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6D96C" w14:textId="77777777" w:rsidR="00924A9E" w:rsidRPr="004D79BC" w:rsidRDefault="006D5310" w:rsidP="005162E7">
      <w:pPr>
        <w:tabs>
          <w:tab w:val="left" w:pos="1710"/>
        </w:tabs>
        <w:spacing w:before="79"/>
        <w:ind w:left="925" w:right="947"/>
        <w:jc w:val="center"/>
        <w:rPr>
          <w:sz w:val="36"/>
        </w:rPr>
      </w:pPr>
      <w:r w:rsidRPr="004D79BC">
        <w:rPr>
          <w:sz w:val="36"/>
        </w:rPr>
        <w:t>WORLD</w:t>
      </w:r>
      <w:r w:rsidRPr="004D79BC">
        <w:rPr>
          <w:spacing w:val="40"/>
          <w:sz w:val="36"/>
        </w:rPr>
        <w:t xml:space="preserve"> </w:t>
      </w:r>
      <w:r w:rsidRPr="004D79BC">
        <w:rPr>
          <w:sz w:val="36"/>
        </w:rPr>
        <w:t>HEALTH</w:t>
      </w:r>
      <w:r w:rsidRPr="004D79BC">
        <w:rPr>
          <w:spacing w:val="41"/>
          <w:sz w:val="36"/>
        </w:rPr>
        <w:t xml:space="preserve"> </w:t>
      </w:r>
      <w:r w:rsidRPr="004D79BC">
        <w:rPr>
          <w:spacing w:val="-2"/>
          <w:sz w:val="36"/>
        </w:rPr>
        <w:t>ORGANIZATION</w:t>
      </w:r>
    </w:p>
    <w:p w14:paraId="01133085" w14:textId="6637BFB4" w:rsidR="00B3776D" w:rsidRPr="004D79BC" w:rsidRDefault="005E6720" w:rsidP="00CB3B36">
      <w:pPr>
        <w:jc w:val="center"/>
      </w:pPr>
      <w:r w:rsidRPr="004D79BC">
        <w:t xml:space="preserve">DIVISION </w:t>
      </w:r>
      <w:r w:rsidR="007E3A27" w:rsidRPr="004D79BC">
        <w:t xml:space="preserve">OF PACIFIC </w:t>
      </w:r>
      <w:r w:rsidRPr="004D79BC">
        <w:t>TECHNICAL SUPPORT</w:t>
      </w:r>
    </w:p>
    <w:p w14:paraId="77E7B1FE" w14:textId="77777777" w:rsidR="00924A9E" w:rsidRPr="004D79BC" w:rsidRDefault="00924A9E" w:rsidP="00431163">
      <w:pPr>
        <w:pStyle w:val="Corpsdetexte"/>
        <w:jc w:val="center"/>
      </w:pPr>
    </w:p>
    <w:p w14:paraId="0EA463FF" w14:textId="619BA121" w:rsidR="00924A9E" w:rsidRDefault="00924A9E" w:rsidP="00431163">
      <w:pPr>
        <w:pStyle w:val="Corpsdetexte"/>
        <w:spacing w:before="5"/>
        <w:jc w:val="center"/>
        <w:rPr>
          <w:noProof/>
        </w:rPr>
      </w:pPr>
    </w:p>
    <w:p w14:paraId="77EA3459" w14:textId="77777777" w:rsidR="00813F4B" w:rsidRPr="004D79BC" w:rsidRDefault="00813F4B" w:rsidP="00431163">
      <w:pPr>
        <w:pStyle w:val="Corpsdetexte"/>
        <w:spacing w:before="5"/>
        <w:jc w:val="center"/>
        <w:rPr>
          <w:sz w:val="26"/>
        </w:rPr>
      </w:pPr>
    </w:p>
    <w:p w14:paraId="539CF7E4" w14:textId="77777777" w:rsidR="00924A9E" w:rsidRPr="004D79BC" w:rsidRDefault="00924A9E" w:rsidP="00431163">
      <w:pPr>
        <w:pStyle w:val="Corpsdetexte"/>
        <w:jc w:val="center"/>
        <w:rPr>
          <w:sz w:val="32"/>
        </w:rPr>
      </w:pPr>
    </w:p>
    <w:p w14:paraId="47DEBFE4" w14:textId="2BDBDDA7" w:rsidR="00924A9E" w:rsidRPr="004D79BC" w:rsidRDefault="00E8293E" w:rsidP="00431163">
      <w:pPr>
        <w:pStyle w:val="Corpsdetexte"/>
        <w:jc w:val="center"/>
        <w:rPr>
          <w:sz w:val="32"/>
        </w:rPr>
      </w:pPr>
      <w:r w:rsidRPr="00E8293E">
        <w:rPr>
          <w:noProof/>
          <w:sz w:val="32"/>
        </w:rPr>
        <w:drawing>
          <wp:inline distT="0" distB="0" distL="0" distR="0" wp14:anchorId="639CBD4D" wp14:editId="230637EA">
            <wp:extent cx="1282700" cy="1019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375" cy="1035602"/>
                    </a:xfrm>
                    <a:prstGeom prst="rect">
                      <a:avLst/>
                    </a:prstGeom>
                    <a:noFill/>
                    <a:ln>
                      <a:noFill/>
                    </a:ln>
                  </pic:spPr>
                </pic:pic>
              </a:graphicData>
            </a:graphic>
          </wp:inline>
        </w:drawing>
      </w:r>
    </w:p>
    <w:p w14:paraId="47747468" w14:textId="77777777" w:rsidR="00924A9E" w:rsidRPr="004D79BC" w:rsidRDefault="00924A9E" w:rsidP="00431163">
      <w:pPr>
        <w:pStyle w:val="Corpsdetexte"/>
        <w:jc w:val="center"/>
        <w:rPr>
          <w:sz w:val="32"/>
        </w:rPr>
      </w:pPr>
    </w:p>
    <w:p w14:paraId="59A286CE" w14:textId="77777777" w:rsidR="00924A9E" w:rsidRDefault="00924A9E" w:rsidP="00431163">
      <w:pPr>
        <w:pStyle w:val="Corpsdetexte"/>
        <w:jc w:val="center"/>
        <w:rPr>
          <w:sz w:val="32"/>
        </w:rPr>
      </w:pPr>
    </w:p>
    <w:p w14:paraId="507ECCAA" w14:textId="77777777" w:rsidR="00F909F9" w:rsidRDefault="00F909F9" w:rsidP="00431163">
      <w:pPr>
        <w:pStyle w:val="Corpsdetexte"/>
        <w:jc w:val="center"/>
        <w:rPr>
          <w:sz w:val="32"/>
        </w:rPr>
      </w:pPr>
    </w:p>
    <w:p w14:paraId="2E01C171" w14:textId="77777777" w:rsidR="00F909F9" w:rsidRPr="004D79BC" w:rsidRDefault="00F909F9" w:rsidP="00431163">
      <w:pPr>
        <w:pStyle w:val="Corpsdetexte"/>
        <w:jc w:val="center"/>
        <w:rPr>
          <w:sz w:val="32"/>
        </w:rPr>
      </w:pPr>
    </w:p>
    <w:p w14:paraId="4B1A828C" w14:textId="6D425E4F" w:rsidR="00924A9E" w:rsidRPr="00F909F9" w:rsidRDefault="006D5310" w:rsidP="009C6084">
      <w:pPr>
        <w:jc w:val="center"/>
        <w:rPr>
          <w:sz w:val="56"/>
          <w:szCs w:val="56"/>
        </w:rPr>
      </w:pPr>
      <w:r w:rsidRPr="00F909F9">
        <w:rPr>
          <w:sz w:val="56"/>
          <w:szCs w:val="56"/>
        </w:rPr>
        <w:t xml:space="preserve">PACIFIC </w:t>
      </w:r>
      <w:r w:rsidR="00F909F9" w:rsidRPr="00F909F9">
        <w:rPr>
          <w:sz w:val="56"/>
          <w:szCs w:val="56"/>
        </w:rPr>
        <w:t>HOSPITAL-BASED</w:t>
      </w:r>
      <w:r w:rsidRPr="00F909F9">
        <w:rPr>
          <w:sz w:val="56"/>
          <w:szCs w:val="56"/>
        </w:rPr>
        <w:t xml:space="preserve"> ACTIVE SURVEILLANCE </w:t>
      </w:r>
      <w:r w:rsidRPr="00F909F9">
        <w:rPr>
          <w:spacing w:val="-2"/>
          <w:sz w:val="56"/>
          <w:szCs w:val="56"/>
        </w:rPr>
        <w:t>SYSTEM</w:t>
      </w:r>
      <w:r w:rsidR="008945E6" w:rsidRPr="00F909F9">
        <w:rPr>
          <w:spacing w:val="-2"/>
          <w:sz w:val="56"/>
          <w:szCs w:val="56"/>
        </w:rPr>
        <w:t xml:space="preserve"> (HBAS)</w:t>
      </w:r>
    </w:p>
    <w:p w14:paraId="530F1C69" w14:textId="77777777" w:rsidR="00924A9E" w:rsidRPr="004D79BC" w:rsidRDefault="00924A9E" w:rsidP="00431163">
      <w:pPr>
        <w:pStyle w:val="Corpsdetexte"/>
        <w:spacing w:before="1"/>
        <w:jc w:val="center"/>
        <w:rPr>
          <w:sz w:val="52"/>
        </w:rPr>
      </w:pPr>
    </w:p>
    <w:p w14:paraId="4AB0ABF3" w14:textId="77777777" w:rsidR="00F909F9" w:rsidRPr="004D79BC" w:rsidRDefault="00F909F9" w:rsidP="00F909F9">
      <w:pPr>
        <w:pStyle w:val="Corpsdetexte"/>
        <w:rPr>
          <w:sz w:val="56"/>
        </w:rPr>
      </w:pPr>
    </w:p>
    <w:p w14:paraId="160AB235" w14:textId="77777777" w:rsidR="00924A9E" w:rsidRPr="004D79BC" w:rsidRDefault="00924A9E" w:rsidP="00431163">
      <w:pPr>
        <w:pStyle w:val="Corpsdetexte"/>
        <w:spacing w:before="13"/>
        <w:jc w:val="center"/>
        <w:rPr>
          <w:sz w:val="47"/>
        </w:rPr>
      </w:pPr>
    </w:p>
    <w:p w14:paraId="33634870" w14:textId="77777777" w:rsidR="00924A9E" w:rsidRPr="004D79BC" w:rsidRDefault="006D5310" w:rsidP="00431163">
      <w:pPr>
        <w:ind w:left="925" w:right="1103"/>
        <w:jc w:val="center"/>
        <w:rPr>
          <w:sz w:val="32"/>
        </w:rPr>
      </w:pPr>
      <w:r w:rsidRPr="004D79BC">
        <w:rPr>
          <w:sz w:val="32"/>
        </w:rPr>
        <w:t>INFORMATION</w:t>
      </w:r>
      <w:r w:rsidRPr="004D79BC">
        <w:rPr>
          <w:spacing w:val="41"/>
          <w:sz w:val="32"/>
        </w:rPr>
        <w:t xml:space="preserve"> </w:t>
      </w:r>
      <w:r w:rsidRPr="004D79BC">
        <w:rPr>
          <w:spacing w:val="-2"/>
          <w:sz w:val="32"/>
        </w:rPr>
        <w:t>FOLDER</w:t>
      </w:r>
    </w:p>
    <w:p w14:paraId="02DEB879" w14:textId="77777777" w:rsidR="00924A9E" w:rsidRPr="004D79BC" w:rsidRDefault="00924A9E" w:rsidP="00F909F9">
      <w:pPr>
        <w:pStyle w:val="Corpsdetexte"/>
        <w:spacing w:before="240" w:after="240"/>
        <w:rPr>
          <w:sz w:val="62"/>
        </w:rPr>
      </w:pPr>
    </w:p>
    <w:p w14:paraId="3557ADE2" w14:textId="03C25A59" w:rsidR="00924A9E" w:rsidRPr="009C6084" w:rsidRDefault="004639E9" w:rsidP="00F909F9">
      <w:pPr>
        <w:spacing w:before="120" w:after="120"/>
        <w:jc w:val="center"/>
        <w:rPr>
          <w:sz w:val="32"/>
          <w:szCs w:val="32"/>
        </w:rPr>
      </w:pPr>
      <w:r w:rsidRPr="009C6084">
        <w:rPr>
          <w:sz w:val="32"/>
          <w:szCs w:val="32"/>
        </w:rPr>
        <w:t>3</w:t>
      </w:r>
      <w:r w:rsidRPr="009C6084">
        <w:rPr>
          <w:sz w:val="32"/>
          <w:szCs w:val="32"/>
          <w:vertAlign w:val="superscript"/>
        </w:rPr>
        <w:t>rd</w:t>
      </w:r>
      <w:r w:rsidRPr="009C6084">
        <w:rPr>
          <w:sz w:val="32"/>
          <w:szCs w:val="32"/>
        </w:rPr>
        <w:t xml:space="preserve"> </w:t>
      </w:r>
      <w:r w:rsidR="003108A9" w:rsidRPr="009C6084">
        <w:rPr>
          <w:sz w:val="32"/>
          <w:szCs w:val="32"/>
        </w:rPr>
        <w:t>Edition</w:t>
      </w:r>
    </w:p>
    <w:p w14:paraId="7FB68C38" w14:textId="073F41F6" w:rsidR="00924A9E" w:rsidRPr="004D79BC" w:rsidRDefault="00947667" w:rsidP="00F909F9">
      <w:pPr>
        <w:pStyle w:val="Corpsdetexte"/>
        <w:spacing w:before="120" w:after="120"/>
        <w:ind w:left="925" w:right="1101"/>
        <w:jc w:val="center"/>
      </w:pPr>
      <w:r w:rsidRPr="004D79BC">
        <w:t>September</w:t>
      </w:r>
      <w:r w:rsidR="006D5310" w:rsidRPr="004D79BC">
        <w:rPr>
          <w:spacing w:val="27"/>
        </w:rPr>
        <w:t xml:space="preserve"> </w:t>
      </w:r>
      <w:r w:rsidR="006D5310" w:rsidRPr="004D79BC">
        <w:rPr>
          <w:spacing w:val="-4"/>
        </w:rPr>
        <w:t>2</w:t>
      </w:r>
      <w:r w:rsidR="00551548" w:rsidRPr="004D79BC">
        <w:rPr>
          <w:spacing w:val="-4"/>
        </w:rPr>
        <w:t>0</w:t>
      </w:r>
      <w:r w:rsidR="004639E9" w:rsidRPr="004D79BC">
        <w:rPr>
          <w:spacing w:val="-4"/>
        </w:rPr>
        <w:t>23</w:t>
      </w:r>
    </w:p>
    <w:p w14:paraId="192E3E60" w14:textId="77777777" w:rsidR="00924A9E" w:rsidRPr="004D79BC" w:rsidRDefault="00924A9E" w:rsidP="004D79BC">
      <w:pPr>
        <w:jc w:val="both"/>
        <w:sectPr w:rsidR="00924A9E" w:rsidRPr="004D79BC">
          <w:footerReference w:type="default" r:id="rId9"/>
          <w:type w:val="continuous"/>
          <w:pgSz w:w="12240" w:h="15840"/>
          <w:pgMar w:top="1360" w:right="1500" w:bottom="940" w:left="1680" w:header="0" w:footer="746" w:gutter="0"/>
          <w:pgNumType w:start="1"/>
          <w:cols w:space="720"/>
        </w:sectPr>
      </w:pPr>
    </w:p>
    <w:p w14:paraId="39AEDC7C" w14:textId="77777777" w:rsidR="004F15BE" w:rsidRDefault="004F15BE" w:rsidP="004F15BE">
      <w:pPr>
        <w:tabs>
          <w:tab w:val="left" w:pos="1198"/>
        </w:tabs>
        <w:jc w:val="both"/>
        <w:rPr>
          <w:sz w:val="20"/>
        </w:rPr>
      </w:pPr>
    </w:p>
    <w:p w14:paraId="0A1D675E" w14:textId="77777777" w:rsidR="004F15BE" w:rsidRDefault="004F15BE" w:rsidP="004F15BE">
      <w:pPr>
        <w:tabs>
          <w:tab w:val="left" w:pos="1198"/>
        </w:tabs>
        <w:jc w:val="both"/>
        <w:rPr>
          <w:sz w:val="20"/>
        </w:rPr>
      </w:pPr>
    </w:p>
    <w:p w14:paraId="6B6F5FF6" w14:textId="77777777" w:rsidR="004F15BE" w:rsidRDefault="004F15BE" w:rsidP="004F15BE">
      <w:pPr>
        <w:tabs>
          <w:tab w:val="left" w:pos="1198"/>
        </w:tabs>
        <w:jc w:val="both"/>
        <w:rPr>
          <w:sz w:val="20"/>
        </w:rPr>
      </w:pPr>
    </w:p>
    <w:sdt>
      <w:sdtPr>
        <w:rPr>
          <w:rFonts w:ascii="Comic Sans MS" w:eastAsia="Comic Sans MS" w:hAnsi="Comic Sans MS" w:cs="Comic Sans MS"/>
          <w:color w:val="auto"/>
          <w:sz w:val="22"/>
          <w:szCs w:val="22"/>
        </w:rPr>
        <w:id w:val="-182438385"/>
        <w:docPartObj>
          <w:docPartGallery w:val="Table of Contents"/>
          <w:docPartUnique/>
        </w:docPartObj>
      </w:sdtPr>
      <w:sdtEndPr>
        <w:rPr>
          <w:b/>
          <w:bCs/>
          <w:noProof/>
        </w:rPr>
      </w:sdtEndPr>
      <w:sdtContent>
        <w:p w14:paraId="197AA968" w14:textId="7A1B0B62" w:rsidR="002A0522" w:rsidRPr="002A0522" w:rsidRDefault="002A0522">
          <w:pPr>
            <w:pStyle w:val="En-ttedetabledesmatires"/>
            <w:rPr>
              <w:sz w:val="20"/>
              <w:szCs w:val="20"/>
            </w:rPr>
          </w:pPr>
          <w:r w:rsidRPr="002A0522">
            <w:rPr>
              <w:sz w:val="20"/>
              <w:szCs w:val="20"/>
            </w:rPr>
            <w:t>Contents</w:t>
          </w:r>
        </w:p>
        <w:p w14:paraId="0AA4D694" w14:textId="42D1C495" w:rsidR="002A0522" w:rsidRPr="002A0522" w:rsidRDefault="002A0522">
          <w:pPr>
            <w:pStyle w:val="TM1"/>
            <w:tabs>
              <w:tab w:val="left" w:pos="440"/>
              <w:tab w:val="right" w:leader="dot" w:pos="9050"/>
            </w:tabs>
            <w:rPr>
              <w:rFonts w:asciiTheme="minorHAnsi" w:eastAsiaTheme="minorEastAsia" w:hAnsiTheme="minorHAnsi" w:cstheme="minorBidi"/>
              <w:noProof/>
              <w:sz w:val="20"/>
              <w:szCs w:val="20"/>
              <w:lang w:bidi="bn-BD"/>
            </w:rPr>
          </w:pPr>
          <w:r w:rsidRPr="002A0522">
            <w:rPr>
              <w:sz w:val="20"/>
              <w:szCs w:val="20"/>
            </w:rPr>
            <w:fldChar w:fldCharType="begin"/>
          </w:r>
          <w:r w:rsidRPr="002A0522">
            <w:rPr>
              <w:sz w:val="20"/>
              <w:szCs w:val="20"/>
            </w:rPr>
            <w:instrText xml:space="preserve"> TOC \o "1-3" \h \z \u </w:instrText>
          </w:r>
          <w:r w:rsidRPr="002A0522">
            <w:rPr>
              <w:sz w:val="20"/>
              <w:szCs w:val="20"/>
            </w:rPr>
            <w:fldChar w:fldCharType="separate"/>
          </w:r>
          <w:hyperlink w:anchor="_Toc152238119" w:history="1">
            <w:r w:rsidRPr="002A0522">
              <w:rPr>
                <w:rStyle w:val="Lienhypertexte"/>
                <w:noProof/>
                <w:sz w:val="20"/>
                <w:szCs w:val="20"/>
              </w:rPr>
              <w:t>1.</w:t>
            </w:r>
            <w:r w:rsidRPr="002A0522">
              <w:rPr>
                <w:rFonts w:asciiTheme="minorHAnsi" w:eastAsiaTheme="minorEastAsia" w:hAnsiTheme="minorHAnsi" w:cstheme="minorBidi"/>
                <w:noProof/>
                <w:sz w:val="20"/>
                <w:szCs w:val="20"/>
                <w:lang w:bidi="bn-BD"/>
              </w:rPr>
              <w:tab/>
            </w:r>
            <w:r w:rsidRPr="002A0522">
              <w:rPr>
                <w:rStyle w:val="Lienhypertexte"/>
                <w:noProof/>
                <w:sz w:val="20"/>
                <w:szCs w:val="20"/>
              </w:rPr>
              <w:t>HOSPITAL-BASED</w:t>
            </w:r>
            <w:r w:rsidRPr="002A0522">
              <w:rPr>
                <w:rStyle w:val="Lienhypertexte"/>
                <w:noProof/>
                <w:spacing w:val="33"/>
                <w:sz w:val="20"/>
                <w:szCs w:val="20"/>
              </w:rPr>
              <w:t xml:space="preserve"> </w:t>
            </w:r>
            <w:r w:rsidRPr="002A0522">
              <w:rPr>
                <w:rStyle w:val="Lienhypertexte"/>
                <w:noProof/>
                <w:sz w:val="20"/>
                <w:szCs w:val="20"/>
              </w:rPr>
              <w:t>ACTIVE</w:t>
            </w:r>
            <w:r w:rsidRPr="002A0522">
              <w:rPr>
                <w:rStyle w:val="Lienhypertexte"/>
                <w:noProof/>
                <w:spacing w:val="28"/>
                <w:sz w:val="20"/>
                <w:szCs w:val="20"/>
              </w:rPr>
              <w:t xml:space="preserve"> </w:t>
            </w:r>
            <w:r w:rsidRPr="002A0522">
              <w:rPr>
                <w:rStyle w:val="Lienhypertexte"/>
                <w:noProof/>
                <w:sz w:val="20"/>
                <w:szCs w:val="20"/>
              </w:rPr>
              <w:t>SURVEILLANCE</w:t>
            </w:r>
            <w:r w:rsidRPr="002A0522">
              <w:rPr>
                <w:rStyle w:val="Lienhypertexte"/>
                <w:noProof/>
                <w:spacing w:val="27"/>
                <w:sz w:val="20"/>
                <w:szCs w:val="20"/>
              </w:rPr>
              <w:t xml:space="preserve"> </w:t>
            </w:r>
            <w:r w:rsidRPr="002A0522">
              <w:rPr>
                <w:rStyle w:val="Lienhypertexte"/>
                <w:noProof/>
                <w:spacing w:val="-2"/>
                <w:sz w:val="20"/>
                <w:szCs w:val="20"/>
              </w:rPr>
              <w:t>SYSTEM</w:t>
            </w:r>
            <w:r w:rsidRPr="002A0522">
              <w:rPr>
                <w:noProof/>
                <w:webHidden/>
                <w:sz w:val="20"/>
                <w:szCs w:val="20"/>
              </w:rPr>
              <w:tab/>
            </w:r>
            <w:r w:rsidRPr="002A0522">
              <w:rPr>
                <w:noProof/>
                <w:webHidden/>
                <w:sz w:val="20"/>
                <w:szCs w:val="20"/>
              </w:rPr>
              <w:fldChar w:fldCharType="begin"/>
            </w:r>
            <w:r w:rsidRPr="002A0522">
              <w:rPr>
                <w:noProof/>
                <w:webHidden/>
                <w:sz w:val="20"/>
                <w:szCs w:val="20"/>
              </w:rPr>
              <w:instrText xml:space="preserve"> PAGEREF _Toc152238119 \h </w:instrText>
            </w:r>
            <w:r w:rsidRPr="002A0522">
              <w:rPr>
                <w:noProof/>
                <w:webHidden/>
                <w:sz w:val="20"/>
                <w:szCs w:val="20"/>
              </w:rPr>
            </w:r>
            <w:r w:rsidRPr="002A0522">
              <w:rPr>
                <w:noProof/>
                <w:webHidden/>
                <w:sz w:val="20"/>
                <w:szCs w:val="20"/>
              </w:rPr>
              <w:fldChar w:fldCharType="separate"/>
            </w:r>
            <w:r w:rsidRPr="002A0522">
              <w:rPr>
                <w:noProof/>
                <w:webHidden/>
                <w:sz w:val="20"/>
                <w:szCs w:val="20"/>
              </w:rPr>
              <w:t>4</w:t>
            </w:r>
            <w:r w:rsidRPr="002A0522">
              <w:rPr>
                <w:noProof/>
                <w:webHidden/>
                <w:sz w:val="20"/>
                <w:szCs w:val="20"/>
              </w:rPr>
              <w:fldChar w:fldCharType="end"/>
            </w:r>
          </w:hyperlink>
        </w:p>
        <w:p w14:paraId="70C8A250" w14:textId="1A4C9B47" w:rsidR="002A0522" w:rsidRPr="002A0522" w:rsidRDefault="00000000">
          <w:pPr>
            <w:pStyle w:val="TM1"/>
            <w:tabs>
              <w:tab w:val="left" w:pos="440"/>
              <w:tab w:val="right" w:leader="dot" w:pos="9050"/>
            </w:tabs>
            <w:rPr>
              <w:rFonts w:asciiTheme="minorHAnsi" w:eastAsiaTheme="minorEastAsia" w:hAnsiTheme="minorHAnsi" w:cstheme="minorBidi"/>
              <w:noProof/>
              <w:sz w:val="20"/>
              <w:szCs w:val="20"/>
              <w:lang w:bidi="bn-BD"/>
            </w:rPr>
          </w:pPr>
          <w:hyperlink w:anchor="_Toc152238120" w:history="1">
            <w:r w:rsidR="002A0522" w:rsidRPr="002A0522">
              <w:rPr>
                <w:rStyle w:val="Lienhypertexte"/>
                <w:noProof/>
                <w:sz w:val="20"/>
                <w:szCs w:val="20"/>
              </w:rPr>
              <w:t>2.</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MONTHLY</w:t>
            </w:r>
            <w:r w:rsidR="002A0522" w:rsidRPr="002A0522">
              <w:rPr>
                <w:rStyle w:val="Lienhypertexte"/>
                <w:noProof/>
                <w:spacing w:val="28"/>
                <w:sz w:val="20"/>
                <w:szCs w:val="20"/>
              </w:rPr>
              <w:t xml:space="preserve"> </w:t>
            </w:r>
            <w:r w:rsidR="002A0522" w:rsidRPr="002A0522">
              <w:rPr>
                <w:rStyle w:val="Lienhypertexte"/>
                <w:noProof/>
                <w:sz w:val="20"/>
                <w:szCs w:val="20"/>
              </w:rPr>
              <w:t>HBAS</w:t>
            </w:r>
            <w:r w:rsidR="002A0522" w:rsidRPr="002A0522">
              <w:rPr>
                <w:rStyle w:val="Lienhypertexte"/>
                <w:noProof/>
                <w:spacing w:val="27"/>
                <w:sz w:val="20"/>
                <w:szCs w:val="20"/>
              </w:rPr>
              <w:t xml:space="preserve"> </w:t>
            </w:r>
            <w:r w:rsidR="002A0522" w:rsidRPr="002A0522">
              <w:rPr>
                <w:rStyle w:val="Lienhypertexte"/>
                <w:noProof/>
                <w:sz w:val="20"/>
                <w:szCs w:val="20"/>
              </w:rPr>
              <w:t>FORM</w:t>
            </w:r>
            <w:r w:rsidR="002A0522" w:rsidRPr="002A0522">
              <w:rPr>
                <w:rStyle w:val="Lienhypertexte"/>
                <w:noProof/>
                <w:spacing w:val="27"/>
                <w:sz w:val="20"/>
                <w:szCs w:val="20"/>
              </w:rPr>
              <w:t xml:space="preserve"> </w:t>
            </w:r>
            <w:r w:rsidR="002A0522" w:rsidRPr="002A0522">
              <w:rPr>
                <w:rStyle w:val="Lienhypertexte"/>
                <w:noProof/>
                <w:sz w:val="20"/>
                <w:szCs w:val="20"/>
              </w:rPr>
              <w:t>COMPLETION</w:t>
            </w:r>
            <w:r w:rsidR="002A0522" w:rsidRPr="002A0522">
              <w:rPr>
                <w:rStyle w:val="Lienhypertexte"/>
                <w:noProof/>
                <w:spacing w:val="29"/>
                <w:sz w:val="20"/>
                <w:szCs w:val="20"/>
              </w:rPr>
              <w:t xml:space="preserve"> </w:t>
            </w:r>
            <w:r w:rsidR="002A0522" w:rsidRPr="002A0522">
              <w:rPr>
                <w:rStyle w:val="Lienhypertexte"/>
                <w:noProof/>
                <w:sz w:val="20"/>
                <w:szCs w:val="20"/>
              </w:rPr>
              <w:t>AND</w:t>
            </w:r>
            <w:r w:rsidR="002A0522" w:rsidRPr="002A0522">
              <w:rPr>
                <w:rStyle w:val="Lienhypertexte"/>
                <w:noProof/>
                <w:spacing w:val="27"/>
                <w:sz w:val="20"/>
                <w:szCs w:val="20"/>
              </w:rPr>
              <w:t xml:space="preserve"> </w:t>
            </w:r>
            <w:r w:rsidR="002A0522" w:rsidRPr="002A0522">
              <w:rPr>
                <w:rStyle w:val="Lienhypertexte"/>
                <w:noProof/>
                <w:spacing w:val="-2"/>
                <w:sz w:val="20"/>
                <w:szCs w:val="20"/>
              </w:rPr>
              <w:t>SUBMISSION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_Toc152238120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6</w:t>
            </w:r>
            <w:r w:rsidR="002A0522" w:rsidRPr="002A0522">
              <w:rPr>
                <w:noProof/>
                <w:webHidden/>
                <w:sz w:val="20"/>
                <w:szCs w:val="20"/>
              </w:rPr>
              <w:fldChar w:fldCharType="end"/>
            </w:r>
          </w:hyperlink>
        </w:p>
        <w:p w14:paraId="5C07B9E4" w14:textId="583A5B5C" w:rsidR="002A0522" w:rsidRPr="002A0522" w:rsidRDefault="00000000">
          <w:pPr>
            <w:pStyle w:val="TM2"/>
            <w:rPr>
              <w:rFonts w:asciiTheme="minorHAnsi" w:eastAsiaTheme="minorEastAsia" w:hAnsiTheme="minorHAnsi" w:cstheme="minorBidi"/>
              <w:noProof/>
              <w:sz w:val="20"/>
              <w:szCs w:val="20"/>
              <w:lang w:bidi="bn-BD"/>
            </w:rPr>
          </w:pPr>
          <w:hyperlink w:anchor="_Toc152238121" w:history="1">
            <w:r w:rsidR="002A0522" w:rsidRPr="002A0522">
              <w:rPr>
                <w:rStyle w:val="Lienhypertexte"/>
                <w:noProof/>
                <w:sz w:val="20"/>
                <w:szCs w:val="20"/>
              </w:rPr>
              <w:t>2.1   Obtaining</w:t>
            </w:r>
            <w:r w:rsidR="002A0522" w:rsidRPr="002A0522">
              <w:rPr>
                <w:rStyle w:val="Lienhypertexte"/>
                <w:noProof/>
                <w:spacing w:val="25"/>
                <w:sz w:val="20"/>
                <w:szCs w:val="20"/>
              </w:rPr>
              <w:t xml:space="preserve"> </w:t>
            </w:r>
            <w:r w:rsidR="002A0522" w:rsidRPr="002A0522">
              <w:rPr>
                <w:rStyle w:val="Lienhypertexte"/>
                <w:noProof/>
                <w:sz w:val="20"/>
                <w:szCs w:val="20"/>
              </w:rPr>
              <w:t>Information</w:t>
            </w:r>
            <w:r w:rsidR="002A0522" w:rsidRPr="002A0522">
              <w:rPr>
                <w:rStyle w:val="Lienhypertexte"/>
                <w:noProof/>
                <w:spacing w:val="28"/>
                <w:sz w:val="20"/>
                <w:szCs w:val="20"/>
              </w:rPr>
              <w:t xml:space="preserve"> </w:t>
            </w:r>
            <w:r w:rsidR="002A0522" w:rsidRPr="002A0522">
              <w:rPr>
                <w:rStyle w:val="Lienhypertexte"/>
                <w:noProof/>
                <w:sz w:val="20"/>
                <w:szCs w:val="20"/>
              </w:rPr>
              <w:t>from</w:t>
            </w:r>
            <w:r w:rsidR="002A0522" w:rsidRPr="002A0522">
              <w:rPr>
                <w:rStyle w:val="Lienhypertexte"/>
                <w:noProof/>
                <w:spacing w:val="25"/>
                <w:sz w:val="20"/>
                <w:szCs w:val="20"/>
              </w:rPr>
              <w:t xml:space="preserve"> </w:t>
            </w:r>
            <w:r w:rsidR="002A0522" w:rsidRPr="002A0522">
              <w:rPr>
                <w:rStyle w:val="Lienhypertexte"/>
                <w:noProof/>
                <w:sz w:val="20"/>
                <w:szCs w:val="20"/>
              </w:rPr>
              <w:t>the</w:t>
            </w:r>
            <w:r w:rsidR="002A0522" w:rsidRPr="002A0522">
              <w:rPr>
                <w:rStyle w:val="Lienhypertexte"/>
                <w:noProof/>
                <w:spacing w:val="25"/>
                <w:sz w:val="20"/>
                <w:szCs w:val="20"/>
              </w:rPr>
              <w:t xml:space="preserve"> </w:t>
            </w:r>
            <w:r w:rsidR="002A0522" w:rsidRPr="002A0522">
              <w:rPr>
                <w:rStyle w:val="Lienhypertexte"/>
                <w:noProof/>
                <w:sz w:val="20"/>
                <w:szCs w:val="20"/>
              </w:rPr>
              <w:t>Key</w:t>
            </w:r>
            <w:r w:rsidR="002A0522" w:rsidRPr="002A0522">
              <w:rPr>
                <w:rStyle w:val="Lienhypertexte"/>
                <w:noProof/>
                <w:spacing w:val="29"/>
                <w:sz w:val="20"/>
                <w:szCs w:val="20"/>
              </w:rPr>
              <w:t xml:space="preserve"> </w:t>
            </w:r>
            <w:r w:rsidR="002A0522" w:rsidRPr="002A0522">
              <w:rPr>
                <w:rStyle w:val="Lienhypertexte"/>
                <w:noProof/>
                <w:spacing w:val="-2"/>
                <w:sz w:val="20"/>
                <w:szCs w:val="20"/>
              </w:rPr>
              <w:t>Clinicians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_Toc152238121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6</w:t>
            </w:r>
            <w:r w:rsidR="002A0522" w:rsidRPr="002A0522">
              <w:rPr>
                <w:noProof/>
                <w:webHidden/>
                <w:sz w:val="20"/>
                <w:szCs w:val="20"/>
              </w:rPr>
              <w:fldChar w:fldCharType="end"/>
            </w:r>
          </w:hyperlink>
        </w:p>
        <w:p w14:paraId="2F735026" w14:textId="3F504E84" w:rsidR="002A0522" w:rsidRPr="002A0522" w:rsidRDefault="00000000">
          <w:pPr>
            <w:pStyle w:val="TM2"/>
            <w:rPr>
              <w:rFonts w:asciiTheme="minorHAnsi" w:eastAsiaTheme="minorEastAsia" w:hAnsiTheme="minorHAnsi" w:cstheme="minorBidi"/>
              <w:noProof/>
              <w:sz w:val="20"/>
              <w:szCs w:val="20"/>
              <w:lang w:bidi="bn-BD"/>
            </w:rPr>
          </w:pPr>
          <w:hyperlink w:anchor="_Toc152238122" w:history="1">
            <w:r w:rsidR="002A0522" w:rsidRPr="002A0522">
              <w:rPr>
                <w:rStyle w:val="Lienhypertexte"/>
                <w:noProof/>
                <w:sz w:val="20"/>
                <w:szCs w:val="20"/>
              </w:rPr>
              <w:t>2.2   Reviewing</w:t>
            </w:r>
            <w:r w:rsidR="002A0522" w:rsidRPr="002A0522">
              <w:rPr>
                <w:rStyle w:val="Lienhypertexte"/>
                <w:noProof/>
                <w:spacing w:val="38"/>
                <w:sz w:val="20"/>
                <w:szCs w:val="20"/>
              </w:rPr>
              <w:t xml:space="preserve"> </w:t>
            </w:r>
            <w:r w:rsidR="002A0522" w:rsidRPr="002A0522">
              <w:rPr>
                <w:rStyle w:val="Lienhypertexte"/>
                <w:noProof/>
                <w:sz w:val="20"/>
                <w:szCs w:val="20"/>
              </w:rPr>
              <w:t>the</w:t>
            </w:r>
            <w:r w:rsidR="002A0522" w:rsidRPr="002A0522">
              <w:rPr>
                <w:rStyle w:val="Lienhypertexte"/>
                <w:noProof/>
                <w:spacing w:val="38"/>
                <w:sz w:val="20"/>
                <w:szCs w:val="20"/>
              </w:rPr>
              <w:t xml:space="preserve"> Out/</w:t>
            </w:r>
            <w:r w:rsidR="002A0522" w:rsidRPr="002A0522">
              <w:rPr>
                <w:rStyle w:val="Lienhypertexte"/>
                <w:noProof/>
                <w:sz w:val="20"/>
                <w:szCs w:val="20"/>
              </w:rPr>
              <w:t>In-patient/Emergency Room</w:t>
            </w:r>
            <w:r w:rsidR="002A0522" w:rsidRPr="002A0522">
              <w:rPr>
                <w:rStyle w:val="Lienhypertexte"/>
                <w:noProof/>
                <w:spacing w:val="42"/>
                <w:sz w:val="20"/>
                <w:szCs w:val="20"/>
              </w:rPr>
              <w:t xml:space="preserve"> </w:t>
            </w:r>
            <w:r w:rsidR="002A0522" w:rsidRPr="002A0522">
              <w:rPr>
                <w:rStyle w:val="Lienhypertexte"/>
                <w:noProof/>
                <w:spacing w:val="-2"/>
                <w:sz w:val="20"/>
                <w:szCs w:val="20"/>
              </w:rPr>
              <w:t>and</w:t>
            </w:r>
            <w:r w:rsidR="002A0522" w:rsidRPr="002A0522">
              <w:rPr>
                <w:rStyle w:val="Lienhypertexte"/>
                <w:noProof/>
                <w:spacing w:val="42"/>
                <w:sz w:val="20"/>
                <w:szCs w:val="20"/>
              </w:rPr>
              <w:t xml:space="preserve"> </w:t>
            </w:r>
            <w:r w:rsidR="002A0522" w:rsidRPr="002A0522">
              <w:rPr>
                <w:rStyle w:val="Lienhypertexte"/>
                <w:noProof/>
                <w:spacing w:val="-2"/>
                <w:sz w:val="20"/>
                <w:szCs w:val="20"/>
              </w:rPr>
              <w:t>Laboratory Registers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_Toc152238122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6</w:t>
            </w:r>
            <w:r w:rsidR="002A0522" w:rsidRPr="002A0522">
              <w:rPr>
                <w:noProof/>
                <w:webHidden/>
                <w:sz w:val="20"/>
                <w:szCs w:val="20"/>
              </w:rPr>
              <w:fldChar w:fldCharType="end"/>
            </w:r>
          </w:hyperlink>
        </w:p>
        <w:p w14:paraId="75D67FFE" w14:textId="4D6A79AA" w:rsidR="002A0522" w:rsidRPr="002A0522" w:rsidRDefault="00000000">
          <w:pPr>
            <w:pStyle w:val="TM2"/>
            <w:rPr>
              <w:rFonts w:asciiTheme="minorHAnsi" w:eastAsiaTheme="minorEastAsia" w:hAnsiTheme="minorHAnsi" w:cstheme="minorBidi"/>
              <w:noProof/>
              <w:sz w:val="20"/>
              <w:szCs w:val="20"/>
              <w:lang w:bidi="bn-BD"/>
            </w:rPr>
          </w:pPr>
          <w:hyperlink w:anchor="_Toc152238123" w:history="1">
            <w:r w:rsidR="002A0522" w:rsidRPr="002A0522">
              <w:rPr>
                <w:rStyle w:val="Lienhypertexte"/>
                <w:noProof/>
                <w:sz w:val="20"/>
                <w:szCs w:val="20"/>
              </w:rPr>
              <w:t>2.3   Submitting</w:t>
            </w:r>
            <w:r w:rsidR="002A0522" w:rsidRPr="002A0522">
              <w:rPr>
                <w:rStyle w:val="Lienhypertexte"/>
                <w:noProof/>
                <w:spacing w:val="24"/>
                <w:sz w:val="20"/>
                <w:szCs w:val="20"/>
              </w:rPr>
              <w:t xml:space="preserve"> </w:t>
            </w:r>
            <w:r w:rsidR="002A0522" w:rsidRPr="002A0522">
              <w:rPr>
                <w:rStyle w:val="Lienhypertexte"/>
                <w:noProof/>
                <w:sz w:val="20"/>
                <w:szCs w:val="20"/>
              </w:rPr>
              <w:t>the</w:t>
            </w:r>
            <w:r w:rsidR="002A0522" w:rsidRPr="002A0522">
              <w:rPr>
                <w:rStyle w:val="Lienhypertexte"/>
                <w:noProof/>
                <w:spacing w:val="21"/>
                <w:sz w:val="20"/>
                <w:szCs w:val="20"/>
              </w:rPr>
              <w:t xml:space="preserve"> </w:t>
            </w:r>
            <w:r w:rsidR="002A0522" w:rsidRPr="002A0522">
              <w:rPr>
                <w:rStyle w:val="Lienhypertexte"/>
                <w:noProof/>
                <w:sz w:val="20"/>
                <w:szCs w:val="20"/>
              </w:rPr>
              <w:t>HBAS</w:t>
            </w:r>
            <w:r w:rsidR="002A0522" w:rsidRPr="002A0522">
              <w:rPr>
                <w:rStyle w:val="Lienhypertexte"/>
                <w:noProof/>
                <w:spacing w:val="24"/>
                <w:sz w:val="20"/>
                <w:szCs w:val="20"/>
              </w:rPr>
              <w:t xml:space="preserve"> </w:t>
            </w:r>
            <w:r w:rsidR="002A0522" w:rsidRPr="002A0522">
              <w:rPr>
                <w:rStyle w:val="Lienhypertexte"/>
                <w:noProof/>
                <w:sz w:val="20"/>
                <w:szCs w:val="20"/>
              </w:rPr>
              <w:t>Monthly</w:t>
            </w:r>
            <w:r w:rsidR="002A0522" w:rsidRPr="002A0522">
              <w:rPr>
                <w:rStyle w:val="Lienhypertexte"/>
                <w:noProof/>
                <w:spacing w:val="23"/>
                <w:sz w:val="20"/>
                <w:szCs w:val="20"/>
              </w:rPr>
              <w:t xml:space="preserve"> </w:t>
            </w:r>
            <w:r w:rsidR="002A0522" w:rsidRPr="002A0522">
              <w:rPr>
                <w:rStyle w:val="Lienhypertexte"/>
                <w:noProof/>
                <w:sz w:val="20"/>
                <w:szCs w:val="20"/>
              </w:rPr>
              <w:t>Reporting</w:t>
            </w:r>
            <w:r w:rsidR="002A0522" w:rsidRPr="002A0522">
              <w:rPr>
                <w:rStyle w:val="Lienhypertexte"/>
                <w:noProof/>
                <w:spacing w:val="22"/>
                <w:sz w:val="20"/>
                <w:szCs w:val="20"/>
              </w:rPr>
              <w:t xml:space="preserve"> </w:t>
            </w:r>
            <w:r w:rsidR="002A0522" w:rsidRPr="002A0522">
              <w:rPr>
                <w:rStyle w:val="Lienhypertexte"/>
                <w:noProof/>
                <w:spacing w:val="-4"/>
                <w:sz w:val="20"/>
                <w:szCs w:val="20"/>
              </w:rPr>
              <w:t>Form</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_Toc152238123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7</w:t>
            </w:r>
            <w:r w:rsidR="002A0522" w:rsidRPr="002A0522">
              <w:rPr>
                <w:noProof/>
                <w:webHidden/>
                <w:sz w:val="20"/>
                <w:szCs w:val="20"/>
              </w:rPr>
              <w:fldChar w:fldCharType="end"/>
            </w:r>
          </w:hyperlink>
        </w:p>
        <w:p w14:paraId="40F92A56" w14:textId="4D7EEEC0" w:rsidR="002A0522" w:rsidRPr="002A0522" w:rsidRDefault="00000000">
          <w:pPr>
            <w:pStyle w:val="TM2"/>
            <w:rPr>
              <w:rFonts w:asciiTheme="minorHAnsi" w:eastAsiaTheme="minorEastAsia" w:hAnsiTheme="minorHAnsi" w:cstheme="minorBidi"/>
              <w:noProof/>
              <w:sz w:val="20"/>
              <w:szCs w:val="20"/>
              <w:lang w:bidi="bn-BD"/>
            </w:rPr>
          </w:pPr>
          <w:hyperlink w:anchor="_Toc152238124" w:history="1">
            <w:r w:rsidR="002A0522" w:rsidRPr="002A0522">
              <w:rPr>
                <w:rStyle w:val="Lienhypertexte"/>
                <w:noProof/>
                <w:sz w:val="20"/>
                <w:szCs w:val="20"/>
              </w:rPr>
              <w:t>2.4   The</w:t>
            </w:r>
            <w:r w:rsidR="002A0522" w:rsidRPr="002A0522">
              <w:rPr>
                <w:rStyle w:val="Lienhypertexte"/>
                <w:noProof/>
                <w:spacing w:val="22"/>
                <w:sz w:val="20"/>
                <w:szCs w:val="20"/>
              </w:rPr>
              <w:t xml:space="preserve"> </w:t>
            </w:r>
            <w:r w:rsidR="002A0522" w:rsidRPr="002A0522">
              <w:rPr>
                <w:rStyle w:val="Lienhypertexte"/>
                <w:noProof/>
                <w:sz w:val="20"/>
                <w:szCs w:val="20"/>
              </w:rPr>
              <w:t>HBAS</w:t>
            </w:r>
            <w:r w:rsidR="002A0522" w:rsidRPr="002A0522">
              <w:rPr>
                <w:rStyle w:val="Lienhypertexte"/>
                <w:noProof/>
                <w:spacing w:val="27"/>
                <w:sz w:val="20"/>
                <w:szCs w:val="20"/>
              </w:rPr>
              <w:t xml:space="preserve"> </w:t>
            </w:r>
            <w:r w:rsidR="002A0522" w:rsidRPr="002A0522">
              <w:rPr>
                <w:rStyle w:val="Lienhypertexte"/>
                <w:noProof/>
                <w:sz w:val="20"/>
                <w:szCs w:val="20"/>
              </w:rPr>
              <w:t>Monthly</w:t>
            </w:r>
            <w:r w:rsidR="002A0522" w:rsidRPr="002A0522">
              <w:rPr>
                <w:rStyle w:val="Lienhypertexte"/>
                <w:noProof/>
                <w:spacing w:val="25"/>
                <w:sz w:val="20"/>
                <w:szCs w:val="20"/>
              </w:rPr>
              <w:t xml:space="preserve"> </w:t>
            </w:r>
            <w:r w:rsidR="002A0522" w:rsidRPr="002A0522">
              <w:rPr>
                <w:rStyle w:val="Lienhypertexte"/>
                <w:noProof/>
                <w:sz w:val="20"/>
                <w:szCs w:val="20"/>
              </w:rPr>
              <w:t>Reporting</w:t>
            </w:r>
            <w:r w:rsidR="002A0522" w:rsidRPr="002A0522">
              <w:rPr>
                <w:rStyle w:val="Lienhypertexte"/>
                <w:noProof/>
                <w:spacing w:val="24"/>
                <w:sz w:val="20"/>
                <w:szCs w:val="20"/>
              </w:rPr>
              <w:t xml:space="preserve"> </w:t>
            </w:r>
            <w:r w:rsidR="002A0522" w:rsidRPr="002A0522">
              <w:rPr>
                <w:rStyle w:val="Lienhypertexte"/>
                <w:noProof/>
                <w:spacing w:val="-4"/>
                <w:sz w:val="20"/>
                <w:szCs w:val="20"/>
              </w:rPr>
              <w:t>Form</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_Toc152238124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8</w:t>
            </w:r>
            <w:r w:rsidR="002A0522" w:rsidRPr="002A0522">
              <w:rPr>
                <w:noProof/>
                <w:webHidden/>
                <w:sz w:val="20"/>
                <w:szCs w:val="20"/>
              </w:rPr>
              <w:fldChar w:fldCharType="end"/>
            </w:r>
          </w:hyperlink>
        </w:p>
        <w:p w14:paraId="31D9F0D9" w14:textId="4F63E8CF" w:rsidR="002A0522" w:rsidRPr="002A0522" w:rsidRDefault="00000000">
          <w:pPr>
            <w:pStyle w:val="TM2"/>
            <w:rPr>
              <w:rFonts w:asciiTheme="minorHAnsi" w:eastAsiaTheme="minorEastAsia" w:hAnsiTheme="minorHAnsi" w:cstheme="minorBidi"/>
              <w:noProof/>
              <w:sz w:val="20"/>
              <w:szCs w:val="20"/>
              <w:lang w:bidi="bn-BD"/>
            </w:rPr>
          </w:pPr>
          <w:hyperlink w:anchor="_Toc152238125" w:history="1">
            <w:r w:rsidR="002A0522" w:rsidRPr="002A0522">
              <w:rPr>
                <w:rStyle w:val="Lienhypertexte"/>
                <w:noProof/>
                <w:sz w:val="20"/>
                <w:szCs w:val="20"/>
              </w:rPr>
              <w:t>2.5   Indicators</w:t>
            </w:r>
            <w:r w:rsidR="002A0522" w:rsidRPr="002A0522">
              <w:rPr>
                <w:rStyle w:val="Lienhypertexte"/>
                <w:noProof/>
                <w:spacing w:val="26"/>
                <w:sz w:val="20"/>
                <w:szCs w:val="20"/>
              </w:rPr>
              <w:t xml:space="preserve"> </w:t>
            </w:r>
            <w:r w:rsidR="002A0522" w:rsidRPr="002A0522">
              <w:rPr>
                <w:rStyle w:val="Lienhypertexte"/>
                <w:noProof/>
                <w:sz w:val="20"/>
                <w:szCs w:val="20"/>
              </w:rPr>
              <w:t>used</w:t>
            </w:r>
            <w:r w:rsidR="002A0522" w:rsidRPr="002A0522">
              <w:rPr>
                <w:rStyle w:val="Lienhypertexte"/>
                <w:noProof/>
                <w:spacing w:val="26"/>
                <w:sz w:val="20"/>
                <w:szCs w:val="20"/>
              </w:rPr>
              <w:t xml:space="preserve"> </w:t>
            </w:r>
            <w:r w:rsidR="002A0522" w:rsidRPr="002A0522">
              <w:rPr>
                <w:rStyle w:val="Lienhypertexte"/>
                <w:noProof/>
                <w:sz w:val="20"/>
                <w:szCs w:val="20"/>
              </w:rPr>
              <w:t>to</w:t>
            </w:r>
            <w:r w:rsidR="002A0522" w:rsidRPr="002A0522">
              <w:rPr>
                <w:rStyle w:val="Lienhypertexte"/>
                <w:noProof/>
                <w:spacing w:val="28"/>
                <w:sz w:val="20"/>
                <w:szCs w:val="20"/>
              </w:rPr>
              <w:t xml:space="preserve"> </w:t>
            </w:r>
            <w:r w:rsidR="002A0522" w:rsidRPr="002A0522">
              <w:rPr>
                <w:rStyle w:val="Lienhypertexte"/>
                <w:noProof/>
                <w:sz w:val="20"/>
                <w:szCs w:val="20"/>
              </w:rPr>
              <w:t>measure</w:t>
            </w:r>
            <w:r w:rsidR="002A0522" w:rsidRPr="002A0522">
              <w:rPr>
                <w:rStyle w:val="Lienhypertexte"/>
                <w:noProof/>
                <w:spacing w:val="23"/>
                <w:sz w:val="20"/>
                <w:szCs w:val="20"/>
              </w:rPr>
              <w:t xml:space="preserve"> </w:t>
            </w:r>
            <w:r w:rsidR="002A0522" w:rsidRPr="002A0522">
              <w:rPr>
                <w:rStyle w:val="Lienhypertexte"/>
                <w:noProof/>
                <w:sz w:val="20"/>
                <w:szCs w:val="20"/>
              </w:rPr>
              <w:t>HBAS</w:t>
            </w:r>
            <w:r w:rsidR="002A0522" w:rsidRPr="002A0522">
              <w:rPr>
                <w:rStyle w:val="Lienhypertexte"/>
                <w:noProof/>
                <w:spacing w:val="27"/>
                <w:sz w:val="20"/>
                <w:szCs w:val="20"/>
              </w:rPr>
              <w:t xml:space="preserve"> </w:t>
            </w:r>
            <w:r w:rsidR="002A0522" w:rsidRPr="002A0522">
              <w:rPr>
                <w:rStyle w:val="Lienhypertexte"/>
                <w:noProof/>
                <w:sz w:val="20"/>
                <w:szCs w:val="20"/>
              </w:rPr>
              <w:t>system</w:t>
            </w:r>
            <w:r w:rsidR="002A0522" w:rsidRPr="002A0522">
              <w:rPr>
                <w:rStyle w:val="Lienhypertexte"/>
                <w:noProof/>
                <w:spacing w:val="27"/>
                <w:sz w:val="20"/>
                <w:szCs w:val="20"/>
              </w:rPr>
              <w:t xml:space="preserve"> </w:t>
            </w:r>
            <w:r w:rsidR="002A0522" w:rsidRPr="002A0522">
              <w:rPr>
                <w:rStyle w:val="Lienhypertexte"/>
                <w:noProof/>
                <w:sz w:val="20"/>
                <w:szCs w:val="20"/>
              </w:rPr>
              <w:t>reporting</w:t>
            </w:r>
            <w:r w:rsidR="002A0522" w:rsidRPr="002A0522">
              <w:rPr>
                <w:rStyle w:val="Lienhypertexte"/>
                <w:noProof/>
                <w:spacing w:val="27"/>
                <w:sz w:val="20"/>
                <w:szCs w:val="20"/>
              </w:rPr>
              <w:t xml:space="preserve"> </w:t>
            </w:r>
            <w:r w:rsidR="002A0522" w:rsidRPr="002A0522">
              <w:rPr>
                <w:rStyle w:val="Lienhypertexte"/>
                <w:noProof/>
                <w:spacing w:val="-2"/>
                <w:sz w:val="20"/>
                <w:szCs w:val="20"/>
              </w:rPr>
              <w:t>performance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_Toc152238125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8</w:t>
            </w:r>
            <w:r w:rsidR="002A0522" w:rsidRPr="002A0522">
              <w:rPr>
                <w:noProof/>
                <w:webHidden/>
                <w:sz w:val="20"/>
                <w:szCs w:val="20"/>
              </w:rPr>
              <w:fldChar w:fldCharType="end"/>
            </w:r>
          </w:hyperlink>
        </w:p>
        <w:p w14:paraId="10F972E0" w14:textId="72E458BF" w:rsidR="002A0522" w:rsidRPr="002A0522" w:rsidRDefault="00000000">
          <w:pPr>
            <w:pStyle w:val="TM1"/>
            <w:tabs>
              <w:tab w:val="left" w:pos="440"/>
              <w:tab w:val="right" w:leader="dot" w:pos="9050"/>
            </w:tabs>
            <w:rPr>
              <w:rFonts w:asciiTheme="minorHAnsi" w:eastAsiaTheme="minorEastAsia" w:hAnsiTheme="minorHAnsi" w:cstheme="minorBidi"/>
              <w:noProof/>
              <w:sz w:val="20"/>
              <w:szCs w:val="20"/>
              <w:lang w:bidi="bn-BD"/>
            </w:rPr>
          </w:pPr>
          <w:hyperlink w:anchor="_Toc152238126" w:history="1">
            <w:r w:rsidR="002A0522" w:rsidRPr="002A0522">
              <w:rPr>
                <w:rStyle w:val="Lienhypertexte"/>
                <w:noProof/>
                <w:sz w:val="20"/>
                <w:szCs w:val="20"/>
              </w:rPr>
              <w:t>3.</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ACUTE</w:t>
            </w:r>
            <w:r w:rsidR="002A0522" w:rsidRPr="002A0522">
              <w:rPr>
                <w:rStyle w:val="Lienhypertexte"/>
                <w:noProof/>
                <w:spacing w:val="27"/>
                <w:sz w:val="20"/>
                <w:szCs w:val="20"/>
              </w:rPr>
              <w:t xml:space="preserve"> </w:t>
            </w:r>
            <w:r w:rsidR="002A0522" w:rsidRPr="002A0522">
              <w:rPr>
                <w:rStyle w:val="Lienhypertexte"/>
                <w:noProof/>
                <w:sz w:val="20"/>
                <w:szCs w:val="20"/>
              </w:rPr>
              <w:t>FLACCID</w:t>
            </w:r>
            <w:r w:rsidR="002A0522" w:rsidRPr="002A0522">
              <w:rPr>
                <w:rStyle w:val="Lienhypertexte"/>
                <w:noProof/>
                <w:spacing w:val="29"/>
                <w:sz w:val="20"/>
                <w:szCs w:val="20"/>
              </w:rPr>
              <w:t xml:space="preserve"> </w:t>
            </w:r>
            <w:r w:rsidR="002A0522" w:rsidRPr="002A0522">
              <w:rPr>
                <w:rStyle w:val="Lienhypertexte"/>
                <w:noProof/>
                <w:sz w:val="20"/>
                <w:szCs w:val="20"/>
              </w:rPr>
              <w:t>PARALYSIS</w:t>
            </w:r>
            <w:r w:rsidR="002A0522" w:rsidRPr="002A0522">
              <w:rPr>
                <w:rStyle w:val="Lienhypertexte"/>
                <w:noProof/>
                <w:spacing w:val="28"/>
                <w:sz w:val="20"/>
                <w:szCs w:val="20"/>
              </w:rPr>
              <w:t xml:space="preserve"> </w:t>
            </w:r>
            <w:r w:rsidR="002A0522" w:rsidRPr="002A0522">
              <w:rPr>
                <w:rStyle w:val="Lienhypertexte"/>
                <w:noProof/>
                <w:sz w:val="20"/>
                <w:szCs w:val="20"/>
              </w:rPr>
              <w:t>(AFP)</w:t>
            </w:r>
            <w:r w:rsidR="002A0522" w:rsidRPr="002A0522">
              <w:rPr>
                <w:rStyle w:val="Lienhypertexte"/>
                <w:noProof/>
                <w:spacing w:val="30"/>
                <w:sz w:val="20"/>
                <w:szCs w:val="20"/>
              </w:rPr>
              <w:t xml:space="preserve"> </w:t>
            </w:r>
            <w:r w:rsidR="002A0522" w:rsidRPr="002A0522">
              <w:rPr>
                <w:rStyle w:val="Lienhypertexte"/>
                <w:noProof/>
                <w:sz w:val="20"/>
                <w:szCs w:val="20"/>
              </w:rPr>
              <w:t>CASE</w:t>
            </w:r>
            <w:r w:rsidR="002A0522" w:rsidRPr="002A0522">
              <w:rPr>
                <w:rStyle w:val="Lienhypertexte"/>
                <w:noProof/>
                <w:spacing w:val="27"/>
                <w:sz w:val="20"/>
                <w:szCs w:val="20"/>
              </w:rPr>
              <w:t xml:space="preserve"> </w:t>
            </w:r>
            <w:r w:rsidR="002A0522" w:rsidRPr="002A0522">
              <w:rPr>
                <w:rStyle w:val="Lienhypertexte"/>
                <w:noProof/>
                <w:spacing w:val="-2"/>
                <w:sz w:val="20"/>
                <w:szCs w:val="20"/>
              </w:rPr>
              <w:t>INVESTIGATION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_Toc152238126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9</w:t>
            </w:r>
            <w:r w:rsidR="002A0522" w:rsidRPr="002A0522">
              <w:rPr>
                <w:noProof/>
                <w:webHidden/>
                <w:sz w:val="20"/>
                <w:szCs w:val="20"/>
              </w:rPr>
              <w:fldChar w:fldCharType="end"/>
            </w:r>
          </w:hyperlink>
        </w:p>
        <w:p w14:paraId="4CB8BE23" w14:textId="16F05746" w:rsidR="002A0522" w:rsidRPr="002A0522" w:rsidRDefault="00000000">
          <w:pPr>
            <w:pStyle w:val="TM2"/>
            <w:tabs>
              <w:tab w:val="left" w:pos="880"/>
            </w:tabs>
            <w:rPr>
              <w:rFonts w:asciiTheme="minorHAnsi" w:eastAsiaTheme="minorEastAsia" w:hAnsiTheme="minorHAnsi" w:cstheme="minorBidi"/>
              <w:noProof/>
              <w:sz w:val="20"/>
              <w:szCs w:val="20"/>
              <w:lang w:bidi="bn-BD"/>
            </w:rPr>
          </w:pPr>
          <w:hyperlink w:anchor="_Toc152238127" w:history="1">
            <w:r w:rsidR="002A0522" w:rsidRPr="002A0522">
              <w:rPr>
                <w:rStyle w:val="Lienhypertexte"/>
                <w:noProof/>
                <w:sz w:val="20"/>
                <w:szCs w:val="20"/>
              </w:rPr>
              <w:t>3.1</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AFP</w:t>
            </w:r>
            <w:r w:rsidR="002A0522" w:rsidRPr="002A0522">
              <w:rPr>
                <w:rStyle w:val="Lienhypertexte"/>
                <w:noProof/>
                <w:spacing w:val="31"/>
                <w:sz w:val="20"/>
                <w:szCs w:val="20"/>
              </w:rPr>
              <w:t xml:space="preserve"> </w:t>
            </w:r>
            <w:r w:rsidR="002A0522" w:rsidRPr="002A0522">
              <w:rPr>
                <w:rStyle w:val="Lienhypertexte"/>
                <w:noProof/>
                <w:sz w:val="20"/>
                <w:szCs w:val="20"/>
              </w:rPr>
              <w:t>Case</w:t>
            </w:r>
            <w:r w:rsidR="002A0522" w:rsidRPr="002A0522">
              <w:rPr>
                <w:rStyle w:val="Lienhypertexte"/>
                <w:noProof/>
                <w:spacing w:val="29"/>
                <w:sz w:val="20"/>
                <w:szCs w:val="20"/>
              </w:rPr>
              <w:t xml:space="preserve"> </w:t>
            </w:r>
            <w:r w:rsidR="002A0522" w:rsidRPr="002A0522">
              <w:rPr>
                <w:rStyle w:val="Lienhypertexte"/>
                <w:noProof/>
                <w:sz w:val="20"/>
                <w:szCs w:val="20"/>
              </w:rPr>
              <w:t>Definition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_Toc152238127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9</w:t>
            </w:r>
            <w:r w:rsidR="002A0522" w:rsidRPr="002A0522">
              <w:rPr>
                <w:noProof/>
                <w:webHidden/>
                <w:sz w:val="20"/>
                <w:szCs w:val="20"/>
              </w:rPr>
              <w:fldChar w:fldCharType="end"/>
            </w:r>
          </w:hyperlink>
        </w:p>
        <w:p w14:paraId="6663187C" w14:textId="11DF3789" w:rsidR="002A0522" w:rsidRPr="002A0522" w:rsidRDefault="00000000">
          <w:pPr>
            <w:pStyle w:val="TM2"/>
            <w:tabs>
              <w:tab w:val="left" w:pos="880"/>
            </w:tabs>
            <w:rPr>
              <w:rFonts w:asciiTheme="minorHAnsi" w:eastAsiaTheme="minorEastAsia" w:hAnsiTheme="minorHAnsi" w:cstheme="minorBidi"/>
              <w:noProof/>
              <w:sz w:val="20"/>
              <w:szCs w:val="20"/>
              <w:lang w:bidi="bn-BD"/>
            </w:rPr>
          </w:pPr>
          <w:hyperlink w:anchor="_Toc152238128" w:history="1">
            <w:r w:rsidR="002A0522" w:rsidRPr="002A0522">
              <w:rPr>
                <w:rStyle w:val="Lienhypertexte"/>
                <w:noProof/>
                <w:sz w:val="20"/>
                <w:szCs w:val="20"/>
              </w:rPr>
              <w:t>3.2</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Investigating</w:t>
            </w:r>
            <w:r w:rsidR="002A0522" w:rsidRPr="002A0522">
              <w:rPr>
                <w:rStyle w:val="Lienhypertexte"/>
                <w:noProof/>
                <w:spacing w:val="27"/>
                <w:sz w:val="20"/>
                <w:szCs w:val="20"/>
              </w:rPr>
              <w:t xml:space="preserve"> </w:t>
            </w:r>
            <w:r w:rsidR="002A0522" w:rsidRPr="002A0522">
              <w:rPr>
                <w:rStyle w:val="Lienhypertexte"/>
                <w:noProof/>
                <w:sz w:val="20"/>
                <w:szCs w:val="20"/>
              </w:rPr>
              <w:t>and</w:t>
            </w:r>
            <w:r w:rsidR="002A0522" w:rsidRPr="002A0522">
              <w:rPr>
                <w:rStyle w:val="Lienhypertexte"/>
                <w:noProof/>
                <w:spacing w:val="28"/>
                <w:sz w:val="20"/>
                <w:szCs w:val="20"/>
              </w:rPr>
              <w:t xml:space="preserve"> </w:t>
            </w:r>
            <w:r w:rsidR="002A0522" w:rsidRPr="002A0522">
              <w:rPr>
                <w:rStyle w:val="Lienhypertexte"/>
                <w:noProof/>
                <w:sz w:val="20"/>
                <w:szCs w:val="20"/>
              </w:rPr>
              <w:t>reporting</w:t>
            </w:r>
            <w:r w:rsidR="002A0522" w:rsidRPr="002A0522">
              <w:rPr>
                <w:rStyle w:val="Lienhypertexte"/>
                <w:noProof/>
                <w:spacing w:val="28"/>
                <w:sz w:val="20"/>
                <w:szCs w:val="20"/>
              </w:rPr>
              <w:t xml:space="preserve"> </w:t>
            </w:r>
            <w:r w:rsidR="002A0522" w:rsidRPr="002A0522">
              <w:rPr>
                <w:rStyle w:val="Lienhypertexte"/>
                <w:noProof/>
                <w:sz w:val="20"/>
                <w:szCs w:val="20"/>
              </w:rPr>
              <w:t>an</w:t>
            </w:r>
            <w:r w:rsidR="002A0522" w:rsidRPr="002A0522">
              <w:rPr>
                <w:rStyle w:val="Lienhypertexte"/>
                <w:noProof/>
                <w:spacing w:val="26"/>
                <w:sz w:val="20"/>
                <w:szCs w:val="20"/>
              </w:rPr>
              <w:t xml:space="preserve"> </w:t>
            </w:r>
            <w:r w:rsidR="002A0522" w:rsidRPr="002A0522">
              <w:rPr>
                <w:rStyle w:val="Lienhypertexte"/>
                <w:noProof/>
                <w:sz w:val="20"/>
                <w:szCs w:val="20"/>
              </w:rPr>
              <w:t>AFP</w:t>
            </w:r>
            <w:r w:rsidR="002A0522" w:rsidRPr="002A0522">
              <w:rPr>
                <w:rStyle w:val="Lienhypertexte"/>
                <w:noProof/>
                <w:spacing w:val="27"/>
                <w:sz w:val="20"/>
                <w:szCs w:val="20"/>
              </w:rPr>
              <w:t xml:space="preserve"> </w:t>
            </w:r>
            <w:r w:rsidR="002A0522" w:rsidRPr="002A0522">
              <w:rPr>
                <w:rStyle w:val="Lienhypertexte"/>
                <w:noProof/>
                <w:spacing w:val="-4"/>
                <w:sz w:val="20"/>
                <w:szCs w:val="20"/>
              </w:rPr>
              <w:t>case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_Toc152238128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9</w:t>
            </w:r>
            <w:r w:rsidR="002A0522" w:rsidRPr="002A0522">
              <w:rPr>
                <w:noProof/>
                <w:webHidden/>
                <w:sz w:val="20"/>
                <w:szCs w:val="20"/>
              </w:rPr>
              <w:fldChar w:fldCharType="end"/>
            </w:r>
          </w:hyperlink>
        </w:p>
        <w:p w14:paraId="02AF29BD" w14:textId="7EE93AA9" w:rsidR="002A0522" w:rsidRPr="002A0522" w:rsidRDefault="00000000">
          <w:pPr>
            <w:pStyle w:val="TM2"/>
            <w:tabs>
              <w:tab w:val="left" w:pos="880"/>
            </w:tabs>
            <w:rPr>
              <w:rFonts w:asciiTheme="minorHAnsi" w:eastAsiaTheme="minorEastAsia" w:hAnsiTheme="minorHAnsi" w:cstheme="minorBidi"/>
              <w:noProof/>
              <w:sz w:val="20"/>
              <w:szCs w:val="20"/>
              <w:lang w:bidi="bn-BD"/>
            </w:rPr>
          </w:pPr>
          <w:hyperlink w:anchor="_Toc152238129" w:history="1">
            <w:r w:rsidR="002A0522" w:rsidRPr="002A0522">
              <w:rPr>
                <w:rStyle w:val="Lienhypertexte"/>
                <w:noProof/>
                <w:spacing w:val="-2"/>
                <w:sz w:val="20"/>
                <w:szCs w:val="20"/>
              </w:rPr>
              <w:t>3.3</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AFP</w:t>
            </w:r>
            <w:r w:rsidR="002A0522" w:rsidRPr="002A0522">
              <w:rPr>
                <w:rStyle w:val="Lienhypertexte"/>
                <w:noProof/>
                <w:spacing w:val="24"/>
                <w:sz w:val="20"/>
                <w:szCs w:val="20"/>
              </w:rPr>
              <w:t xml:space="preserve"> </w:t>
            </w:r>
            <w:r w:rsidR="002A0522" w:rsidRPr="002A0522">
              <w:rPr>
                <w:rStyle w:val="Lienhypertexte"/>
                <w:noProof/>
                <w:sz w:val="20"/>
                <w:szCs w:val="20"/>
              </w:rPr>
              <w:t>stool</w:t>
            </w:r>
            <w:r w:rsidR="002A0522" w:rsidRPr="002A0522">
              <w:rPr>
                <w:rStyle w:val="Lienhypertexte"/>
                <w:noProof/>
                <w:spacing w:val="24"/>
                <w:sz w:val="20"/>
                <w:szCs w:val="20"/>
              </w:rPr>
              <w:t xml:space="preserve"> </w:t>
            </w:r>
            <w:r w:rsidR="002A0522" w:rsidRPr="002A0522">
              <w:rPr>
                <w:rStyle w:val="Lienhypertexte"/>
                <w:noProof/>
                <w:sz w:val="20"/>
                <w:szCs w:val="20"/>
              </w:rPr>
              <w:t>specimen</w:t>
            </w:r>
            <w:r w:rsidR="002A0522" w:rsidRPr="002A0522">
              <w:rPr>
                <w:rStyle w:val="Lienhypertexte"/>
                <w:noProof/>
                <w:spacing w:val="24"/>
                <w:sz w:val="20"/>
                <w:szCs w:val="20"/>
              </w:rPr>
              <w:t xml:space="preserve"> </w:t>
            </w:r>
            <w:r w:rsidR="002A0522" w:rsidRPr="002A0522">
              <w:rPr>
                <w:rStyle w:val="Lienhypertexte"/>
                <w:noProof/>
                <w:spacing w:val="-2"/>
                <w:sz w:val="20"/>
                <w:szCs w:val="20"/>
              </w:rPr>
              <w:t>collection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_Toc152238129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10</w:t>
            </w:r>
            <w:r w:rsidR="002A0522" w:rsidRPr="002A0522">
              <w:rPr>
                <w:noProof/>
                <w:webHidden/>
                <w:sz w:val="20"/>
                <w:szCs w:val="20"/>
              </w:rPr>
              <w:fldChar w:fldCharType="end"/>
            </w:r>
          </w:hyperlink>
        </w:p>
        <w:p w14:paraId="14E0DF3A" w14:textId="69899CB4" w:rsidR="002A0522" w:rsidRPr="002A0522" w:rsidRDefault="00000000">
          <w:pPr>
            <w:pStyle w:val="TM2"/>
            <w:rPr>
              <w:rFonts w:asciiTheme="minorHAnsi" w:eastAsiaTheme="minorEastAsia" w:hAnsiTheme="minorHAnsi" w:cstheme="minorBidi"/>
              <w:noProof/>
              <w:sz w:val="20"/>
              <w:szCs w:val="20"/>
              <w:lang w:bidi="bn-BD"/>
            </w:rPr>
          </w:pPr>
          <w:hyperlink w:anchor="_Toc152238130" w:history="1">
            <w:r w:rsidR="002A0522" w:rsidRPr="002A0522">
              <w:rPr>
                <w:rStyle w:val="Lienhypertexte"/>
                <w:noProof/>
                <w:sz w:val="20"/>
                <w:szCs w:val="20"/>
              </w:rPr>
              <w:t>3.4    AFP</w:t>
            </w:r>
            <w:r w:rsidR="002A0522" w:rsidRPr="002A0522">
              <w:rPr>
                <w:rStyle w:val="Lienhypertexte"/>
                <w:noProof/>
                <w:spacing w:val="24"/>
                <w:sz w:val="20"/>
                <w:szCs w:val="20"/>
              </w:rPr>
              <w:t xml:space="preserve"> </w:t>
            </w:r>
            <w:r w:rsidR="002A0522" w:rsidRPr="002A0522">
              <w:rPr>
                <w:rStyle w:val="Lienhypertexte"/>
                <w:noProof/>
                <w:sz w:val="20"/>
                <w:szCs w:val="20"/>
              </w:rPr>
              <w:t>stool</w:t>
            </w:r>
            <w:r w:rsidR="002A0522" w:rsidRPr="002A0522">
              <w:rPr>
                <w:rStyle w:val="Lienhypertexte"/>
                <w:noProof/>
                <w:spacing w:val="24"/>
                <w:sz w:val="20"/>
                <w:szCs w:val="20"/>
              </w:rPr>
              <w:t xml:space="preserve"> </w:t>
            </w:r>
            <w:r w:rsidR="002A0522" w:rsidRPr="002A0522">
              <w:rPr>
                <w:rStyle w:val="Lienhypertexte"/>
                <w:noProof/>
                <w:sz w:val="20"/>
                <w:szCs w:val="20"/>
              </w:rPr>
              <w:t>specimen</w:t>
            </w:r>
            <w:r w:rsidR="002A0522" w:rsidRPr="002A0522">
              <w:rPr>
                <w:rStyle w:val="Lienhypertexte"/>
                <w:noProof/>
                <w:spacing w:val="24"/>
                <w:sz w:val="20"/>
                <w:szCs w:val="20"/>
              </w:rPr>
              <w:t xml:space="preserve"> </w:t>
            </w:r>
            <w:r w:rsidR="002A0522" w:rsidRPr="002A0522">
              <w:rPr>
                <w:rStyle w:val="Lienhypertexte"/>
                <w:noProof/>
                <w:spacing w:val="-2"/>
                <w:sz w:val="20"/>
                <w:szCs w:val="20"/>
              </w:rPr>
              <w:t>shipment</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_Toc152238130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12</w:t>
            </w:r>
            <w:r w:rsidR="002A0522" w:rsidRPr="002A0522">
              <w:rPr>
                <w:noProof/>
                <w:webHidden/>
                <w:sz w:val="20"/>
                <w:szCs w:val="20"/>
              </w:rPr>
              <w:fldChar w:fldCharType="end"/>
            </w:r>
          </w:hyperlink>
        </w:p>
        <w:p w14:paraId="11E063F4" w14:textId="30DF82A8" w:rsidR="002A0522" w:rsidRPr="002A0522" w:rsidRDefault="00000000">
          <w:pPr>
            <w:pStyle w:val="TM2"/>
            <w:rPr>
              <w:rFonts w:asciiTheme="minorHAnsi" w:eastAsiaTheme="minorEastAsia" w:hAnsiTheme="minorHAnsi" w:cstheme="minorBidi"/>
              <w:noProof/>
              <w:sz w:val="20"/>
              <w:szCs w:val="20"/>
              <w:lang w:bidi="bn-BD"/>
            </w:rPr>
          </w:pPr>
          <w:hyperlink w:anchor="_Toc152238131" w:history="1">
            <w:r w:rsidR="002A0522" w:rsidRPr="002A0522">
              <w:rPr>
                <w:rStyle w:val="Lienhypertexte"/>
                <w:noProof/>
                <w:sz w:val="20"/>
                <w:szCs w:val="20"/>
              </w:rPr>
              <w:t>3.5    Notification</w:t>
            </w:r>
            <w:r w:rsidR="002A0522" w:rsidRPr="002A0522">
              <w:rPr>
                <w:rStyle w:val="Lienhypertexte"/>
                <w:noProof/>
                <w:spacing w:val="30"/>
                <w:sz w:val="20"/>
                <w:szCs w:val="20"/>
              </w:rPr>
              <w:t xml:space="preserve"> </w:t>
            </w:r>
            <w:r w:rsidR="002A0522" w:rsidRPr="002A0522">
              <w:rPr>
                <w:rStyle w:val="Lienhypertexte"/>
                <w:noProof/>
                <w:sz w:val="20"/>
                <w:szCs w:val="20"/>
              </w:rPr>
              <w:t>of</w:t>
            </w:r>
            <w:r w:rsidR="002A0522" w:rsidRPr="002A0522">
              <w:rPr>
                <w:rStyle w:val="Lienhypertexte"/>
                <w:noProof/>
                <w:spacing w:val="33"/>
                <w:sz w:val="20"/>
                <w:szCs w:val="20"/>
              </w:rPr>
              <w:t xml:space="preserve"> </w:t>
            </w:r>
            <w:r w:rsidR="002A0522" w:rsidRPr="002A0522">
              <w:rPr>
                <w:rStyle w:val="Lienhypertexte"/>
                <w:noProof/>
                <w:sz w:val="20"/>
                <w:szCs w:val="20"/>
              </w:rPr>
              <w:t>laboratory</w:t>
            </w:r>
            <w:r w:rsidR="002A0522" w:rsidRPr="002A0522">
              <w:rPr>
                <w:rStyle w:val="Lienhypertexte"/>
                <w:noProof/>
                <w:spacing w:val="33"/>
                <w:sz w:val="20"/>
                <w:szCs w:val="20"/>
              </w:rPr>
              <w:t xml:space="preserve"> </w:t>
            </w:r>
            <w:r w:rsidR="002A0522" w:rsidRPr="002A0522">
              <w:rPr>
                <w:rStyle w:val="Lienhypertexte"/>
                <w:noProof/>
                <w:spacing w:val="-2"/>
                <w:sz w:val="20"/>
                <w:szCs w:val="20"/>
              </w:rPr>
              <w:t>results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_Toc152238131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12</w:t>
            </w:r>
            <w:r w:rsidR="002A0522" w:rsidRPr="002A0522">
              <w:rPr>
                <w:noProof/>
                <w:webHidden/>
                <w:sz w:val="20"/>
                <w:szCs w:val="20"/>
              </w:rPr>
              <w:fldChar w:fldCharType="end"/>
            </w:r>
          </w:hyperlink>
        </w:p>
        <w:p w14:paraId="686754BD" w14:textId="4D3F6B6F" w:rsidR="002A0522" w:rsidRPr="002A0522" w:rsidRDefault="00000000">
          <w:pPr>
            <w:pStyle w:val="TM2"/>
            <w:tabs>
              <w:tab w:val="left" w:pos="880"/>
            </w:tabs>
            <w:rPr>
              <w:rFonts w:asciiTheme="minorHAnsi" w:eastAsiaTheme="minorEastAsia" w:hAnsiTheme="minorHAnsi" w:cstheme="minorBidi"/>
              <w:noProof/>
              <w:sz w:val="20"/>
              <w:szCs w:val="20"/>
              <w:lang w:bidi="bn-BD"/>
            </w:rPr>
          </w:pPr>
          <w:hyperlink w:anchor="_Toc152238132" w:history="1">
            <w:r w:rsidR="002A0522" w:rsidRPr="002A0522">
              <w:rPr>
                <w:rStyle w:val="Lienhypertexte"/>
                <w:noProof/>
                <w:sz w:val="20"/>
                <w:szCs w:val="20"/>
              </w:rPr>
              <w:t>3.6</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Classification of AFP cases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_Toc152238132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13</w:t>
            </w:r>
            <w:r w:rsidR="002A0522" w:rsidRPr="002A0522">
              <w:rPr>
                <w:noProof/>
                <w:webHidden/>
                <w:sz w:val="20"/>
                <w:szCs w:val="20"/>
              </w:rPr>
              <w:fldChar w:fldCharType="end"/>
            </w:r>
          </w:hyperlink>
        </w:p>
        <w:p w14:paraId="5F2AD357" w14:textId="3EF13949" w:rsidR="002A0522" w:rsidRPr="002A0522" w:rsidRDefault="00000000">
          <w:pPr>
            <w:pStyle w:val="TM2"/>
            <w:rPr>
              <w:rFonts w:asciiTheme="minorHAnsi" w:eastAsiaTheme="minorEastAsia" w:hAnsiTheme="minorHAnsi" w:cstheme="minorBidi"/>
              <w:noProof/>
              <w:sz w:val="20"/>
              <w:szCs w:val="20"/>
              <w:lang w:bidi="bn-BD"/>
            </w:rPr>
          </w:pPr>
          <w:hyperlink w:anchor="_Toc152238133" w:history="1">
            <w:r w:rsidR="002A0522" w:rsidRPr="002A0522">
              <w:rPr>
                <w:rStyle w:val="Lienhypertexte"/>
                <w:noProof/>
                <w:sz w:val="20"/>
                <w:szCs w:val="20"/>
              </w:rPr>
              <w:t>3.7    AFP</w:t>
            </w:r>
            <w:r w:rsidR="002A0522" w:rsidRPr="002A0522">
              <w:rPr>
                <w:rStyle w:val="Lienhypertexte"/>
                <w:noProof/>
                <w:spacing w:val="24"/>
                <w:sz w:val="20"/>
                <w:szCs w:val="20"/>
              </w:rPr>
              <w:t xml:space="preserve"> </w:t>
            </w:r>
            <w:r w:rsidR="002A0522" w:rsidRPr="002A0522">
              <w:rPr>
                <w:rStyle w:val="Lienhypertexte"/>
                <w:noProof/>
                <w:sz w:val="20"/>
                <w:szCs w:val="20"/>
              </w:rPr>
              <w:t>Retrospective</w:t>
            </w:r>
            <w:r w:rsidR="002A0522" w:rsidRPr="002A0522">
              <w:rPr>
                <w:rStyle w:val="Lienhypertexte"/>
                <w:noProof/>
                <w:spacing w:val="27"/>
                <w:sz w:val="20"/>
                <w:szCs w:val="20"/>
              </w:rPr>
              <w:t xml:space="preserve"> </w:t>
            </w:r>
            <w:r w:rsidR="002A0522" w:rsidRPr="002A0522">
              <w:rPr>
                <w:rStyle w:val="Lienhypertexte"/>
                <w:noProof/>
                <w:sz w:val="20"/>
                <w:szCs w:val="20"/>
              </w:rPr>
              <w:t>Record</w:t>
            </w:r>
            <w:r w:rsidR="002A0522" w:rsidRPr="002A0522">
              <w:rPr>
                <w:rStyle w:val="Lienhypertexte"/>
                <w:noProof/>
                <w:spacing w:val="26"/>
                <w:sz w:val="20"/>
                <w:szCs w:val="20"/>
              </w:rPr>
              <w:t xml:space="preserve"> </w:t>
            </w:r>
            <w:r w:rsidR="002A0522" w:rsidRPr="002A0522">
              <w:rPr>
                <w:rStyle w:val="Lienhypertexte"/>
                <w:noProof/>
                <w:spacing w:val="-2"/>
                <w:sz w:val="20"/>
                <w:szCs w:val="20"/>
              </w:rPr>
              <w:t>Reviews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_Toc152238133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14</w:t>
            </w:r>
            <w:r w:rsidR="002A0522" w:rsidRPr="002A0522">
              <w:rPr>
                <w:noProof/>
                <w:webHidden/>
                <w:sz w:val="20"/>
                <w:szCs w:val="20"/>
              </w:rPr>
              <w:fldChar w:fldCharType="end"/>
            </w:r>
          </w:hyperlink>
        </w:p>
        <w:p w14:paraId="08FA940A" w14:textId="0BE62A3D" w:rsidR="002A0522" w:rsidRPr="002A0522" w:rsidRDefault="00000000">
          <w:pPr>
            <w:pStyle w:val="TM2"/>
            <w:rPr>
              <w:rFonts w:asciiTheme="minorHAnsi" w:eastAsiaTheme="minorEastAsia" w:hAnsiTheme="minorHAnsi" w:cstheme="minorBidi"/>
              <w:noProof/>
              <w:sz w:val="20"/>
              <w:szCs w:val="20"/>
              <w:lang w:bidi="bn-BD"/>
            </w:rPr>
          </w:pPr>
          <w:hyperlink w:anchor="_Toc152238134" w:history="1">
            <w:r w:rsidR="002A0522" w:rsidRPr="002A0522">
              <w:rPr>
                <w:rStyle w:val="Lienhypertexte"/>
                <w:noProof/>
                <w:sz w:val="20"/>
                <w:szCs w:val="20"/>
              </w:rPr>
              <w:t>3.8    Indicators</w:t>
            </w:r>
            <w:r w:rsidR="002A0522" w:rsidRPr="002A0522">
              <w:rPr>
                <w:rStyle w:val="Lienhypertexte"/>
                <w:noProof/>
                <w:spacing w:val="28"/>
                <w:sz w:val="20"/>
                <w:szCs w:val="20"/>
              </w:rPr>
              <w:t xml:space="preserve"> </w:t>
            </w:r>
            <w:r w:rsidR="002A0522" w:rsidRPr="002A0522">
              <w:rPr>
                <w:rStyle w:val="Lienhypertexte"/>
                <w:noProof/>
                <w:sz w:val="20"/>
                <w:szCs w:val="20"/>
              </w:rPr>
              <w:t>used</w:t>
            </w:r>
            <w:r w:rsidR="002A0522" w:rsidRPr="002A0522">
              <w:rPr>
                <w:rStyle w:val="Lienhypertexte"/>
                <w:noProof/>
                <w:spacing w:val="27"/>
                <w:sz w:val="20"/>
                <w:szCs w:val="20"/>
              </w:rPr>
              <w:t xml:space="preserve"> </w:t>
            </w:r>
            <w:r w:rsidR="002A0522" w:rsidRPr="002A0522">
              <w:rPr>
                <w:rStyle w:val="Lienhypertexte"/>
                <w:noProof/>
                <w:sz w:val="20"/>
                <w:szCs w:val="20"/>
              </w:rPr>
              <w:t>to</w:t>
            </w:r>
            <w:r w:rsidR="002A0522" w:rsidRPr="002A0522">
              <w:rPr>
                <w:rStyle w:val="Lienhypertexte"/>
                <w:noProof/>
                <w:spacing w:val="29"/>
                <w:sz w:val="20"/>
                <w:szCs w:val="20"/>
              </w:rPr>
              <w:t xml:space="preserve"> </w:t>
            </w:r>
            <w:r w:rsidR="002A0522" w:rsidRPr="002A0522">
              <w:rPr>
                <w:rStyle w:val="Lienhypertexte"/>
                <w:noProof/>
                <w:sz w:val="20"/>
                <w:szCs w:val="20"/>
              </w:rPr>
              <w:t>measure</w:t>
            </w:r>
            <w:r w:rsidR="002A0522" w:rsidRPr="002A0522">
              <w:rPr>
                <w:rStyle w:val="Lienhypertexte"/>
                <w:noProof/>
                <w:spacing w:val="25"/>
                <w:sz w:val="20"/>
                <w:szCs w:val="20"/>
              </w:rPr>
              <w:t xml:space="preserve"> </w:t>
            </w:r>
            <w:r w:rsidR="002A0522" w:rsidRPr="002A0522">
              <w:rPr>
                <w:rStyle w:val="Lienhypertexte"/>
                <w:noProof/>
                <w:sz w:val="20"/>
                <w:szCs w:val="20"/>
              </w:rPr>
              <w:t>AFP</w:t>
            </w:r>
            <w:r w:rsidR="002A0522" w:rsidRPr="002A0522">
              <w:rPr>
                <w:rStyle w:val="Lienhypertexte"/>
                <w:noProof/>
                <w:spacing w:val="28"/>
                <w:sz w:val="20"/>
                <w:szCs w:val="20"/>
              </w:rPr>
              <w:t xml:space="preserve"> </w:t>
            </w:r>
            <w:r w:rsidR="002A0522" w:rsidRPr="002A0522">
              <w:rPr>
                <w:rStyle w:val="Lienhypertexte"/>
                <w:noProof/>
                <w:sz w:val="20"/>
                <w:szCs w:val="20"/>
              </w:rPr>
              <w:t>surveillance</w:t>
            </w:r>
            <w:r w:rsidR="002A0522" w:rsidRPr="002A0522">
              <w:rPr>
                <w:rStyle w:val="Lienhypertexte"/>
                <w:noProof/>
                <w:spacing w:val="25"/>
                <w:sz w:val="20"/>
                <w:szCs w:val="20"/>
              </w:rPr>
              <w:t xml:space="preserve"> </w:t>
            </w:r>
            <w:r w:rsidR="002A0522" w:rsidRPr="002A0522">
              <w:rPr>
                <w:rStyle w:val="Lienhypertexte"/>
                <w:noProof/>
                <w:spacing w:val="-2"/>
                <w:sz w:val="20"/>
                <w:szCs w:val="20"/>
              </w:rPr>
              <w:t>performance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_Toc152238134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14</w:t>
            </w:r>
            <w:r w:rsidR="002A0522" w:rsidRPr="002A0522">
              <w:rPr>
                <w:noProof/>
                <w:webHidden/>
                <w:sz w:val="20"/>
                <w:szCs w:val="20"/>
              </w:rPr>
              <w:fldChar w:fldCharType="end"/>
            </w:r>
          </w:hyperlink>
        </w:p>
        <w:p w14:paraId="100DF889" w14:textId="6D4399AD" w:rsidR="002A0522" w:rsidRPr="002A0522" w:rsidRDefault="00000000">
          <w:pPr>
            <w:pStyle w:val="TM1"/>
            <w:tabs>
              <w:tab w:val="left" w:pos="440"/>
              <w:tab w:val="right" w:leader="dot" w:pos="9050"/>
            </w:tabs>
            <w:rPr>
              <w:rFonts w:asciiTheme="minorHAnsi" w:eastAsiaTheme="minorEastAsia" w:hAnsiTheme="minorHAnsi" w:cstheme="minorBidi"/>
              <w:noProof/>
              <w:sz w:val="20"/>
              <w:szCs w:val="20"/>
              <w:lang w:bidi="bn-BD"/>
            </w:rPr>
          </w:pPr>
          <w:hyperlink w:anchor="_Toc152238135" w:history="1">
            <w:r w:rsidR="002A0522" w:rsidRPr="002A0522">
              <w:rPr>
                <w:rStyle w:val="Lienhypertexte"/>
                <w:noProof/>
                <w:sz w:val="20"/>
                <w:szCs w:val="20"/>
              </w:rPr>
              <w:t>4.</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ACUTE</w:t>
            </w:r>
            <w:r w:rsidR="002A0522" w:rsidRPr="002A0522">
              <w:rPr>
                <w:rStyle w:val="Lienhypertexte"/>
                <w:noProof/>
                <w:spacing w:val="27"/>
                <w:sz w:val="20"/>
                <w:szCs w:val="20"/>
              </w:rPr>
              <w:t xml:space="preserve"> </w:t>
            </w:r>
            <w:r w:rsidR="002A0522" w:rsidRPr="002A0522">
              <w:rPr>
                <w:rStyle w:val="Lienhypertexte"/>
                <w:noProof/>
                <w:sz w:val="20"/>
                <w:szCs w:val="20"/>
              </w:rPr>
              <w:t>FEVER</w:t>
            </w:r>
            <w:r w:rsidR="002A0522" w:rsidRPr="002A0522">
              <w:rPr>
                <w:rStyle w:val="Lienhypertexte"/>
                <w:noProof/>
                <w:spacing w:val="32"/>
                <w:sz w:val="20"/>
                <w:szCs w:val="20"/>
              </w:rPr>
              <w:t xml:space="preserve"> </w:t>
            </w:r>
            <w:r w:rsidR="002A0522" w:rsidRPr="002A0522">
              <w:rPr>
                <w:rStyle w:val="Lienhypertexte"/>
                <w:noProof/>
                <w:sz w:val="20"/>
                <w:szCs w:val="20"/>
              </w:rPr>
              <w:t>AND</w:t>
            </w:r>
            <w:r w:rsidR="002A0522" w:rsidRPr="002A0522">
              <w:rPr>
                <w:rStyle w:val="Lienhypertexte"/>
                <w:noProof/>
                <w:spacing w:val="32"/>
                <w:sz w:val="20"/>
                <w:szCs w:val="20"/>
              </w:rPr>
              <w:t xml:space="preserve"> </w:t>
            </w:r>
            <w:r w:rsidR="002A0522" w:rsidRPr="002A0522">
              <w:rPr>
                <w:rStyle w:val="Lienhypertexte"/>
                <w:noProof/>
                <w:sz w:val="20"/>
                <w:szCs w:val="20"/>
              </w:rPr>
              <w:t>RASH</w:t>
            </w:r>
            <w:r w:rsidR="002A0522" w:rsidRPr="002A0522">
              <w:rPr>
                <w:rStyle w:val="Lienhypertexte"/>
                <w:noProof/>
                <w:spacing w:val="30"/>
                <w:sz w:val="20"/>
                <w:szCs w:val="20"/>
              </w:rPr>
              <w:t xml:space="preserve"> </w:t>
            </w:r>
            <w:r w:rsidR="002A0522" w:rsidRPr="002A0522">
              <w:rPr>
                <w:rStyle w:val="Lienhypertexte"/>
                <w:noProof/>
                <w:sz w:val="20"/>
                <w:szCs w:val="20"/>
              </w:rPr>
              <w:t>(AFR)</w:t>
            </w:r>
            <w:r w:rsidR="002A0522" w:rsidRPr="002A0522">
              <w:rPr>
                <w:rStyle w:val="Lienhypertexte"/>
                <w:noProof/>
                <w:spacing w:val="30"/>
                <w:sz w:val="20"/>
                <w:szCs w:val="20"/>
              </w:rPr>
              <w:t xml:space="preserve"> </w:t>
            </w:r>
            <w:r w:rsidR="002A0522" w:rsidRPr="002A0522">
              <w:rPr>
                <w:rStyle w:val="Lienhypertexte"/>
                <w:noProof/>
                <w:sz w:val="20"/>
                <w:szCs w:val="20"/>
              </w:rPr>
              <w:t>CASE</w:t>
            </w:r>
            <w:r w:rsidR="002A0522" w:rsidRPr="002A0522">
              <w:rPr>
                <w:rStyle w:val="Lienhypertexte"/>
                <w:noProof/>
                <w:spacing w:val="28"/>
                <w:sz w:val="20"/>
                <w:szCs w:val="20"/>
              </w:rPr>
              <w:t xml:space="preserve"> </w:t>
            </w:r>
            <w:r w:rsidR="002A0522" w:rsidRPr="002A0522">
              <w:rPr>
                <w:rStyle w:val="Lienhypertexte"/>
                <w:noProof/>
                <w:spacing w:val="-2"/>
                <w:sz w:val="20"/>
                <w:szCs w:val="20"/>
              </w:rPr>
              <w:t>INVESTIGATION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_Toc152238135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15</w:t>
            </w:r>
            <w:r w:rsidR="002A0522" w:rsidRPr="002A0522">
              <w:rPr>
                <w:noProof/>
                <w:webHidden/>
                <w:sz w:val="20"/>
                <w:szCs w:val="20"/>
              </w:rPr>
              <w:fldChar w:fldCharType="end"/>
            </w:r>
          </w:hyperlink>
        </w:p>
        <w:p w14:paraId="03045C64" w14:textId="7430C4B6" w:rsidR="002A0522" w:rsidRPr="002A0522" w:rsidRDefault="00000000">
          <w:pPr>
            <w:pStyle w:val="TM2"/>
            <w:rPr>
              <w:rFonts w:asciiTheme="minorHAnsi" w:eastAsiaTheme="minorEastAsia" w:hAnsiTheme="minorHAnsi" w:cstheme="minorBidi"/>
              <w:noProof/>
              <w:sz w:val="20"/>
              <w:szCs w:val="20"/>
              <w:lang w:bidi="bn-BD"/>
            </w:rPr>
          </w:pPr>
          <w:hyperlink w:anchor="_Toc152238136" w:history="1">
            <w:r w:rsidR="002A0522" w:rsidRPr="002A0522">
              <w:rPr>
                <w:rStyle w:val="Lienhypertexte"/>
                <w:noProof/>
                <w:sz w:val="20"/>
                <w:szCs w:val="20"/>
              </w:rPr>
              <w:t>4.1     AFR</w:t>
            </w:r>
            <w:r w:rsidR="002A0522" w:rsidRPr="002A0522">
              <w:rPr>
                <w:rStyle w:val="Lienhypertexte"/>
                <w:noProof/>
                <w:spacing w:val="28"/>
                <w:sz w:val="20"/>
                <w:szCs w:val="20"/>
              </w:rPr>
              <w:t xml:space="preserve"> </w:t>
            </w:r>
            <w:r w:rsidR="002A0522" w:rsidRPr="002A0522">
              <w:rPr>
                <w:rStyle w:val="Lienhypertexte"/>
                <w:noProof/>
                <w:sz w:val="20"/>
                <w:szCs w:val="20"/>
              </w:rPr>
              <w:t>case</w:t>
            </w:r>
            <w:r w:rsidR="002A0522" w:rsidRPr="002A0522">
              <w:rPr>
                <w:rStyle w:val="Lienhypertexte"/>
                <w:noProof/>
                <w:spacing w:val="28"/>
                <w:sz w:val="20"/>
                <w:szCs w:val="20"/>
              </w:rPr>
              <w:t xml:space="preserve"> </w:t>
            </w:r>
            <w:r w:rsidR="002A0522" w:rsidRPr="002A0522">
              <w:rPr>
                <w:rStyle w:val="Lienhypertexte"/>
                <w:noProof/>
                <w:sz w:val="20"/>
                <w:szCs w:val="20"/>
              </w:rPr>
              <w:t>definition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_Toc152238136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15</w:t>
            </w:r>
            <w:r w:rsidR="002A0522" w:rsidRPr="002A0522">
              <w:rPr>
                <w:noProof/>
                <w:webHidden/>
                <w:sz w:val="20"/>
                <w:szCs w:val="20"/>
              </w:rPr>
              <w:fldChar w:fldCharType="end"/>
            </w:r>
          </w:hyperlink>
        </w:p>
        <w:p w14:paraId="595919C8" w14:textId="56150404" w:rsidR="002A0522" w:rsidRPr="002A0522" w:rsidRDefault="00000000">
          <w:pPr>
            <w:pStyle w:val="TM2"/>
            <w:rPr>
              <w:rFonts w:asciiTheme="minorHAnsi" w:eastAsiaTheme="minorEastAsia" w:hAnsiTheme="minorHAnsi" w:cstheme="minorBidi"/>
              <w:noProof/>
              <w:sz w:val="20"/>
              <w:szCs w:val="20"/>
              <w:lang w:bidi="bn-BD"/>
            </w:rPr>
          </w:pPr>
          <w:hyperlink w:anchor="_Toc152238137" w:history="1">
            <w:r w:rsidR="002A0522" w:rsidRPr="002A0522">
              <w:rPr>
                <w:rStyle w:val="Lienhypertexte"/>
                <w:noProof/>
                <w:sz w:val="20"/>
                <w:szCs w:val="20"/>
              </w:rPr>
              <w:t>4.2    Investigating</w:t>
            </w:r>
            <w:r w:rsidR="002A0522" w:rsidRPr="002A0522">
              <w:rPr>
                <w:rStyle w:val="Lienhypertexte"/>
                <w:noProof/>
                <w:spacing w:val="27"/>
                <w:sz w:val="20"/>
                <w:szCs w:val="20"/>
              </w:rPr>
              <w:t xml:space="preserve"> </w:t>
            </w:r>
            <w:r w:rsidR="002A0522" w:rsidRPr="002A0522">
              <w:rPr>
                <w:rStyle w:val="Lienhypertexte"/>
                <w:noProof/>
                <w:sz w:val="20"/>
                <w:szCs w:val="20"/>
              </w:rPr>
              <w:t>and</w:t>
            </w:r>
            <w:r w:rsidR="002A0522" w:rsidRPr="002A0522">
              <w:rPr>
                <w:rStyle w:val="Lienhypertexte"/>
                <w:noProof/>
                <w:spacing w:val="28"/>
                <w:sz w:val="20"/>
                <w:szCs w:val="20"/>
              </w:rPr>
              <w:t xml:space="preserve"> </w:t>
            </w:r>
            <w:r w:rsidR="002A0522" w:rsidRPr="002A0522">
              <w:rPr>
                <w:rStyle w:val="Lienhypertexte"/>
                <w:noProof/>
                <w:sz w:val="20"/>
                <w:szCs w:val="20"/>
              </w:rPr>
              <w:t>reporting</w:t>
            </w:r>
            <w:r w:rsidR="002A0522" w:rsidRPr="002A0522">
              <w:rPr>
                <w:rStyle w:val="Lienhypertexte"/>
                <w:noProof/>
                <w:spacing w:val="28"/>
                <w:sz w:val="20"/>
                <w:szCs w:val="20"/>
              </w:rPr>
              <w:t xml:space="preserve"> </w:t>
            </w:r>
            <w:r w:rsidR="002A0522" w:rsidRPr="002A0522">
              <w:rPr>
                <w:rStyle w:val="Lienhypertexte"/>
                <w:noProof/>
                <w:sz w:val="20"/>
                <w:szCs w:val="20"/>
              </w:rPr>
              <w:t>an</w:t>
            </w:r>
            <w:r w:rsidR="002A0522" w:rsidRPr="002A0522">
              <w:rPr>
                <w:rStyle w:val="Lienhypertexte"/>
                <w:noProof/>
                <w:spacing w:val="26"/>
                <w:sz w:val="20"/>
                <w:szCs w:val="20"/>
              </w:rPr>
              <w:t xml:space="preserve"> </w:t>
            </w:r>
            <w:r w:rsidR="002A0522" w:rsidRPr="002A0522">
              <w:rPr>
                <w:rStyle w:val="Lienhypertexte"/>
                <w:noProof/>
                <w:sz w:val="20"/>
                <w:szCs w:val="20"/>
              </w:rPr>
              <w:t>AFR</w:t>
            </w:r>
            <w:r w:rsidR="002A0522" w:rsidRPr="002A0522">
              <w:rPr>
                <w:rStyle w:val="Lienhypertexte"/>
                <w:noProof/>
                <w:spacing w:val="28"/>
                <w:sz w:val="20"/>
                <w:szCs w:val="20"/>
              </w:rPr>
              <w:t xml:space="preserve"> </w:t>
            </w:r>
            <w:r w:rsidR="002A0522" w:rsidRPr="002A0522">
              <w:rPr>
                <w:rStyle w:val="Lienhypertexte"/>
                <w:noProof/>
                <w:spacing w:val="-4"/>
                <w:sz w:val="20"/>
                <w:szCs w:val="20"/>
              </w:rPr>
              <w:t>case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_Toc152238137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15</w:t>
            </w:r>
            <w:r w:rsidR="002A0522" w:rsidRPr="002A0522">
              <w:rPr>
                <w:noProof/>
                <w:webHidden/>
                <w:sz w:val="20"/>
                <w:szCs w:val="20"/>
              </w:rPr>
              <w:fldChar w:fldCharType="end"/>
            </w:r>
          </w:hyperlink>
        </w:p>
        <w:p w14:paraId="4A3EE300" w14:textId="42E889DA" w:rsidR="002A0522" w:rsidRPr="002A0522" w:rsidRDefault="00000000">
          <w:pPr>
            <w:pStyle w:val="TM2"/>
            <w:rPr>
              <w:rFonts w:asciiTheme="minorHAnsi" w:eastAsiaTheme="minorEastAsia" w:hAnsiTheme="minorHAnsi" w:cstheme="minorBidi"/>
              <w:noProof/>
              <w:sz w:val="20"/>
              <w:szCs w:val="20"/>
              <w:lang w:bidi="bn-BD"/>
            </w:rPr>
          </w:pPr>
          <w:hyperlink w:anchor="_Toc152238138" w:history="1">
            <w:r w:rsidR="002A0522" w:rsidRPr="002A0522">
              <w:rPr>
                <w:rStyle w:val="Lienhypertexte"/>
                <w:noProof/>
                <w:sz w:val="20"/>
                <w:szCs w:val="20"/>
              </w:rPr>
              <w:t>4.3    AFR Case</w:t>
            </w:r>
            <w:r w:rsidR="002A0522" w:rsidRPr="002A0522">
              <w:rPr>
                <w:rStyle w:val="Lienhypertexte"/>
                <w:noProof/>
                <w:spacing w:val="-7"/>
                <w:sz w:val="20"/>
                <w:szCs w:val="20"/>
              </w:rPr>
              <w:t xml:space="preserve"> </w:t>
            </w:r>
            <w:r w:rsidR="002A0522" w:rsidRPr="002A0522">
              <w:rPr>
                <w:rStyle w:val="Lienhypertexte"/>
                <w:noProof/>
                <w:sz w:val="20"/>
                <w:szCs w:val="20"/>
              </w:rPr>
              <w:t>Investigation</w:t>
            </w:r>
            <w:r w:rsidR="002A0522" w:rsidRPr="002A0522">
              <w:rPr>
                <w:rStyle w:val="Lienhypertexte"/>
                <w:noProof/>
                <w:spacing w:val="-6"/>
                <w:sz w:val="20"/>
                <w:szCs w:val="20"/>
              </w:rPr>
              <w:t xml:space="preserve"> </w:t>
            </w:r>
            <w:r w:rsidR="002A0522" w:rsidRPr="002A0522">
              <w:rPr>
                <w:rStyle w:val="Lienhypertexte"/>
                <w:noProof/>
                <w:sz w:val="20"/>
                <w:szCs w:val="20"/>
              </w:rPr>
              <w:t>and</w:t>
            </w:r>
            <w:r w:rsidR="002A0522" w:rsidRPr="002A0522">
              <w:rPr>
                <w:rStyle w:val="Lienhypertexte"/>
                <w:noProof/>
                <w:spacing w:val="-3"/>
                <w:sz w:val="20"/>
                <w:szCs w:val="20"/>
              </w:rPr>
              <w:t xml:space="preserve"> </w:t>
            </w:r>
            <w:r w:rsidR="002A0522" w:rsidRPr="002A0522">
              <w:rPr>
                <w:rStyle w:val="Lienhypertexte"/>
                <w:noProof/>
                <w:sz w:val="20"/>
                <w:szCs w:val="20"/>
              </w:rPr>
              <w:t>Specimen Collection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_Toc152238138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15</w:t>
            </w:r>
            <w:r w:rsidR="002A0522" w:rsidRPr="002A0522">
              <w:rPr>
                <w:noProof/>
                <w:webHidden/>
                <w:sz w:val="20"/>
                <w:szCs w:val="20"/>
              </w:rPr>
              <w:fldChar w:fldCharType="end"/>
            </w:r>
          </w:hyperlink>
        </w:p>
        <w:p w14:paraId="69976392" w14:textId="07D5335F" w:rsidR="002A0522" w:rsidRPr="002A0522" w:rsidRDefault="00000000">
          <w:pPr>
            <w:pStyle w:val="TM2"/>
            <w:rPr>
              <w:rFonts w:asciiTheme="minorHAnsi" w:eastAsiaTheme="minorEastAsia" w:hAnsiTheme="minorHAnsi" w:cstheme="minorBidi"/>
              <w:noProof/>
              <w:sz w:val="20"/>
              <w:szCs w:val="20"/>
              <w:lang w:bidi="bn-BD"/>
            </w:rPr>
          </w:pPr>
          <w:hyperlink w:anchor="_Toc152238139" w:history="1">
            <w:r w:rsidR="002A0522" w:rsidRPr="002A0522">
              <w:rPr>
                <w:rStyle w:val="Lienhypertexte"/>
                <w:noProof/>
                <w:sz w:val="20"/>
                <w:szCs w:val="20"/>
              </w:rPr>
              <w:t>4.4.   AFR</w:t>
            </w:r>
            <w:r w:rsidR="002A0522" w:rsidRPr="002A0522">
              <w:rPr>
                <w:rStyle w:val="Lienhypertexte"/>
                <w:noProof/>
                <w:spacing w:val="-4"/>
                <w:sz w:val="20"/>
                <w:szCs w:val="20"/>
              </w:rPr>
              <w:t xml:space="preserve"> </w:t>
            </w:r>
            <w:r w:rsidR="002A0522" w:rsidRPr="002A0522">
              <w:rPr>
                <w:rStyle w:val="Lienhypertexte"/>
                <w:noProof/>
                <w:sz w:val="20"/>
                <w:szCs w:val="20"/>
              </w:rPr>
              <w:t xml:space="preserve">Case Notification and </w:t>
            </w:r>
            <w:r w:rsidR="002A0522" w:rsidRPr="002A0522">
              <w:rPr>
                <w:rStyle w:val="Lienhypertexte"/>
                <w:noProof/>
                <w:spacing w:val="-2"/>
                <w:sz w:val="20"/>
                <w:szCs w:val="20"/>
              </w:rPr>
              <w:t>Reporting</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_Toc152238139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17</w:t>
            </w:r>
            <w:r w:rsidR="002A0522" w:rsidRPr="002A0522">
              <w:rPr>
                <w:noProof/>
                <w:webHidden/>
                <w:sz w:val="20"/>
                <w:szCs w:val="20"/>
              </w:rPr>
              <w:fldChar w:fldCharType="end"/>
            </w:r>
          </w:hyperlink>
        </w:p>
        <w:p w14:paraId="6FD3B971" w14:textId="27CF729A" w:rsidR="002A0522" w:rsidRPr="002A0522" w:rsidRDefault="00000000">
          <w:pPr>
            <w:pStyle w:val="TM2"/>
            <w:rPr>
              <w:rFonts w:asciiTheme="minorHAnsi" w:eastAsiaTheme="minorEastAsia" w:hAnsiTheme="minorHAnsi" w:cstheme="minorBidi"/>
              <w:noProof/>
              <w:sz w:val="20"/>
              <w:szCs w:val="20"/>
              <w:lang w:bidi="bn-BD"/>
            </w:rPr>
          </w:pPr>
          <w:hyperlink w:anchor="_Toc152238140" w:history="1">
            <w:r w:rsidR="002A0522" w:rsidRPr="002A0522">
              <w:rPr>
                <w:rStyle w:val="Lienhypertexte"/>
                <w:noProof/>
                <w:sz w:val="20"/>
                <w:szCs w:val="20"/>
              </w:rPr>
              <w:t>4.5.    AFR/Measles</w:t>
            </w:r>
            <w:r w:rsidR="002A0522" w:rsidRPr="002A0522">
              <w:rPr>
                <w:rStyle w:val="Lienhypertexte"/>
                <w:noProof/>
                <w:spacing w:val="31"/>
                <w:sz w:val="20"/>
                <w:szCs w:val="20"/>
              </w:rPr>
              <w:t xml:space="preserve"> </w:t>
            </w:r>
            <w:r w:rsidR="002A0522" w:rsidRPr="002A0522">
              <w:rPr>
                <w:rStyle w:val="Lienhypertexte"/>
                <w:noProof/>
                <w:sz w:val="20"/>
                <w:szCs w:val="20"/>
              </w:rPr>
              <w:t>Contact</w:t>
            </w:r>
            <w:r w:rsidR="002A0522" w:rsidRPr="002A0522">
              <w:rPr>
                <w:rStyle w:val="Lienhypertexte"/>
                <w:noProof/>
                <w:spacing w:val="28"/>
                <w:sz w:val="20"/>
                <w:szCs w:val="20"/>
              </w:rPr>
              <w:t xml:space="preserve"> </w:t>
            </w:r>
            <w:r w:rsidR="002A0522" w:rsidRPr="002A0522">
              <w:rPr>
                <w:rStyle w:val="Lienhypertexte"/>
                <w:noProof/>
                <w:spacing w:val="-2"/>
                <w:sz w:val="20"/>
                <w:szCs w:val="20"/>
              </w:rPr>
              <w:t>tracing</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_Toc152238140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17</w:t>
            </w:r>
            <w:r w:rsidR="002A0522" w:rsidRPr="002A0522">
              <w:rPr>
                <w:noProof/>
                <w:webHidden/>
                <w:sz w:val="20"/>
                <w:szCs w:val="20"/>
              </w:rPr>
              <w:fldChar w:fldCharType="end"/>
            </w:r>
          </w:hyperlink>
        </w:p>
        <w:p w14:paraId="287E295A" w14:textId="765A00D5" w:rsidR="002A0522" w:rsidRPr="002A0522" w:rsidRDefault="00000000">
          <w:pPr>
            <w:pStyle w:val="TM2"/>
            <w:rPr>
              <w:rFonts w:asciiTheme="minorHAnsi" w:eastAsiaTheme="minorEastAsia" w:hAnsiTheme="minorHAnsi" w:cstheme="minorBidi"/>
              <w:noProof/>
              <w:sz w:val="20"/>
              <w:szCs w:val="20"/>
              <w:lang w:bidi="bn-BD"/>
            </w:rPr>
          </w:pPr>
          <w:hyperlink w:anchor="_Toc152238141" w:history="1">
            <w:r w:rsidR="002A0522" w:rsidRPr="002A0522">
              <w:rPr>
                <w:rStyle w:val="Lienhypertexte"/>
                <w:noProof/>
                <w:sz w:val="20"/>
                <w:szCs w:val="20"/>
              </w:rPr>
              <w:t>4.6.    AFR</w:t>
            </w:r>
            <w:r w:rsidR="002A0522" w:rsidRPr="002A0522">
              <w:rPr>
                <w:rStyle w:val="Lienhypertexte"/>
                <w:noProof/>
                <w:spacing w:val="25"/>
                <w:sz w:val="20"/>
                <w:szCs w:val="20"/>
              </w:rPr>
              <w:t xml:space="preserve"> </w:t>
            </w:r>
            <w:r w:rsidR="002A0522" w:rsidRPr="002A0522">
              <w:rPr>
                <w:rStyle w:val="Lienhypertexte"/>
                <w:noProof/>
                <w:sz w:val="20"/>
                <w:szCs w:val="20"/>
              </w:rPr>
              <w:t>specimen</w:t>
            </w:r>
            <w:r w:rsidR="002A0522" w:rsidRPr="002A0522">
              <w:rPr>
                <w:rStyle w:val="Lienhypertexte"/>
                <w:noProof/>
                <w:spacing w:val="25"/>
                <w:sz w:val="20"/>
                <w:szCs w:val="20"/>
              </w:rPr>
              <w:t xml:space="preserve"> </w:t>
            </w:r>
            <w:r w:rsidR="002A0522" w:rsidRPr="002A0522">
              <w:rPr>
                <w:rStyle w:val="Lienhypertexte"/>
                <w:noProof/>
                <w:spacing w:val="-2"/>
                <w:sz w:val="20"/>
                <w:szCs w:val="20"/>
              </w:rPr>
              <w:t>shipment</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_Toc152238141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18</w:t>
            </w:r>
            <w:r w:rsidR="002A0522" w:rsidRPr="002A0522">
              <w:rPr>
                <w:noProof/>
                <w:webHidden/>
                <w:sz w:val="20"/>
                <w:szCs w:val="20"/>
              </w:rPr>
              <w:fldChar w:fldCharType="end"/>
            </w:r>
          </w:hyperlink>
        </w:p>
        <w:p w14:paraId="0B051A92" w14:textId="69115799" w:rsidR="002A0522" w:rsidRPr="002A0522" w:rsidRDefault="00000000">
          <w:pPr>
            <w:pStyle w:val="TM2"/>
            <w:rPr>
              <w:rFonts w:asciiTheme="minorHAnsi" w:eastAsiaTheme="minorEastAsia" w:hAnsiTheme="minorHAnsi" w:cstheme="minorBidi"/>
              <w:noProof/>
              <w:sz w:val="20"/>
              <w:szCs w:val="20"/>
              <w:lang w:bidi="bn-BD"/>
            </w:rPr>
          </w:pPr>
          <w:hyperlink w:anchor="_Toc152238142" w:history="1">
            <w:r w:rsidR="002A0522" w:rsidRPr="002A0522">
              <w:rPr>
                <w:rStyle w:val="Lienhypertexte"/>
                <w:noProof/>
                <w:sz w:val="20"/>
                <w:szCs w:val="20"/>
              </w:rPr>
              <w:t>4.7     Indicators of a well-performing surveillance system</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_Toc152238142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19</w:t>
            </w:r>
            <w:r w:rsidR="002A0522" w:rsidRPr="002A0522">
              <w:rPr>
                <w:noProof/>
                <w:webHidden/>
                <w:sz w:val="20"/>
                <w:szCs w:val="20"/>
              </w:rPr>
              <w:fldChar w:fldCharType="end"/>
            </w:r>
          </w:hyperlink>
        </w:p>
        <w:p w14:paraId="5DD90158" w14:textId="57F6E949" w:rsidR="002A0522" w:rsidRPr="002A0522" w:rsidRDefault="00000000">
          <w:pPr>
            <w:pStyle w:val="TM1"/>
            <w:tabs>
              <w:tab w:val="right" w:leader="dot" w:pos="9050"/>
            </w:tabs>
            <w:rPr>
              <w:rFonts w:asciiTheme="minorHAnsi" w:eastAsiaTheme="minorEastAsia" w:hAnsiTheme="minorHAnsi" w:cstheme="minorBidi"/>
              <w:noProof/>
              <w:sz w:val="20"/>
              <w:szCs w:val="20"/>
              <w:lang w:bidi="bn-BD"/>
            </w:rPr>
          </w:pPr>
          <w:hyperlink w:anchor="_Toc152238143" w:history="1">
            <w:r w:rsidR="002A0522" w:rsidRPr="002A0522">
              <w:rPr>
                <w:rStyle w:val="Lienhypertexte"/>
                <w:noProof/>
                <w:sz w:val="20"/>
                <w:szCs w:val="20"/>
              </w:rPr>
              <w:t>5. NEONATAL</w:t>
            </w:r>
            <w:r w:rsidR="002A0522" w:rsidRPr="002A0522">
              <w:rPr>
                <w:rStyle w:val="Lienhypertexte"/>
                <w:noProof/>
                <w:spacing w:val="31"/>
                <w:sz w:val="20"/>
                <w:szCs w:val="20"/>
              </w:rPr>
              <w:t xml:space="preserve"> </w:t>
            </w:r>
            <w:r w:rsidR="002A0522" w:rsidRPr="002A0522">
              <w:rPr>
                <w:rStyle w:val="Lienhypertexte"/>
                <w:noProof/>
                <w:sz w:val="20"/>
                <w:szCs w:val="20"/>
              </w:rPr>
              <w:t>TETANUS</w:t>
            </w:r>
            <w:r w:rsidR="002A0522" w:rsidRPr="002A0522">
              <w:rPr>
                <w:rStyle w:val="Lienhypertexte"/>
                <w:noProof/>
                <w:spacing w:val="31"/>
                <w:sz w:val="20"/>
                <w:szCs w:val="20"/>
              </w:rPr>
              <w:t xml:space="preserve"> </w:t>
            </w:r>
            <w:r w:rsidR="002A0522" w:rsidRPr="002A0522">
              <w:rPr>
                <w:rStyle w:val="Lienhypertexte"/>
                <w:noProof/>
                <w:sz w:val="20"/>
                <w:szCs w:val="20"/>
              </w:rPr>
              <w:t>(NT)</w:t>
            </w:r>
            <w:r w:rsidR="002A0522" w:rsidRPr="002A0522">
              <w:rPr>
                <w:rStyle w:val="Lienhypertexte"/>
                <w:noProof/>
                <w:spacing w:val="31"/>
                <w:sz w:val="20"/>
                <w:szCs w:val="20"/>
              </w:rPr>
              <w:t xml:space="preserve"> </w:t>
            </w:r>
            <w:r w:rsidR="002A0522" w:rsidRPr="002A0522">
              <w:rPr>
                <w:rStyle w:val="Lienhypertexte"/>
                <w:noProof/>
                <w:sz w:val="20"/>
                <w:szCs w:val="20"/>
              </w:rPr>
              <w:t>CASE</w:t>
            </w:r>
            <w:r w:rsidR="002A0522" w:rsidRPr="002A0522">
              <w:rPr>
                <w:rStyle w:val="Lienhypertexte"/>
                <w:noProof/>
                <w:spacing w:val="30"/>
                <w:sz w:val="20"/>
                <w:szCs w:val="20"/>
              </w:rPr>
              <w:t xml:space="preserve"> </w:t>
            </w:r>
            <w:r w:rsidR="002A0522" w:rsidRPr="002A0522">
              <w:rPr>
                <w:rStyle w:val="Lienhypertexte"/>
                <w:noProof/>
                <w:spacing w:val="-2"/>
                <w:sz w:val="20"/>
                <w:szCs w:val="20"/>
              </w:rPr>
              <w:t>INVESTIGATION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_Toc152238143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21</w:t>
            </w:r>
            <w:r w:rsidR="002A0522" w:rsidRPr="002A0522">
              <w:rPr>
                <w:noProof/>
                <w:webHidden/>
                <w:sz w:val="20"/>
                <w:szCs w:val="20"/>
              </w:rPr>
              <w:fldChar w:fldCharType="end"/>
            </w:r>
          </w:hyperlink>
        </w:p>
        <w:p w14:paraId="6915708C" w14:textId="059DFC3F" w:rsidR="002A0522" w:rsidRPr="002A0522" w:rsidRDefault="00000000">
          <w:pPr>
            <w:pStyle w:val="TM2"/>
            <w:rPr>
              <w:rFonts w:asciiTheme="minorHAnsi" w:eastAsiaTheme="minorEastAsia" w:hAnsiTheme="minorHAnsi" w:cstheme="minorBidi"/>
              <w:noProof/>
              <w:sz w:val="20"/>
              <w:szCs w:val="20"/>
              <w:lang w:bidi="bn-BD"/>
            </w:rPr>
          </w:pPr>
          <w:hyperlink w:anchor="_Toc152238144" w:history="1">
            <w:r w:rsidR="002A0522" w:rsidRPr="002A0522">
              <w:rPr>
                <w:rStyle w:val="Lienhypertexte"/>
                <w:noProof/>
                <w:sz w:val="20"/>
                <w:szCs w:val="20"/>
              </w:rPr>
              <w:t>5.1.    NT</w:t>
            </w:r>
            <w:r w:rsidR="002A0522" w:rsidRPr="002A0522">
              <w:rPr>
                <w:rStyle w:val="Lienhypertexte"/>
                <w:noProof/>
                <w:spacing w:val="32"/>
                <w:sz w:val="20"/>
                <w:szCs w:val="20"/>
              </w:rPr>
              <w:t xml:space="preserve"> </w:t>
            </w:r>
            <w:r w:rsidR="002A0522" w:rsidRPr="002A0522">
              <w:rPr>
                <w:rStyle w:val="Lienhypertexte"/>
                <w:noProof/>
                <w:sz w:val="20"/>
                <w:szCs w:val="20"/>
              </w:rPr>
              <w:t>case</w:t>
            </w:r>
            <w:r w:rsidR="002A0522" w:rsidRPr="002A0522">
              <w:rPr>
                <w:rStyle w:val="Lienhypertexte"/>
                <w:noProof/>
                <w:spacing w:val="30"/>
                <w:sz w:val="20"/>
                <w:szCs w:val="20"/>
              </w:rPr>
              <w:t xml:space="preserve"> </w:t>
            </w:r>
            <w:r w:rsidR="002A0522" w:rsidRPr="002A0522">
              <w:rPr>
                <w:rStyle w:val="Lienhypertexte"/>
                <w:noProof/>
                <w:spacing w:val="-2"/>
                <w:sz w:val="20"/>
                <w:szCs w:val="20"/>
              </w:rPr>
              <w:t>definition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_Toc152238144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21</w:t>
            </w:r>
            <w:r w:rsidR="002A0522" w:rsidRPr="002A0522">
              <w:rPr>
                <w:noProof/>
                <w:webHidden/>
                <w:sz w:val="20"/>
                <w:szCs w:val="20"/>
              </w:rPr>
              <w:fldChar w:fldCharType="end"/>
            </w:r>
          </w:hyperlink>
        </w:p>
        <w:p w14:paraId="768B940E" w14:textId="63042F45" w:rsidR="002A0522" w:rsidRPr="002A0522" w:rsidRDefault="00000000">
          <w:pPr>
            <w:pStyle w:val="TM2"/>
            <w:rPr>
              <w:rFonts w:asciiTheme="minorHAnsi" w:eastAsiaTheme="minorEastAsia" w:hAnsiTheme="minorHAnsi" w:cstheme="minorBidi"/>
              <w:noProof/>
              <w:sz w:val="20"/>
              <w:szCs w:val="20"/>
              <w:lang w:bidi="bn-BD"/>
            </w:rPr>
          </w:pPr>
          <w:hyperlink w:anchor="_Toc152238145" w:history="1">
            <w:r w:rsidR="002A0522" w:rsidRPr="002A0522">
              <w:rPr>
                <w:rStyle w:val="Lienhypertexte"/>
                <w:noProof/>
                <w:sz w:val="20"/>
                <w:szCs w:val="20"/>
              </w:rPr>
              <w:t>5.2.   Investigating</w:t>
            </w:r>
            <w:r w:rsidR="002A0522" w:rsidRPr="002A0522">
              <w:rPr>
                <w:rStyle w:val="Lienhypertexte"/>
                <w:noProof/>
                <w:spacing w:val="27"/>
                <w:sz w:val="20"/>
                <w:szCs w:val="20"/>
              </w:rPr>
              <w:t xml:space="preserve"> </w:t>
            </w:r>
            <w:r w:rsidR="002A0522" w:rsidRPr="002A0522">
              <w:rPr>
                <w:rStyle w:val="Lienhypertexte"/>
                <w:noProof/>
                <w:sz w:val="20"/>
                <w:szCs w:val="20"/>
              </w:rPr>
              <w:t>and</w:t>
            </w:r>
            <w:r w:rsidR="002A0522" w:rsidRPr="002A0522">
              <w:rPr>
                <w:rStyle w:val="Lienhypertexte"/>
                <w:noProof/>
                <w:spacing w:val="28"/>
                <w:sz w:val="20"/>
                <w:szCs w:val="20"/>
              </w:rPr>
              <w:t xml:space="preserve"> </w:t>
            </w:r>
            <w:r w:rsidR="002A0522" w:rsidRPr="002A0522">
              <w:rPr>
                <w:rStyle w:val="Lienhypertexte"/>
                <w:noProof/>
                <w:sz w:val="20"/>
                <w:szCs w:val="20"/>
              </w:rPr>
              <w:t>reporting</w:t>
            </w:r>
            <w:r w:rsidR="002A0522" w:rsidRPr="002A0522">
              <w:rPr>
                <w:rStyle w:val="Lienhypertexte"/>
                <w:noProof/>
                <w:spacing w:val="28"/>
                <w:sz w:val="20"/>
                <w:szCs w:val="20"/>
              </w:rPr>
              <w:t xml:space="preserve"> </w:t>
            </w:r>
            <w:r w:rsidR="002A0522" w:rsidRPr="002A0522">
              <w:rPr>
                <w:rStyle w:val="Lienhypertexte"/>
                <w:noProof/>
                <w:sz w:val="20"/>
                <w:szCs w:val="20"/>
              </w:rPr>
              <w:t>a</w:t>
            </w:r>
            <w:r w:rsidR="002A0522" w:rsidRPr="002A0522">
              <w:rPr>
                <w:rStyle w:val="Lienhypertexte"/>
                <w:noProof/>
                <w:spacing w:val="31"/>
                <w:sz w:val="20"/>
                <w:szCs w:val="20"/>
              </w:rPr>
              <w:t xml:space="preserve"> </w:t>
            </w:r>
            <w:r w:rsidR="002A0522" w:rsidRPr="002A0522">
              <w:rPr>
                <w:rStyle w:val="Lienhypertexte"/>
                <w:noProof/>
                <w:sz w:val="20"/>
                <w:szCs w:val="20"/>
              </w:rPr>
              <w:t>NT</w:t>
            </w:r>
            <w:r w:rsidR="002A0522" w:rsidRPr="002A0522">
              <w:rPr>
                <w:rStyle w:val="Lienhypertexte"/>
                <w:noProof/>
                <w:spacing w:val="28"/>
                <w:sz w:val="20"/>
                <w:szCs w:val="20"/>
              </w:rPr>
              <w:t xml:space="preserve"> </w:t>
            </w:r>
            <w:r w:rsidR="002A0522" w:rsidRPr="002A0522">
              <w:rPr>
                <w:rStyle w:val="Lienhypertexte"/>
                <w:noProof/>
                <w:spacing w:val="-4"/>
                <w:sz w:val="20"/>
                <w:szCs w:val="20"/>
              </w:rPr>
              <w:t>case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_Toc152238145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21</w:t>
            </w:r>
            <w:r w:rsidR="002A0522" w:rsidRPr="002A0522">
              <w:rPr>
                <w:noProof/>
                <w:webHidden/>
                <w:sz w:val="20"/>
                <w:szCs w:val="20"/>
              </w:rPr>
              <w:fldChar w:fldCharType="end"/>
            </w:r>
          </w:hyperlink>
        </w:p>
        <w:p w14:paraId="63BBDE2F" w14:textId="3D99F2B6" w:rsidR="002A0522" w:rsidRPr="002A0522" w:rsidRDefault="00000000">
          <w:pPr>
            <w:pStyle w:val="TM2"/>
            <w:rPr>
              <w:rFonts w:asciiTheme="minorHAnsi" w:eastAsiaTheme="minorEastAsia" w:hAnsiTheme="minorHAnsi" w:cstheme="minorBidi"/>
              <w:noProof/>
              <w:sz w:val="20"/>
              <w:szCs w:val="20"/>
              <w:lang w:bidi="bn-BD"/>
            </w:rPr>
          </w:pPr>
          <w:hyperlink w:anchor="_Toc152238146" w:history="1">
            <w:r w:rsidR="002A0522" w:rsidRPr="002A0522">
              <w:rPr>
                <w:rStyle w:val="Lienhypertexte"/>
                <w:noProof/>
                <w:sz w:val="20"/>
                <w:szCs w:val="20"/>
              </w:rPr>
              <w:t>5.3.   Specimen collection</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_Toc152238146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22</w:t>
            </w:r>
            <w:r w:rsidR="002A0522" w:rsidRPr="002A0522">
              <w:rPr>
                <w:noProof/>
                <w:webHidden/>
                <w:sz w:val="20"/>
                <w:szCs w:val="20"/>
              </w:rPr>
              <w:fldChar w:fldCharType="end"/>
            </w:r>
          </w:hyperlink>
        </w:p>
        <w:p w14:paraId="3947B014" w14:textId="686D0E38" w:rsidR="002A0522" w:rsidRPr="002A0522" w:rsidRDefault="00000000">
          <w:pPr>
            <w:pStyle w:val="TM2"/>
            <w:rPr>
              <w:rFonts w:asciiTheme="minorHAnsi" w:eastAsiaTheme="minorEastAsia" w:hAnsiTheme="minorHAnsi" w:cstheme="minorBidi"/>
              <w:noProof/>
              <w:sz w:val="20"/>
              <w:szCs w:val="20"/>
              <w:lang w:bidi="bn-BD"/>
            </w:rPr>
          </w:pPr>
          <w:hyperlink w:anchor="_Toc152238147" w:history="1">
            <w:r w:rsidR="002A0522" w:rsidRPr="002A0522">
              <w:rPr>
                <w:rStyle w:val="Lienhypertexte"/>
                <w:noProof/>
                <w:sz w:val="20"/>
                <w:szCs w:val="20"/>
              </w:rPr>
              <w:t>5.4.   Laboratory Testing</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_Toc152238147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22</w:t>
            </w:r>
            <w:r w:rsidR="002A0522" w:rsidRPr="002A0522">
              <w:rPr>
                <w:noProof/>
                <w:webHidden/>
                <w:sz w:val="20"/>
                <w:szCs w:val="20"/>
              </w:rPr>
              <w:fldChar w:fldCharType="end"/>
            </w:r>
          </w:hyperlink>
        </w:p>
        <w:p w14:paraId="0E3AC48A" w14:textId="1E5C2826" w:rsidR="002A0522" w:rsidRPr="002A0522" w:rsidRDefault="00000000">
          <w:pPr>
            <w:pStyle w:val="TM2"/>
            <w:rPr>
              <w:rFonts w:asciiTheme="minorHAnsi" w:eastAsiaTheme="minorEastAsia" w:hAnsiTheme="minorHAnsi" w:cstheme="minorBidi"/>
              <w:noProof/>
              <w:sz w:val="20"/>
              <w:szCs w:val="20"/>
              <w:lang w:bidi="bn-BD"/>
            </w:rPr>
          </w:pPr>
          <w:hyperlink w:anchor="_Toc152238148" w:history="1">
            <w:r w:rsidR="002A0522" w:rsidRPr="002A0522">
              <w:rPr>
                <w:rStyle w:val="Lienhypertexte"/>
                <w:noProof/>
                <w:sz w:val="20"/>
                <w:szCs w:val="20"/>
              </w:rPr>
              <w:t>5.5    Public Health Response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_Toc152238148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22</w:t>
            </w:r>
            <w:r w:rsidR="002A0522" w:rsidRPr="002A0522">
              <w:rPr>
                <w:noProof/>
                <w:webHidden/>
                <w:sz w:val="20"/>
                <w:szCs w:val="20"/>
              </w:rPr>
              <w:fldChar w:fldCharType="end"/>
            </w:r>
          </w:hyperlink>
        </w:p>
        <w:p w14:paraId="7F928A5E" w14:textId="4D13C720" w:rsidR="002A0522" w:rsidRPr="002A0522" w:rsidRDefault="00000000">
          <w:pPr>
            <w:pStyle w:val="TM2"/>
            <w:rPr>
              <w:rFonts w:asciiTheme="minorHAnsi" w:eastAsiaTheme="minorEastAsia" w:hAnsiTheme="minorHAnsi" w:cstheme="minorBidi"/>
              <w:noProof/>
              <w:sz w:val="20"/>
              <w:szCs w:val="20"/>
              <w:lang w:bidi="bn-BD"/>
            </w:rPr>
          </w:pPr>
          <w:hyperlink w:anchor="_Toc152238149" w:history="1">
            <w:r w:rsidR="002A0522" w:rsidRPr="002A0522">
              <w:rPr>
                <w:rStyle w:val="Lienhypertexte"/>
                <w:noProof/>
                <w:sz w:val="20"/>
                <w:szCs w:val="20"/>
              </w:rPr>
              <w:t>5.6    Indicators</w:t>
            </w:r>
            <w:r w:rsidR="002A0522" w:rsidRPr="002A0522">
              <w:rPr>
                <w:rStyle w:val="Lienhypertexte"/>
                <w:noProof/>
                <w:spacing w:val="27"/>
                <w:sz w:val="20"/>
                <w:szCs w:val="20"/>
              </w:rPr>
              <w:t xml:space="preserve"> </w:t>
            </w:r>
            <w:r w:rsidR="002A0522" w:rsidRPr="002A0522">
              <w:rPr>
                <w:rStyle w:val="Lienhypertexte"/>
                <w:noProof/>
                <w:sz w:val="20"/>
                <w:szCs w:val="20"/>
              </w:rPr>
              <w:t>used</w:t>
            </w:r>
            <w:r w:rsidR="002A0522" w:rsidRPr="002A0522">
              <w:rPr>
                <w:rStyle w:val="Lienhypertexte"/>
                <w:noProof/>
                <w:spacing w:val="27"/>
                <w:sz w:val="20"/>
                <w:szCs w:val="20"/>
              </w:rPr>
              <w:t xml:space="preserve"> </w:t>
            </w:r>
            <w:r w:rsidR="002A0522" w:rsidRPr="002A0522">
              <w:rPr>
                <w:rStyle w:val="Lienhypertexte"/>
                <w:noProof/>
                <w:sz w:val="20"/>
                <w:szCs w:val="20"/>
              </w:rPr>
              <w:t>to</w:t>
            </w:r>
            <w:r w:rsidR="002A0522" w:rsidRPr="002A0522">
              <w:rPr>
                <w:rStyle w:val="Lienhypertexte"/>
                <w:noProof/>
                <w:spacing w:val="29"/>
                <w:sz w:val="20"/>
                <w:szCs w:val="20"/>
              </w:rPr>
              <w:t xml:space="preserve"> </w:t>
            </w:r>
            <w:r w:rsidR="002A0522" w:rsidRPr="002A0522">
              <w:rPr>
                <w:rStyle w:val="Lienhypertexte"/>
                <w:noProof/>
                <w:sz w:val="20"/>
                <w:szCs w:val="20"/>
              </w:rPr>
              <w:t>measure</w:t>
            </w:r>
            <w:r w:rsidR="002A0522" w:rsidRPr="002A0522">
              <w:rPr>
                <w:rStyle w:val="Lienhypertexte"/>
                <w:noProof/>
                <w:spacing w:val="28"/>
                <w:sz w:val="20"/>
                <w:szCs w:val="20"/>
              </w:rPr>
              <w:t xml:space="preserve"> </w:t>
            </w:r>
            <w:r w:rsidR="002A0522" w:rsidRPr="002A0522">
              <w:rPr>
                <w:rStyle w:val="Lienhypertexte"/>
                <w:noProof/>
                <w:sz w:val="20"/>
                <w:szCs w:val="20"/>
              </w:rPr>
              <w:t>NT</w:t>
            </w:r>
            <w:r w:rsidR="002A0522" w:rsidRPr="002A0522">
              <w:rPr>
                <w:rStyle w:val="Lienhypertexte"/>
                <w:noProof/>
                <w:spacing w:val="29"/>
                <w:sz w:val="20"/>
                <w:szCs w:val="20"/>
              </w:rPr>
              <w:t xml:space="preserve"> </w:t>
            </w:r>
            <w:r w:rsidR="002A0522" w:rsidRPr="002A0522">
              <w:rPr>
                <w:rStyle w:val="Lienhypertexte"/>
                <w:noProof/>
                <w:sz w:val="20"/>
                <w:szCs w:val="20"/>
              </w:rPr>
              <w:t>surveillance</w:t>
            </w:r>
            <w:r w:rsidR="002A0522" w:rsidRPr="002A0522">
              <w:rPr>
                <w:rStyle w:val="Lienhypertexte"/>
                <w:noProof/>
                <w:spacing w:val="28"/>
                <w:sz w:val="20"/>
                <w:szCs w:val="20"/>
              </w:rPr>
              <w:t xml:space="preserve"> </w:t>
            </w:r>
            <w:r w:rsidR="002A0522" w:rsidRPr="002A0522">
              <w:rPr>
                <w:rStyle w:val="Lienhypertexte"/>
                <w:noProof/>
                <w:spacing w:val="-2"/>
                <w:sz w:val="20"/>
                <w:szCs w:val="20"/>
              </w:rPr>
              <w:t>performance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_Toc152238149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22</w:t>
            </w:r>
            <w:r w:rsidR="002A0522" w:rsidRPr="002A0522">
              <w:rPr>
                <w:noProof/>
                <w:webHidden/>
                <w:sz w:val="20"/>
                <w:szCs w:val="20"/>
              </w:rPr>
              <w:fldChar w:fldCharType="end"/>
            </w:r>
          </w:hyperlink>
        </w:p>
        <w:p w14:paraId="33D326BE" w14:textId="3945FA38" w:rsidR="002A0522" w:rsidRPr="002A0522" w:rsidRDefault="00000000">
          <w:pPr>
            <w:pStyle w:val="TM2"/>
            <w:rPr>
              <w:rFonts w:asciiTheme="minorHAnsi" w:eastAsiaTheme="minorEastAsia" w:hAnsiTheme="minorHAnsi" w:cstheme="minorBidi"/>
              <w:noProof/>
              <w:sz w:val="20"/>
              <w:szCs w:val="20"/>
              <w:lang w:bidi="bn-BD"/>
            </w:rPr>
          </w:pPr>
          <w:hyperlink w:anchor="_Toc152238150" w:history="1">
            <w:r w:rsidR="002A0522" w:rsidRPr="002A0522">
              <w:rPr>
                <w:rStyle w:val="Lienhypertexte"/>
                <w:noProof/>
                <w:sz w:val="20"/>
                <w:szCs w:val="20"/>
              </w:rPr>
              <w:t>5.7   Special consideration for neonatal tetanus surveillance: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_Toc152238150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23</w:t>
            </w:r>
            <w:r w:rsidR="002A0522" w:rsidRPr="002A0522">
              <w:rPr>
                <w:noProof/>
                <w:webHidden/>
                <w:sz w:val="20"/>
                <w:szCs w:val="20"/>
              </w:rPr>
              <w:fldChar w:fldCharType="end"/>
            </w:r>
          </w:hyperlink>
        </w:p>
        <w:p w14:paraId="468224C2" w14:textId="44394845" w:rsidR="002A0522" w:rsidRPr="002A0522" w:rsidRDefault="00000000">
          <w:pPr>
            <w:pStyle w:val="TM1"/>
            <w:tabs>
              <w:tab w:val="right" w:leader="dot" w:pos="9050"/>
            </w:tabs>
            <w:rPr>
              <w:rFonts w:asciiTheme="minorHAnsi" w:eastAsiaTheme="minorEastAsia" w:hAnsiTheme="minorHAnsi" w:cstheme="minorBidi"/>
              <w:noProof/>
              <w:sz w:val="20"/>
              <w:szCs w:val="20"/>
              <w:lang w:bidi="bn-BD"/>
            </w:rPr>
          </w:pPr>
          <w:hyperlink w:anchor="_Toc152238151" w:history="1">
            <w:r w:rsidR="002A0522" w:rsidRPr="002A0522">
              <w:rPr>
                <w:rStyle w:val="Lienhypertexte"/>
                <w:noProof/>
                <w:sz w:val="20"/>
                <w:szCs w:val="20"/>
              </w:rPr>
              <w:t>6. VPD SURVEILLANCE &amp; SELECTED PRIORITY VPDS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_Toc152238151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24</w:t>
            </w:r>
            <w:r w:rsidR="002A0522" w:rsidRPr="002A0522">
              <w:rPr>
                <w:noProof/>
                <w:webHidden/>
                <w:sz w:val="20"/>
                <w:szCs w:val="20"/>
              </w:rPr>
              <w:fldChar w:fldCharType="end"/>
            </w:r>
          </w:hyperlink>
        </w:p>
        <w:p w14:paraId="09C9093C" w14:textId="482D6C38" w:rsidR="002A0522" w:rsidRPr="002A0522" w:rsidRDefault="00000000">
          <w:pPr>
            <w:pStyle w:val="TM2"/>
            <w:rPr>
              <w:rFonts w:asciiTheme="minorHAnsi" w:eastAsiaTheme="minorEastAsia" w:hAnsiTheme="minorHAnsi" w:cstheme="minorBidi"/>
              <w:noProof/>
              <w:sz w:val="20"/>
              <w:szCs w:val="20"/>
              <w:lang w:bidi="bn-BD"/>
            </w:rPr>
          </w:pPr>
          <w:hyperlink w:anchor="_Toc152238152" w:history="1">
            <w:r w:rsidR="002A0522" w:rsidRPr="002A0522">
              <w:rPr>
                <w:rStyle w:val="Lienhypertexte"/>
                <w:noProof/>
                <w:sz w:val="20"/>
                <w:szCs w:val="20"/>
              </w:rPr>
              <w:t>6.1    VPD Surveillance Objectives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_Toc152238152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24</w:t>
            </w:r>
            <w:r w:rsidR="002A0522" w:rsidRPr="002A0522">
              <w:rPr>
                <w:noProof/>
                <w:webHidden/>
                <w:sz w:val="20"/>
                <w:szCs w:val="20"/>
              </w:rPr>
              <w:fldChar w:fldCharType="end"/>
            </w:r>
          </w:hyperlink>
        </w:p>
        <w:p w14:paraId="007405B6" w14:textId="1B9EB384" w:rsidR="002A0522" w:rsidRPr="002A0522" w:rsidRDefault="00000000">
          <w:pPr>
            <w:pStyle w:val="TM2"/>
            <w:rPr>
              <w:rFonts w:asciiTheme="minorHAnsi" w:eastAsiaTheme="minorEastAsia" w:hAnsiTheme="minorHAnsi" w:cstheme="minorBidi"/>
              <w:noProof/>
              <w:sz w:val="20"/>
              <w:szCs w:val="20"/>
              <w:lang w:bidi="bn-BD"/>
            </w:rPr>
          </w:pPr>
          <w:hyperlink w:anchor="_Toc152238153" w:history="1">
            <w:r w:rsidR="002A0522" w:rsidRPr="002A0522">
              <w:rPr>
                <w:rStyle w:val="Lienhypertexte"/>
                <w:noProof/>
                <w:sz w:val="20"/>
                <w:szCs w:val="20"/>
              </w:rPr>
              <w:t>6.2    Prioritization of VPD Surveillance</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_Toc152238153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25</w:t>
            </w:r>
            <w:r w:rsidR="002A0522" w:rsidRPr="002A0522">
              <w:rPr>
                <w:noProof/>
                <w:webHidden/>
                <w:sz w:val="20"/>
                <w:szCs w:val="20"/>
              </w:rPr>
              <w:fldChar w:fldCharType="end"/>
            </w:r>
          </w:hyperlink>
        </w:p>
        <w:p w14:paraId="7E0BD275" w14:textId="67E0ED54" w:rsidR="002A0522" w:rsidRPr="002A0522" w:rsidRDefault="00000000">
          <w:pPr>
            <w:pStyle w:val="TM2"/>
            <w:rPr>
              <w:rFonts w:asciiTheme="minorHAnsi" w:eastAsiaTheme="minorEastAsia" w:hAnsiTheme="minorHAnsi" w:cstheme="minorBidi"/>
              <w:noProof/>
              <w:sz w:val="20"/>
              <w:szCs w:val="20"/>
              <w:lang w:bidi="bn-BD"/>
            </w:rPr>
          </w:pPr>
          <w:hyperlink w:anchor="_Toc152238154" w:history="1">
            <w:r w:rsidR="002A0522" w:rsidRPr="002A0522">
              <w:rPr>
                <w:rStyle w:val="Lienhypertexte"/>
                <w:noProof/>
                <w:sz w:val="20"/>
                <w:szCs w:val="20"/>
              </w:rPr>
              <w:t>6.3    Selected Priority VPDs for surveillance and reporting</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_Toc152238154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26</w:t>
            </w:r>
            <w:r w:rsidR="002A0522" w:rsidRPr="002A0522">
              <w:rPr>
                <w:noProof/>
                <w:webHidden/>
                <w:sz w:val="20"/>
                <w:szCs w:val="20"/>
              </w:rPr>
              <w:fldChar w:fldCharType="end"/>
            </w:r>
          </w:hyperlink>
        </w:p>
        <w:p w14:paraId="2695CD50" w14:textId="1845B281" w:rsidR="002A0522" w:rsidRPr="002A0522" w:rsidRDefault="00000000">
          <w:pPr>
            <w:pStyle w:val="TM1"/>
            <w:tabs>
              <w:tab w:val="left" w:pos="440"/>
              <w:tab w:val="right" w:leader="dot" w:pos="9050"/>
            </w:tabs>
            <w:rPr>
              <w:rFonts w:asciiTheme="minorHAnsi" w:eastAsiaTheme="minorEastAsia" w:hAnsiTheme="minorHAnsi" w:cstheme="minorBidi"/>
              <w:noProof/>
              <w:sz w:val="20"/>
              <w:szCs w:val="20"/>
              <w:lang w:bidi="bn-BD"/>
            </w:rPr>
          </w:pPr>
          <w:hyperlink w:anchor="_Toc152238155" w:history="1">
            <w:r w:rsidR="002A0522" w:rsidRPr="002A0522">
              <w:rPr>
                <w:rStyle w:val="Lienhypertexte"/>
                <w:noProof/>
                <w:sz w:val="20"/>
                <w:szCs w:val="20"/>
              </w:rPr>
              <w:t>7.</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References: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_Toc152238155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27</w:t>
            </w:r>
            <w:r w:rsidR="002A0522" w:rsidRPr="002A0522">
              <w:rPr>
                <w:noProof/>
                <w:webHidden/>
                <w:sz w:val="20"/>
                <w:szCs w:val="20"/>
              </w:rPr>
              <w:fldChar w:fldCharType="end"/>
            </w:r>
          </w:hyperlink>
        </w:p>
        <w:p w14:paraId="5BF2505A" w14:textId="708F8402" w:rsidR="002A0522" w:rsidRPr="002A0522" w:rsidRDefault="00000000">
          <w:pPr>
            <w:pStyle w:val="TM1"/>
            <w:tabs>
              <w:tab w:val="left" w:pos="440"/>
              <w:tab w:val="right" w:leader="dot" w:pos="9050"/>
            </w:tabs>
            <w:rPr>
              <w:rFonts w:asciiTheme="minorHAnsi" w:eastAsiaTheme="minorEastAsia" w:hAnsiTheme="minorHAnsi" w:cstheme="minorBidi"/>
              <w:noProof/>
              <w:sz w:val="20"/>
              <w:szCs w:val="20"/>
              <w:lang w:bidi="bn-BD"/>
            </w:rPr>
          </w:pPr>
          <w:hyperlink w:anchor="_Toc152238156" w:history="1">
            <w:r w:rsidR="002A0522" w:rsidRPr="002A0522">
              <w:rPr>
                <w:rStyle w:val="Lienhypertexte"/>
                <w:noProof/>
                <w:sz w:val="20"/>
                <w:szCs w:val="20"/>
              </w:rPr>
              <w:t>8.</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Annexes</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_Toc152238156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28</w:t>
            </w:r>
            <w:r w:rsidR="002A0522" w:rsidRPr="002A0522">
              <w:rPr>
                <w:noProof/>
                <w:webHidden/>
                <w:sz w:val="20"/>
                <w:szCs w:val="20"/>
              </w:rPr>
              <w:fldChar w:fldCharType="end"/>
            </w:r>
          </w:hyperlink>
        </w:p>
        <w:p w14:paraId="7A0161D0" w14:textId="7A027F5F" w:rsidR="002A0522" w:rsidRPr="002A0522" w:rsidRDefault="00000000">
          <w:pPr>
            <w:pStyle w:val="TM2"/>
            <w:tabs>
              <w:tab w:val="left" w:pos="660"/>
            </w:tabs>
            <w:rPr>
              <w:rFonts w:asciiTheme="minorHAnsi" w:eastAsiaTheme="minorEastAsia" w:hAnsiTheme="minorHAnsi" w:cstheme="minorBidi"/>
              <w:noProof/>
              <w:sz w:val="20"/>
              <w:szCs w:val="20"/>
              <w:lang w:bidi="bn-BD"/>
            </w:rPr>
          </w:pPr>
          <w:hyperlink w:anchor="_Toc152238157" w:history="1">
            <w:r w:rsidR="002A0522" w:rsidRPr="002A0522">
              <w:rPr>
                <w:rStyle w:val="Lienhypertexte"/>
                <w:noProof/>
                <w:sz w:val="20"/>
                <w:szCs w:val="20"/>
              </w:rPr>
              <w:t>A.</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Pacific HBAS</w:t>
            </w:r>
            <w:r w:rsidR="002A0522" w:rsidRPr="002A0522">
              <w:rPr>
                <w:rStyle w:val="Lienhypertexte"/>
                <w:noProof/>
                <w:spacing w:val="24"/>
                <w:sz w:val="20"/>
                <w:szCs w:val="20"/>
              </w:rPr>
              <w:t xml:space="preserve"> </w:t>
            </w:r>
            <w:r w:rsidR="002A0522" w:rsidRPr="002A0522">
              <w:rPr>
                <w:rStyle w:val="Lienhypertexte"/>
                <w:noProof/>
                <w:sz w:val="20"/>
                <w:szCs w:val="20"/>
              </w:rPr>
              <w:t>Monthly</w:t>
            </w:r>
            <w:r w:rsidR="002A0522" w:rsidRPr="002A0522">
              <w:rPr>
                <w:rStyle w:val="Lienhypertexte"/>
                <w:noProof/>
                <w:spacing w:val="24"/>
                <w:sz w:val="20"/>
                <w:szCs w:val="20"/>
              </w:rPr>
              <w:t xml:space="preserve"> </w:t>
            </w:r>
            <w:r w:rsidR="002A0522" w:rsidRPr="002A0522">
              <w:rPr>
                <w:rStyle w:val="Lienhypertexte"/>
                <w:noProof/>
                <w:sz w:val="20"/>
                <w:szCs w:val="20"/>
              </w:rPr>
              <w:t>Reporting</w:t>
            </w:r>
            <w:r w:rsidR="002A0522" w:rsidRPr="002A0522">
              <w:rPr>
                <w:rStyle w:val="Lienhypertexte"/>
                <w:noProof/>
                <w:spacing w:val="25"/>
                <w:sz w:val="20"/>
                <w:szCs w:val="20"/>
              </w:rPr>
              <w:t xml:space="preserve"> </w:t>
            </w:r>
            <w:r w:rsidR="002A0522" w:rsidRPr="002A0522">
              <w:rPr>
                <w:rStyle w:val="Lienhypertexte"/>
                <w:noProof/>
                <w:spacing w:val="-4"/>
                <w:sz w:val="20"/>
                <w:szCs w:val="20"/>
              </w:rPr>
              <w:t>Form (4)_Annex A</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_Toc152238157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28</w:t>
            </w:r>
            <w:r w:rsidR="002A0522" w:rsidRPr="002A0522">
              <w:rPr>
                <w:noProof/>
                <w:webHidden/>
                <w:sz w:val="20"/>
                <w:szCs w:val="20"/>
              </w:rPr>
              <w:fldChar w:fldCharType="end"/>
            </w:r>
          </w:hyperlink>
        </w:p>
        <w:p w14:paraId="22124F97" w14:textId="67FE5458" w:rsidR="002A0522" w:rsidRPr="002A0522" w:rsidRDefault="00000000">
          <w:pPr>
            <w:pStyle w:val="TM2"/>
            <w:tabs>
              <w:tab w:val="left" w:pos="660"/>
            </w:tabs>
            <w:rPr>
              <w:rFonts w:asciiTheme="minorHAnsi" w:eastAsiaTheme="minorEastAsia" w:hAnsiTheme="minorHAnsi" w:cstheme="minorBidi"/>
              <w:noProof/>
              <w:sz w:val="20"/>
              <w:szCs w:val="20"/>
              <w:lang w:bidi="bn-BD"/>
            </w:rPr>
          </w:pPr>
          <w:hyperlink w:anchor="_Toc152238158" w:history="1">
            <w:r w:rsidR="002A0522" w:rsidRPr="002A0522">
              <w:rPr>
                <w:rStyle w:val="Lienhypertexte"/>
                <w:noProof/>
                <w:sz w:val="20"/>
                <w:szCs w:val="20"/>
              </w:rPr>
              <w:t>B.</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Case</w:t>
            </w:r>
            <w:r w:rsidR="002A0522" w:rsidRPr="002A0522">
              <w:rPr>
                <w:rStyle w:val="Lienhypertexte"/>
                <w:noProof/>
                <w:spacing w:val="34"/>
                <w:sz w:val="20"/>
                <w:szCs w:val="20"/>
              </w:rPr>
              <w:t xml:space="preserve"> </w:t>
            </w:r>
            <w:r w:rsidR="002A0522" w:rsidRPr="002A0522">
              <w:rPr>
                <w:rStyle w:val="Lienhypertexte"/>
                <w:noProof/>
                <w:sz w:val="20"/>
                <w:szCs w:val="20"/>
              </w:rPr>
              <w:t>Investigation</w:t>
            </w:r>
            <w:r w:rsidR="002A0522" w:rsidRPr="002A0522">
              <w:rPr>
                <w:rStyle w:val="Lienhypertexte"/>
                <w:noProof/>
                <w:spacing w:val="34"/>
                <w:sz w:val="20"/>
                <w:szCs w:val="20"/>
              </w:rPr>
              <w:t xml:space="preserve"> </w:t>
            </w:r>
            <w:r w:rsidR="002A0522" w:rsidRPr="002A0522">
              <w:rPr>
                <w:rStyle w:val="Lienhypertexte"/>
                <w:noProof/>
                <w:sz w:val="20"/>
                <w:szCs w:val="20"/>
              </w:rPr>
              <w:t>Forms</w:t>
            </w:r>
            <w:r w:rsidR="002A0522" w:rsidRPr="002A0522">
              <w:rPr>
                <w:rStyle w:val="Lienhypertexte"/>
                <w:noProof/>
                <w:spacing w:val="34"/>
                <w:sz w:val="20"/>
                <w:szCs w:val="20"/>
              </w:rPr>
              <w:t xml:space="preserve"> </w:t>
            </w:r>
            <w:r w:rsidR="002A0522" w:rsidRPr="002A0522">
              <w:rPr>
                <w:rStyle w:val="Lienhypertexte"/>
                <w:noProof/>
                <w:sz w:val="20"/>
                <w:szCs w:val="20"/>
              </w:rPr>
              <w:t>(2.1 AFP,</w:t>
            </w:r>
            <w:r w:rsidR="002A0522" w:rsidRPr="002A0522">
              <w:rPr>
                <w:rStyle w:val="Lienhypertexte"/>
                <w:noProof/>
                <w:spacing w:val="34"/>
                <w:sz w:val="20"/>
                <w:szCs w:val="20"/>
              </w:rPr>
              <w:t xml:space="preserve"> 2.2</w:t>
            </w:r>
            <w:r w:rsidR="002A0522" w:rsidRPr="002A0522">
              <w:rPr>
                <w:rStyle w:val="Lienhypertexte"/>
                <w:noProof/>
                <w:sz w:val="20"/>
                <w:szCs w:val="20"/>
              </w:rPr>
              <w:t>AFR</w:t>
            </w:r>
            <w:r w:rsidR="002A0522" w:rsidRPr="002A0522">
              <w:rPr>
                <w:rStyle w:val="Lienhypertexte"/>
                <w:noProof/>
                <w:spacing w:val="32"/>
                <w:sz w:val="20"/>
                <w:szCs w:val="20"/>
              </w:rPr>
              <w:t xml:space="preserve"> </w:t>
            </w:r>
            <w:r w:rsidR="002A0522" w:rsidRPr="002A0522">
              <w:rPr>
                <w:rStyle w:val="Lienhypertexte"/>
                <w:noProof/>
                <w:sz w:val="20"/>
                <w:szCs w:val="20"/>
              </w:rPr>
              <w:t>and</w:t>
            </w:r>
            <w:r w:rsidR="002A0522" w:rsidRPr="002A0522">
              <w:rPr>
                <w:rStyle w:val="Lienhypertexte"/>
                <w:noProof/>
                <w:spacing w:val="35"/>
                <w:sz w:val="20"/>
                <w:szCs w:val="20"/>
              </w:rPr>
              <w:t xml:space="preserve"> 2.3</w:t>
            </w:r>
            <w:r w:rsidR="002A0522" w:rsidRPr="002A0522">
              <w:rPr>
                <w:rStyle w:val="Lienhypertexte"/>
                <w:noProof/>
                <w:spacing w:val="-5"/>
                <w:sz w:val="20"/>
                <w:szCs w:val="20"/>
              </w:rPr>
              <w:t>NT)_Annex B1, B2 and B3</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_Toc152238158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28</w:t>
            </w:r>
            <w:r w:rsidR="002A0522" w:rsidRPr="002A0522">
              <w:rPr>
                <w:noProof/>
                <w:webHidden/>
                <w:sz w:val="20"/>
                <w:szCs w:val="20"/>
              </w:rPr>
              <w:fldChar w:fldCharType="end"/>
            </w:r>
          </w:hyperlink>
        </w:p>
        <w:p w14:paraId="33842468" w14:textId="09C832D6" w:rsidR="002A0522" w:rsidRPr="002A0522" w:rsidRDefault="00000000">
          <w:pPr>
            <w:pStyle w:val="TM2"/>
            <w:tabs>
              <w:tab w:val="left" w:pos="660"/>
            </w:tabs>
            <w:rPr>
              <w:rFonts w:asciiTheme="minorHAnsi" w:eastAsiaTheme="minorEastAsia" w:hAnsiTheme="minorHAnsi" w:cstheme="minorBidi"/>
              <w:noProof/>
              <w:sz w:val="20"/>
              <w:szCs w:val="20"/>
              <w:lang w:bidi="bn-BD"/>
            </w:rPr>
          </w:pPr>
          <w:hyperlink w:anchor="_Toc152238159" w:history="1">
            <w:r w:rsidR="002A0522" w:rsidRPr="002A0522">
              <w:rPr>
                <w:rStyle w:val="Lienhypertexte"/>
                <w:noProof/>
                <w:sz w:val="20"/>
                <w:szCs w:val="20"/>
              </w:rPr>
              <w:t>C.</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Laboratory</w:t>
            </w:r>
            <w:r w:rsidR="002A0522" w:rsidRPr="002A0522">
              <w:rPr>
                <w:rStyle w:val="Lienhypertexte"/>
                <w:noProof/>
                <w:spacing w:val="31"/>
                <w:sz w:val="20"/>
                <w:szCs w:val="20"/>
              </w:rPr>
              <w:t xml:space="preserve"> </w:t>
            </w:r>
            <w:r w:rsidR="002A0522" w:rsidRPr="002A0522">
              <w:rPr>
                <w:rStyle w:val="Lienhypertexte"/>
                <w:noProof/>
                <w:sz w:val="20"/>
                <w:szCs w:val="20"/>
              </w:rPr>
              <w:t>Request</w:t>
            </w:r>
            <w:r w:rsidR="002A0522" w:rsidRPr="002A0522">
              <w:rPr>
                <w:rStyle w:val="Lienhypertexte"/>
                <w:noProof/>
                <w:spacing w:val="31"/>
                <w:sz w:val="20"/>
                <w:szCs w:val="20"/>
              </w:rPr>
              <w:t xml:space="preserve"> </w:t>
            </w:r>
            <w:r w:rsidR="002A0522" w:rsidRPr="002A0522">
              <w:rPr>
                <w:rStyle w:val="Lienhypertexte"/>
                <w:noProof/>
                <w:sz w:val="20"/>
                <w:szCs w:val="20"/>
              </w:rPr>
              <w:t>Forms</w:t>
            </w:r>
            <w:r w:rsidR="002A0522" w:rsidRPr="002A0522">
              <w:rPr>
                <w:rStyle w:val="Lienhypertexte"/>
                <w:noProof/>
                <w:spacing w:val="30"/>
                <w:sz w:val="20"/>
                <w:szCs w:val="20"/>
              </w:rPr>
              <w:t xml:space="preserve"> </w:t>
            </w:r>
            <w:r w:rsidR="002A0522" w:rsidRPr="002A0522">
              <w:rPr>
                <w:rStyle w:val="Lienhypertexte"/>
                <w:noProof/>
                <w:sz w:val="20"/>
                <w:szCs w:val="20"/>
              </w:rPr>
              <w:t>(5.1 AFP</w:t>
            </w:r>
            <w:r w:rsidR="002A0522" w:rsidRPr="002A0522">
              <w:rPr>
                <w:rStyle w:val="Lienhypertexte"/>
                <w:noProof/>
                <w:spacing w:val="28"/>
                <w:sz w:val="20"/>
                <w:szCs w:val="20"/>
              </w:rPr>
              <w:t xml:space="preserve"> </w:t>
            </w:r>
            <w:r w:rsidR="002A0522" w:rsidRPr="002A0522">
              <w:rPr>
                <w:rStyle w:val="Lienhypertexte"/>
                <w:noProof/>
                <w:sz w:val="20"/>
                <w:szCs w:val="20"/>
              </w:rPr>
              <w:t>and</w:t>
            </w:r>
            <w:r w:rsidR="002A0522" w:rsidRPr="002A0522">
              <w:rPr>
                <w:rStyle w:val="Lienhypertexte"/>
                <w:noProof/>
                <w:spacing w:val="29"/>
                <w:sz w:val="20"/>
                <w:szCs w:val="20"/>
              </w:rPr>
              <w:t xml:space="preserve"> 5.2</w:t>
            </w:r>
            <w:r w:rsidR="002A0522" w:rsidRPr="002A0522">
              <w:rPr>
                <w:rStyle w:val="Lienhypertexte"/>
                <w:noProof/>
                <w:spacing w:val="-4"/>
                <w:sz w:val="20"/>
                <w:szCs w:val="20"/>
              </w:rPr>
              <w:t>AFR)_ Annex C1 and C2</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_Toc152238159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28</w:t>
            </w:r>
            <w:r w:rsidR="002A0522" w:rsidRPr="002A0522">
              <w:rPr>
                <w:noProof/>
                <w:webHidden/>
                <w:sz w:val="20"/>
                <w:szCs w:val="20"/>
              </w:rPr>
              <w:fldChar w:fldCharType="end"/>
            </w:r>
          </w:hyperlink>
        </w:p>
        <w:p w14:paraId="6F75675F" w14:textId="45535BC2" w:rsidR="002A0522" w:rsidRPr="002A0522" w:rsidRDefault="00000000">
          <w:pPr>
            <w:pStyle w:val="TM2"/>
            <w:tabs>
              <w:tab w:val="left" w:pos="660"/>
            </w:tabs>
            <w:rPr>
              <w:rFonts w:asciiTheme="minorHAnsi" w:eastAsiaTheme="minorEastAsia" w:hAnsiTheme="minorHAnsi" w:cstheme="minorBidi"/>
              <w:noProof/>
              <w:sz w:val="20"/>
              <w:szCs w:val="20"/>
              <w:lang w:bidi="bn-BD"/>
            </w:rPr>
          </w:pPr>
          <w:hyperlink w:anchor="_Toc152238160" w:history="1">
            <w:r w:rsidR="002A0522" w:rsidRPr="002A0522">
              <w:rPr>
                <w:rStyle w:val="Lienhypertexte"/>
                <w:noProof/>
                <w:sz w:val="20"/>
                <w:szCs w:val="20"/>
              </w:rPr>
              <w:t>D.</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AFP/AFR</w:t>
            </w:r>
            <w:r w:rsidR="002A0522" w:rsidRPr="002A0522">
              <w:rPr>
                <w:rStyle w:val="Lienhypertexte"/>
                <w:noProof/>
                <w:spacing w:val="30"/>
                <w:sz w:val="20"/>
                <w:szCs w:val="20"/>
              </w:rPr>
              <w:t xml:space="preserve"> </w:t>
            </w:r>
            <w:r w:rsidR="002A0522" w:rsidRPr="002A0522">
              <w:rPr>
                <w:rStyle w:val="Lienhypertexte"/>
                <w:noProof/>
                <w:sz w:val="20"/>
                <w:szCs w:val="20"/>
              </w:rPr>
              <w:t>Specimen</w:t>
            </w:r>
            <w:r w:rsidR="002A0522" w:rsidRPr="002A0522">
              <w:rPr>
                <w:rStyle w:val="Lienhypertexte"/>
                <w:noProof/>
                <w:spacing w:val="26"/>
                <w:sz w:val="20"/>
                <w:szCs w:val="20"/>
              </w:rPr>
              <w:t xml:space="preserve"> </w:t>
            </w:r>
            <w:r w:rsidR="002A0522" w:rsidRPr="002A0522">
              <w:rPr>
                <w:rStyle w:val="Lienhypertexte"/>
                <w:noProof/>
                <w:sz w:val="20"/>
                <w:szCs w:val="20"/>
              </w:rPr>
              <w:t>Packaging</w:t>
            </w:r>
            <w:r w:rsidR="002A0522" w:rsidRPr="002A0522">
              <w:rPr>
                <w:rStyle w:val="Lienhypertexte"/>
                <w:noProof/>
                <w:spacing w:val="28"/>
                <w:sz w:val="20"/>
                <w:szCs w:val="20"/>
              </w:rPr>
              <w:t xml:space="preserve"> </w:t>
            </w:r>
            <w:r w:rsidR="002A0522" w:rsidRPr="002A0522">
              <w:rPr>
                <w:rStyle w:val="Lienhypertexte"/>
                <w:noProof/>
                <w:sz w:val="20"/>
                <w:szCs w:val="20"/>
              </w:rPr>
              <w:t>and</w:t>
            </w:r>
            <w:r w:rsidR="002A0522" w:rsidRPr="002A0522">
              <w:rPr>
                <w:rStyle w:val="Lienhypertexte"/>
                <w:noProof/>
                <w:spacing w:val="28"/>
                <w:sz w:val="20"/>
                <w:szCs w:val="20"/>
              </w:rPr>
              <w:t xml:space="preserve"> </w:t>
            </w:r>
            <w:r w:rsidR="002A0522" w:rsidRPr="002A0522">
              <w:rPr>
                <w:rStyle w:val="Lienhypertexte"/>
                <w:noProof/>
                <w:sz w:val="20"/>
                <w:szCs w:val="20"/>
              </w:rPr>
              <w:t>Shipment</w:t>
            </w:r>
            <w:r w:rsidR="002A0522" w:rsidRPr="002A0522">
              <w:rPr>
                <w:rStyle w:val="Lienhypertexte"/>
                <w:noProof/>
                <w:spacing w:val="31"/>
                <w:sz w:val="20"/>
                <w:szCs w:val="20"/>
              </w:rPr>
              <w:t xml:space="preserve"> </w:t>
            </w:r>
            <w:r w:rsidR="002A0522" w:rsidRPr="002A0522">
              <w:rPr>
                <w:rStyle w:val="Lienhypertexte"/>
                <w:noProof/>
                <w:spacing w:val="-2"/>
                <w:sz w:val="20"/>
                <w:szCs w:val="20"/>
              </w:rPr>
              <w:t>Instructions (5.3)_Annex D</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_Toc152238160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28</w:t>
            </w:r>
            <w:r w:rsidR="002A0522" w:rsidRPr="002A0522">
              <w:rPr>
                <w:noProof/>
                <w:webHidden/>
                <w:sz w:val="20"/>
                <w:szCs w:val="20"/>
              </w:rPr>
              <w:fldChar w:fldCharType="end"/>
            </w:r>
          </w:hyperlink>
        </w:p>
        <w:p w14:paraId="060B8D31" w14:textId="7B16B764" w:rsidR="002A0522" w:rsidRPr="002A0522" w:rsidRDefault="00000000">
          <w:pPr>
            <w:pStyle w:val="TM2"/>
            <w:tabs>
              <w:tab w:val="left" w:pos="660"/>
            </w:tabs>
            <w:rPr>
              <w:rFonts w:asciiTheme="minorHAnsi" w:eastAsiaTheme="minorEastAsia" w:hAnsiTheme="minorHAnsi" w:cstheme="minorBidi"/>
              <w:noProof/>
              <w:sz w:val="20"/>
              <w:szCs w:val="20"/>
              <w:lang w:bidi="bn-BD"/>
            </w:rPr>
          </w:pPr>
          <w:hyperlink w:anchor="_Toc152238161" w:history="1">
            <w:r w:rsidR="002A0522" w:rsidRPr="002A0522">
              <w:rPr>
                <w:rStyle w:val="Lienhypertexte"/>
                <w:noProof/>
                <w:sz w:val="20"/>
                <w:szCs w:val="20"/>
              </w:rPr>
              <w:t>E.</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Australian</w:t>
            </w:r>
            <w:r w:rsidR="002A0522" w:rsidRPr="002A0522">
              <w:rPr>
                <w:rStyle w:val="Lienhypertexte"/>
                <w:noProof/>
                <w:spacing w:val="30"/>
                <w:sz w:val="20"/>
                <w:szCs w:val="20"/>
              </w:rPr>
              <w:t xml:space="preserve"> </w:t>
            </w:r>
            <w:r w:rsidR="002A0522" w:rsidRPr="002A0522">
              <w:rPr>
                <w:rStyle w:val="Lienhypertexte"/>
                <w:noProof/>
                <w:sz w:val="20"/>
                <w:szCs w:val="20"/>
              </w:rPr>
              <w:t>Customs</w:t>
            </w:r>
            <w:r w:rsidR="002A0522" w:rsidRPr="002A0522">
              <w:rPr>
                <w:rStyle w:val="Lienhypertexte"/>
                <w:noProof/>
                <w:spacing w:val="30"/>
                <w:sz w:val="20"/>
                <w:szCs w:val="20"/>
              </w:rPr>
              <w:t xml:space="preserve"> </w:t>
            </w:r>
            <w:r w:rsidR="002A0522" w:rsidRPr="002A0522">
              <w:rPr>
                <w:rStyle w:val="Lienhypertexte"/>
                <w:noProof/>
                <w:sz w:val="20"/>
                <w:szCs w:val="20"/>
              </w:rPr>
              <w:t>and</w:t>
            </w:r>
            <w:r w:rsidR="002A0522" w:rsidRPr="002A0522">
              <w:rPr>
                <w:rStyle w:val="Lienhypertexte"/>
                <w:noProof/>
                <w:spacing w:val="34"/>
                <w:sz w:val="20"/>
                <w:szCs w:val="20"/>
              </w:rPr>
              <w:t xml:space="preserve"> </w:t>
            </w:r>
            <w:r w:rsidR="002A0522" w:rsidRPr="002A0522">
              <w:rPr>
                <w:rStyle w:val="Lienhypertexte"/>
                <w:noProof/>
                <w:sz w:val="20"/>
                <w:szCs w:val="20"/>
              </w:rPr>
              <w:t>Quarantine</w:t>
            </w:r>
            <w:r w:rsidR="002A0522" w:rsidRPr="002A0522">
              <w:rPr>
                <w:rStyle w:val="Lienhypertexte"/>
                <w:noProof/>
                <w:spacing w:val="30"/>
                <w:sz w:val="20"/>
                <w:szCs w:val="20"/>
              </w:rPr>
              <w:t xml:space="preserve"> </w:t>
            </w:r>
            <w:r w:rsidR="002A0522" w:rsidRPr="002A0522">
              <w:rPr>
                <w:rStyle w:val="Lienhypertexte"/>
                <w:noProof/>
                <w:spacing w:val="-2"/>
                <w:sz w:val="20"/>
                <w:szCs w:val="20"/>
              </w:rPr>
              <w:t>Declaration (5.1.1 AFP, 5.2.1 AFR) Annex E1 and E2</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_Toc152238161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28</w:t>
            </w:r>
            <w:r w:rsidR="002A0522" w:rsidRPr="002A0522">
              <w:rPr>
                <w:noProof/>
                <w:webHidden/>
                <w:sz w:val="20"/>
                <w:szCs w:val="20"/>
              </w:rPr>
              <w:fldChar w:fldCharType="end"/>
            </w:r>
          </w:hyperlink>
        </w:p>
        <w:p w14:paraId="04345703" w14:textId="3AB0E834" w:rsidR="002A0522" w:rsidRPr="002A0522" w:rsidRDefault="00000000">
          <w:pPr>
            <w:pStyle w:val="TM2"/>
            <w:tabs>
              <w:tab w:val="left" w:pos="660"/>
            </w:tabs>
            <w:rPr>
              <w:rFonts w:asciiTheme="minorHAnsi" w:eastAsiaTheme="minorEastAsia" w:hAnsiTheme="minorHAnsi" w:cstheme="minorBidi"/>
              <w:noProof/>
              <w:sz w:val="20"/>
              <w:szCs w:val="20"/>
              <w:lang w:bidi="bn-BD"/>
            </w:rPr>
          </w:pPr>
          <w:hyperlink w:anchor="_Toc152238162" w:history="1">
            <w:r w:rsidR="002A0522" w:rsidRPr="002A0522">
              <w:rPr>
                <w:rStyle w:val="Lienhypertexte"/>
                <w:noProof/>
                <w:sz w:val="20"/>
                <w:szCs w:val="20"/>
              </w:rPr>
              <w:t>F.</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Contact</w:t>
            </w:r>
            <w:r w:rsidR="002A0522" w:rsidRPr="002A0522">
              <w:rPr>
                <w:rStyle w:val="Lienhypertexte"/>
                <w:noProof/>
                <w:spacing w:val="33"/>
                <w:sz w:val="20"/>
                <w:szCs w:val="20"/>
              </w:rPr>
              <w:t xml:space="preserve"> </w:t>
            </w:r>
            <w:r w:rsidR="002A0522" w:rsidRPr="002A0522">
              <w:rPr>
                <w:rStyle w:val="Lienhypertexte"/>
                <w:noProof/>
                <w:sz w:val="20"/>
                <w:szCs w:val="20"/>
              </w:rPr>
              <w:t>Details</w:t>
            </w:r>
            <w:r w:rsidR="002A0522" w:rsidRPr="002A0522">
              <w:rPr>
                <w:rStyle w:val="Lienhypertexte"/>
                <w:noProof/>
                <w:spacing w:val="34"/>
                <w:sz w:val="20"/>
                <w:szCs w:val="20"/>
              </w:rPr>
              <w:t>-</w:t>
            </w:r>
            <w:r w:rsidR="002A0522" w:rsidRPr="002A0522">
              <w:rPr>
                <w:rStyle w:val="Lienhypertexte"/>
                <w:noProof/>
                <w:sz w:val="20"/>
                <w:szCs w:val="20"/>
              </w:rPr>
              <w:t>WHO,</w:t>
            </w:r>
            <w:r w:rsidR="002A0522" w:rsidRPr="002A0522">
              <w:rPr>
                <w:rStyle w:val="Lienhypertexte"/>
                <w:noProof/>
                <w:spacing w:val="37"/>
                <w:sz w:val="20"/>
                <w:szCs w:val="20"/>
              </w:rPr>
              <w:t xml:space="preserve"> </w:t>
            </w:r>
            <w:r w:rsidR="002A0522" w:rsidRPr="002A0522">
              <w:rPr>
                <w:rStyle w:val="Lienhypertexte"/>
                <w:noProof/>
                <w:sz w:val="20"/>
                <w:szCs w:val="20"/>
              </w:rPr>
              <w:t>PPHSN,</w:t>
            </w:r>
            <w:r w:rsidR="002A0522" w:rsidRPr="002A0522">
              <w:rPr>
                <w:rStyle w:val="Lienhypertexte"/>
                <w:noProof/>
                <w:spacing w:val="37"/>
                <w:sz w:val="20"/>
                <w:szCs w:val="20"/>
              </w:rPr>
              <w:t xml:space="preserve"> </w:t>
            </w:r>
            <w:r w:rsidR="002A0522" w:rsidRPr="002A0522">
              <w:rPr>
                <w:rStyle w:val="Lienhypertexte"/>
                <w:noProof/>
                <w:sz w:val="20"/>
                <w:szCs w:val="20"/>
              </w:rPr>
              <w:t>VIDRL</w:t>
            </w:r>
            <w:r w:rsidR="002A0522" w:rsidRPr="002A0522">
              <w:rPr>
                <w:rStyle w:val="Lienhypertexte"/>
                <w:noProof/>
                <w:spacing w:val="35"/>
                <w:sz w:val="20"/>
                <w:szCs w:val="20"/>
              </w:rPr>
              <w:t xml:space="preserve"> </w:t>
            </w:r>
            <w:r w:rsidR="002A0522" w:rsidRPr="002A0522">
              <w:rPr>
                <w:rStyle w:val="Lienhypertexte"/>
                <w:noProof/>
                <w:sz w:val="20"/>
                <w:szCs w:val="20"/>
              </w:rPr>
              <w:t>&amp;</w:t>
            </w:r>
            <w:r w:rsidR="002A0522" w:rsidRPr="002A0522">
              <w:rPr>
                <w:rStyle w:val="Lienhypertexte"/>
                <w:noProof/>
                <w:spacing w:val="36"/>
                <w:sz w:val="20"/>
                <w:szCs w:val="20"/>
              </w:rPr>
              <w:t xml:space="preserve"> </w:t>
            </w:r>
            <w:r w:rsidR="002A0522" w:rsidRPr="002A0522">
              <w:rPr>
                <w:rStyle w:val="Lienhypertexte"/>
                <w:noProof/>
                <w:sz w:val="20"/>
                <w:szCs w:val="20"/>
              </w:rPr>
              <w:t>LabNet</w:t>
            </w:r>
            <w:r w:rsidR="002A0522" w:rsidRPr="002A0522">
              <w:rPr>
                <w:rStyle w:val="Lienhypertexte"/>
                <w:noProof/>
                <w:spacing w:val="34"/>
                <w:sz w:val="20"/>
                <w:szCs w:val="20"/>
              </w:rPr>
              <w:t xml:space="preserve"> </w:t>
            </w:r>
            <w:r w:rsidR="002A0522" w:rsidRPr="002A0522">
              <w:rPr>
                <w:rStyle w:val="Lienhypertexte"/>
                <w:noProof/>
                <w:sz w:val="20"/>
                <w:szCs w:val="20"/>
              </w:rPr>
              <w:t>L2</w:t>
            </w:r>
            <w:r w:rsidR="002A0522" w:rsidRPr="002A0522">
              <w:rPr>
                <w:rStyle w:val="Lienhypertexte"/>
                <w:noProof/>
                <w:spacing w:val="34"/>
                <w:sz w:val="20"/>
                <w:szCs w:val="20"/>
              </w:rPr>
              <w:t xml:space="preserve"> </w:t>
            </w:r>
            <w:r w:rsidR="002A0522" w:rsidRPr="002A0522">
              <w:rPr>
                <w:rStyle w:val="Lienhypertexte"/>
                <w:noProof/>
                <w:spacing w:val="-2"/>
                <w:sz w:val="20"/>
                <w:szCs w:val="20"/>
              </w:rPr>
              <w:t>Laboratories_ Annex  F1 and F2</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_Toc152238162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28</w:t>
            </w:r>
            <w:r w:rsidR="002A0522" w:rsidRPr="002A0522">
              <w:rPr>
                <w:noProof/>
                <w:webHidden/>
                <w:sz w:val="20"/>
                <w:szCs w:val="20"/>
              </w:rPr>
              <w:fldChar w:fldCharType="end"/>
            </w:r>
          </w:hyperlink>
        </w:p>
        <w:p w14:paraId="66FAC922" w14:textId="1A403DCD" w:rsidR="002A0522" w:rsidRPr="002A0522" w:rsidRDefault="00000000">
          <w:pPr>
            <w:pStyle w:val="TM2"/>
            <w:tabs>
              <w:tab w:val="left" w:pos="660"/>
            </w:tabs>
            <w:rPr>
              <w:rFonts w:asciiTheme="minorHAnsi" w:eastAsiaTheme="minorEastAsia" w:hAnsiTheme="minorHAnsi" w:cstheme="minorBidi"/>
              <w:noProof/>
              <w:sz w:val="20"/>
              <w:szCs w:val="20"/>
              <w:lang w:bidi="bn-BD"/>
            </w:rPr>
          </w:pPr>
          <w:hyperlink w:anchor="_Toc152238163" w:history="1">
            <w:r w:rsidR="002A0522" w:rsidRPr="002A0522">
              <w:rPr>
                <w:rStyle w:val="Lienhypertexte"/>
                <w:noProof/>
                <w:sz w:val="20"/>
                <w:szCs w:val="20"/>
              </w:rPr>
              <w:t>G.</w:t>
            </w:r>
            <w:r w:rsidR="002A0522" w:rsidRPr="002A0522">
              <w:rPr>
                <w:rFonts w:asciiTheme="minorHAnsi" w:eastAsiaTheme="minorEastAsia" w:hAnsiTheme="minorHAnsi" w:cstheme="minorBidi"/>
                <w:noProof/>
                <w:sz w:val="20"/>
                <w:szCs w:val="20"/>
                <w:lang w:bidi="bn-BD"/>
              </w:rPr>
              <w:tab/>
            </w:r>
            <w:r w:rsidR="002A0522" w:rsidRPr="002A0522">
              <w:rPr>
                <w:rStyle w:val="Lienhypertexte"/>
                <w:noProof/>
                <w:sz w:val="20"/>
                <w:szCs w:val="20"/>
              </w:rPr>
              <w:t>AFP</w:t>
            </w:r>
            <w:r w:rsidR="002A0522" w:rsidRPr="002A0522">
              <w:rPr>
                <w:rStyle w:val="Lienhypertexte"/>
                <w:noProof/>
                <w:spacing w:val="25"/>
                <w:sz w:val="20"/>
                <w:szCs w:val="20"/>
              </w:rPr>
              <w:t xml:space="preserve"> </w:t>
            </w:r>
            <w:r w:rsidR="002A0522" w:rsidRPr="002A0522">
              <w:rPr>
                <w:rStyle w:val="Lienhypertexte"/>
                <w:noProof/>
                <w:sz w:val="20"/>
                <w:szCs w:val="20"/>
              </w:rPr>
              <w:t>Retrospective</w:t>
            </w:r>
            <w:r w:rsidR="002A0522" w:rsidRPr="002A0522">
              <w:rPr>
                <w:rStyle w:val="Lienhypertexte"/>
                <w:noProof/>
                <w:spacing w:val="27"/>
                <w:sz w:val="20"/>
                <w:szCs w:val="20"/>
              </w:rPr>
              <w:t xml:space="preserve"> </w:t>
            </w:r>
            <w:r w:rsidR="002A0522" w:rsidRPr="002A0522">
              <w:rPr>
                <w:rStyle w:val="Lienhypertexte"/>
                <w:noProof/>
                <w:sz w:val="20"/>
                <w:szCs w:val="20"/>
              </w:rPr>
              <w:t>Record</w:t>
            </w:r>
            <w:r w:rsidR="002A0522" w:rsidRPr="002A0522">
              <w:rPr>
                <w:rStyle w:val="Lienhypertexte"/>
                <w:noProof/>
                <w:spacing w:val="26"/>
                <w:sz w:val="20"/>
                <w:szCs w:val="20"/>
              </w:rPr>
              <w:t xml:space="preserve"> </w:t>
            </w:r>
            <w:r w:rsidR="002A0522" w:rsidRPr="002A0522">
              <w:rPr>
                <w:rStyle w:val="Lienhypertexte"/>
                <w:noProof/>
                <w:sz w:val="20"/>
                <w:szCs w:val="20"/>
              </w:rPr>
              <w:t>Review</w:t>
            </w:r>
            <w:r w:rsidR="002A0522" w:rsidRPr="002A0522">
              <w:rPr>
                <w:rStyle w:val="Lienhypertexte"/>
                <w:noProof/>
                <w:spacing w:val="26"/>
                <w:sz w:val="20"/>
                <w:szCs w:val="20"/>
              </w:rPr>
              <w:t xml:space="preserve"> </w:t>
            </w:r>
            <w:r w:rsidR="002A0522" w:rsidRPr="002A0522">
              <w:rPr>
                <w:rStyle w:val="Lienhypertexte"/>
                <w:noProof/>
                <w:spacing w:val="-2"/>
                <w:sz w:val="20"/>
                <w:szCs w:val="20"/>
              </w:rPr>
              <w:t>Protocol (3)_Annex G</w:t>
            </w:r>
            <w:r w:rsidR="002A0522" w:rsidRPr="002A0522">
              <w:rPr>
                <w:noProof/>
                <w:webHidden/>
                <w:sz w:val="20"/>
                <w:szCs w:val="20"/>
              </w:rPr>
              <w:tab/>
            </w:r>
            <w:r w:rsidR="002A0522" w:rsidRPr="002A0522">
              <w:rPr>
                <w:noProof/>
                <w:webHidden/>
                <w:sz w:val="20"/>
                <w:szCs w:val="20"/>
              </w:rPr>
              <w:fldChar w:fldCharType="begin"/>
            </w:r>
            <w:r w:rsidR="002A0522" w:rsidRPr="002A0522">
              <w:rPr>
                <w:noProof/>
                <w:webHidden/>
                <w:sz w:val="20"/>
                <w:szCs w:val="20"/>
              </w:rPr>
              <w:instrText xml:space="preserve"> PAGEREF _Toc152238163 \h </w:instrText>
            </w:r>
            <w:r w:rsidR="002A0522" w:rsidRPr="002A0522">
              <w:rPr>
                <w:noProof/>
                <w:webHidden/>
                <w:sz w:val="20"/>
                <w:szCs w:val="20"/>
              </w:rPr>
            </w:r>
            <w:r w:rsidR="002A0522" w:rsidRPr="002A0522">
              <w:rPr>
                <w:noProof/>
                <w:webHidden/>
                <w:sz w:val="20"/>
                <w:szCs w:val="20"/>
              </w:rPr>
              <w:fldChar w:fldCharType="separate"/>
            </w:r>
            <w:r w:rsidR="002A0522" w:rsidRPr="002A0522">
              <w:rPr>
                <w:noProof/>
                <w:webHidden/>
                <w:sz w:val="20"/>
                <w:szCs w:val="20"/>
              </w:rPr>
              <w:t>28</w:t>
            </w:r>
            <w:r w:rsidR="002A0522" w:rsidRPr="002A0522">
              <w:rPr>
                <w:noProof/>
                <w:webHidden/>
                <w:sz w:val="20"/>
                <w:szCs w:val="20"/>
              </w:rPr>
              <w:fldChar w:fldCharType="end"/>
            </w:r>
          </w:hyperlink>
        </w:p>
        <w:p w14:paraId="11C1C5A3" w14:textId="2D8FA0DD" w:rsidR="002A0522" w:rsidRDefault="002A0522">
          <w:r w:rsidRPr="002A0522">
            <w:rPr>
              <w:b/>
              <w:bCs/>
              <w:noProof/>
              <w:sz w:val="20"/>
              <w:szCs w:val="20"/>
            </w:rPr>
            <w:fldChar w:fldCharType="end"/>
          </w:r>
        </w:p>
      </w:sdtContent>
    </w:sdt>
    <w:p w14:paraId="54471961" w14:textId="77777777" w:rsidR="004F15BE" w:rsidRDefault="004F15BE" w:rsidP="004F15BE">
      <w:pPr>
        <w:tabs>
          <w:tab w:val="left" w:pos="1198"/>
        </w:tabs>
        <w:jc w:val="both"/>
        <w:rPr>
          <w:sz w:val="20"/>
        </w:rPr>
      </w:pPr>
    </w:p>
    <w:p w14:paraId="559A81D3" w14:textId="77777777" w:rsidR="004F15BE" w:rsidRDefault="004F15BE" w:rsidP="004F15BE">
      <w:pPr>
        <w:tabs>
          <w:tab w:val="left" w:pos="1198"/>
        </w:tabs>
        <w:jc w:val="both"/>
        <w:rPr>
          <w:sz w:val="20"/>
        </w:rPr>
      </w:pPr>
    </w:p>
    <w:p w14:paraId="1B196F25" w14:textId="77777777" w:rsidR="004F15BE" w:rsidRDefault="004F15BE" w:rsidP="004F15BE">
      <w:pPr>
        <w:tabs>
          <w:tab w:val="left" w:pos="1198"/>
        </w:tabs>
        <w:jc w:val="both"/>
        <w:rPr>
          <w:sz w:val="20"/>
        </w:rPr>
      </w:pPr>
    </w:p>
    <w:p w14:paraId="084B2F61" w14:textId="77777777" w:rsidR="004F15BE" w:rsidRDefault="004F15BE" w:rsidP="004F15BE">
      <w:pPr>
        <w:tabs>
          <w:tab w:val="left" w:pos="1198"/>
        </w:tabs>
        <w:jc w:val="both"/>
        <w:rPr>
          <w:sz w:val="20"/>
        </w:rPr>
      </w:pPr>
    </w:p>
    <w:p w14:paraId="13EF59D2" w14:textId="77777777" w:rsidR="004F15BE" w:rsidRDefault="004F15BE" w:rsidP="004F15BE">
      <w:pPr>
        <w:tabs>
          <w:tab w:val="left" w:pos="1198"/>
        </w:tabs>
        <w:jc w:val="both"/>
        <w:rPr>
          <w:sz w:val="20"/>
        </w:rPr>
      </w:pPr>
    </w:p>
    <w:p w14:paraId="4C4AC497" w14:textId="77777777" w:rsidR="004F15BE" w:rsidRDefault="004F15BE" w:rsidP="004F15BE">
      <w:pPr>
        <w:tabs>
          <w:tab w:val="left" w:pos="1198"/>
        </w:tabs>
        <w:jc w:val="both"/>
        <w:rPr>
          <w:sz w:val="20"/>
        </w:rPr>
      </w:pPr>
    </w:p>
    <w:p w14:paraId="0F4FA2B2" w14:textId="77777777" w:rsidR="004F15BE" w:rsidRDefault="004F15BE" w:rsidP="004F15BE">
      <w:pPr>
        <w:tabs>
          <w:tab w:val="left" w:pos="1198"/>
        </w:tabs>
        <w:jc w:val="both"/>
        <w:rPr>
          <w:sz w:val="20"/>
        </w:rPr>
      </w:pPr>
    </w:p>
    <w:p w14:paraId="7E41CE70" w14:textId="77777777" w:rsidR="004F15BE" w:rsidRDefault="004F15BE" w:rsidP="004F15BE">
      <w:pPr>
        <w:tabs>
          <w:tab w:val="left" w:pos="1198"/>
        </w:tabs>
        <w:jc w:val="both"/>
        <w:rPr>
          <w:sz w:val="20"/>
        </w:rPr>
      </w:pPr>
    </w:p>
    <w:p w14:paraId="47D37533" w14:textId="77777777" w:rsidR="004F15BE" w:rsidRDefault="004F15BE" w:rsidP="004F15BE">
      <w:pPr>
        <w:tabs>
          <w:tab w:val="left" w:pos="1198"/>
        </w:tabs>
        <w:jc w:val="both"/>
        <w:rPr>
          <w:sz w:val="20"/>
        </w:rPr>
      </w:pPr>
    </w:p>
    <w:p w14:paraId="4794C2BF" w14:textId="77777777" w:rsidR="004F15BE" w:rsidRDefault="004F15BE" w:rsidP="004F15BE">
      <w:pPr>
        <w:tabs>
          <w:tab w:val="left" w:pos="1198"/>
        </w:tabs>
        <w:jc w:val="both"/>
        <w:rPr>
          <w:sz w:val="20"/>
        </w:rPr>
      </w:pPr>
    </w:p>
    <w:p w14:paraId="6556B2EC" w14:textId="77777777" w:rsidR="004F15BE" w:rsidRDefault="004F15BE" w:rsidP="004F15BE">
      <w:pPr>
        <w:tabs>
          <w:tab w:val="left" w:pos="1198"/>
        </w:tabs>
        <w:jc w:val="both"/>
        <w:rPr>
          <w:sz w:val="20"/>
        </w:rPr>
      </w:pPr>
    </w:p>
    <w:p w14:paraId="07D60D57" w14:textId="77777777" w:rsidR="004F15BE" w:rsidRDefault="004F15BE" w:rsidP="004F15BE">
      <w:pPr>
        <w:tabs>
          <w:tab w:val="left" w:pos="1198"/>
        </w:tabs>
        <w:jc w:val="both"/>
        <w:rPr>
          <w:sz w:val="20"/>
        </w:rPr>
      </w:pPr>
    </w:p>
    <w:p w14:paraId="27FE2B58" w14:textId="77777777" w:rsidR="004F15BE" w:rsidRDefault="004F15BE" w:rsidP="004F15BE">
      <w:pPr>
        <w:tabs>
          <w:tab w:val="left" w:pos="1198"/>
        </w:tabs>
        <w:jc w:val="both"/>
        <w:rPr>
          <w:sz w:val="20"/>
        </w:rPr>
      </w:pPr>
    </w:p>
    <w:p w14:paraId="70A5119F" w14:textId="77777777" w:rsidR="004F15BE" w:rsidRDefault="004F15BE" w:rsidP="004F15BE">
      <w:pPr>
        <w:tabs>
          <w:tab w:val="left" w:pos="1198"/>
        </w:tabs>
        <w:jc w:val="both"/>
        <w:rPr>
          <w:sz w:val="20"/>
        </w:rPr>
      </w:pPr>
    </w:p>
    <w:p w14:paraId="6A8AD23D" w14:textId="77777777" w:rsidR="004F15BE" w:rsidRDefault="004F15BE" w:rsidP="004F15BE">
      <w:pPr>
        <w:tabs>
          <w:tab w:val="left" w:pos="1198"/>
        </w:tabs>
        <w:jc w:val="both"/>
        <w:rPr>
          <w:sz w:val="20"/>
        </w:rPr>
      </w:pPr>
    </w:p>
    <w:p w14:paraId="0D335B36" w14:textId="77777777" w:rsidR="004F15BE" w:rsidRDefault="004F15BE" w:rsidP="004F15BE">
      <w:pPr>
        <w:tabs>
          <w:tab w:val="left" w:pos="1198"/>
        </w:tabs>
        <w:jc w:val="both"/>
        <w:rPr>
          <w:sz w:val="20"/>
        </w:rPr>
      </w:pPr>
    </w:p>
    <w:p w14:paraId="34D9F58A" w14:textId="77777777" w:rsidR="004F15BE" w:rsidRDefault="004F15BE" w:rsidP="004F15BE">
      <w:pPr>
        <w:tabs>
          <w:tab w:val="left" w:pos="1198"/>
        </w:tabs>
        <w:jc w:val="both"/>
        <w:rPr>
          <w:sz w:val="20"/>
        </w:rPr>
      </w:pPr>
    </w:p>
    <w:p w14:paraId="205ED8D1" w14:textId="77777777" w:rsidR="004F15BE" w:rsidRDefault="004F15BE" w:rsidP="004F15BE">
      <w:pPr>
        <w:tabs>
          <w:tab w:val="left" w:pos="1198"/>
        </w:tabs>
        <w:jc w:val="both"/>
        <w:rPr>
          <w:sz w:val="20"/>
        </w:rPr>
      </w:pPr>
    </w:p>
    <w:p w14:paraId="30A7262C" w14:textId="77777777" w:rsidR="004F15BE" w:rsidRDefault="004F15BE" w:rsidP="004F15BE">
      <w:pPr>
        <w:tabs>
          <w:tab w:val="left" w:pos="1198"/>
        </w:tabs>
        <w:jc w:val="both"/>
        <w:rPr>
          <w:sz w:val="20"/>
        </w:rPr>
      </w:pPr>
    </w:p>
    <w:p w14:paraId="2FADCB86" w14:textId="459BFED6" w:rsidR="004F15BE" w:rsidRPr="004F15BE" w:rsidRDefault="004F15BE" w:rsidP="004F15BE">
      <w:pPr>
        <w:tabs>
          <w:tab w:val="left" w:pos="1198"/>
        </w:tabs>
        <w:jc w:val="both"/>
        <w:rPr>
          <w:sz w:val="20"/>
        </w:rPr>
        <w:sectPr w:rsidR="004F15BE" w:rsidRPr="004F15BE">
          <w:type w:val="continuous"/>
          <w:pgSz w:w="12240" w:h="15840"/>
          <w:pgMar w:top="1360" w:right="1500" w:bottom="940" w:left="1680" w:header="0" w:footer="746" w:gutter="0"/>
          <w:cols w:space="720"/>
        </w:sectPr>
      </w:pPr>
    </w:p>
    <w:p w14:paraId="39659611" w14:textId="169AC635" w:rsidR="00924A9E" w:rsidRPr="00BE27A2" w:rsidRDefault="00606BA5" w:rsidP="00FF71EE">
      <w:pPr>
        <w:pStyle w:val="Titre1"/>
        <w:numPr>
          <w:ilvl w:val="0"/>
          <w:numId w:val="34"/>
        </w:numPr>
        <w:rPr>
          <w:u w:val="none"/>
        </w:rPr>
      </w:pPr>
      <w:bookmarkStart w:id="0" w:name="_Toc152238119"/>
      <w:r w:rsidRPr="00BE27A2">
        <w:rPr>
          <w:u w:val="none"/>
        </w:rPr>
        <w:t>HOSPITAL-BASED</w:t>
      </w:r>
      <w:r w:rsidR="006D5310" w:rsidRPr="00BE27A2">
        <w:rPr>
          <w:spacing w:val="33"/>
          <w:u w:val="none"/>
        </w:rPr>
        <w:t xml:space="preserve"> </w:t>
      </w:r>
      <w:r w:rsidR="006D5310" w:rsidRPr="00BE27A2">
        <w:rPr>
          <w:u w:val="none"/>
        </w:rPr>
        <w:t>ACTIVE</w:t>
      </w:r>
      <w:r w:rsidR="006D5310" w:rsidRPr="00BE27A2">
        <w:rPr>
          <w:spacing w:val="28"/>
          <w:u w:val="none"/>
        </w:rPr>
        <w:t xml:space="preserve"> </w:t>
      </w:r>
      <w:r w:rsidR="006D5310" w:rsidRPr="00BE27A2">
        <w:rPr>
          <w:u w:val="none"/>
        </w:rPr>
        <w:t>SURVEILLANCE</w:t>
      </w:r>
      <w:r w:rsidR="006D5310" w:rsidRPr="00BE27A2">
        <w:rPr>
          <w:spacing w:val="27"/>
          <w:u w:val="none"/>
        </w:rPr>
        <w:t xml:space="preserve"> </w:t>
      </w:r>
      <w:r w:rsidR="006D5310" w:rsidRPr="00BE27A2">
        <w:rPr>
          <w:spacing w:val="-2"/>
          <w:u w:val="none"/>
        </w:rPr>
        <w:t>SYSTEM</w:t>
      </w:r>
      <w:bookmarkEnd w:id="0"/>
    </w:p>
    <w:p w14:paraId="093AE179" w14:textId="3114BB24" w:rsidR="00924A9E" w:rsidRPr="004D79BC" w:rsidRDefault="006D5310" w:rsidP="00431163">
      <w:pPr>
        <w:pStyle w:val="Corpsdetexte"/>
        <w:spacing w:before="276"/>
        <w:ind w:left="117" w:right="60"/>
        <w:jc w:val="both"/>
      </w:pPr>
      <w:r w:rsidRPr="004D79BC">
        <w:t>A</w:t>
      </w:r>
      <w:r w:rsidR="002D6F28" w:rsidRPr="004D79BC">
        <w:t xml:space="preserve"> sub-Pacific</w:t>
      </w:r>
      <w:r w:rsidRPr="004D79BC">
        <w:t xml:space="preserve"> </w:t>
      </w:r>
      <w:r w:rsidR="00FB5B95" w:rsidRPr="004D79BC">
        <w:t>region-wide</w:t>
      </w:r>
      <w:r w:rsidRPr="004D79BC">
        <w:t xml:space="preserve"> </w:t>
      </w:r>
      <w:r w:rsidR="002D6F28" w:rsidRPr="004D79BC">
        <w:t>Hospital-Based</w:t>
      </w:r>
      <w:r w:rsidRPr="004D79BC">
        <w:t xml:space="preserve"> Active Surveillance (HBAS) system was established in 1997 by WHO under the PPHSN framework as part of the Global Polio Eradication Initiative</w:t>
      </w:r>
      <w:r w:rsidR="00947667" w:rsidRPr="004D79BC">
        <w:t xml:space="preserve"> (GPEI)</w:t>
      </w:r>
      <w:r w:rsidRPr="004D79BC">
        <w:t>.</w:t>
      </w:r>
      <w:r w:rsidRPr="004D79BC">
        <w:rPr>
          <w:spacing w:val="40"/>
        </w:rPr>
        <w:t xml:space="preserve"> </w:t>
      </w:r>
      <w:r w:rsidRPr="004D79BC">
        <w:t xml:space="preserve">The objectives of the system </w:t>
      </w:r>
      <w:r w:rsidR="009508FC" w:rsidRPr="004D79BC">
        <w:t xml:space="preserve">then </w:t>
      </w:r>
      <w:r w:rsidRPr="004D79BC">
        <w:t xml:space="preserve">were to prove that the Pacific </w:t>
      </w:r>
      <w:r w:rsidR="00947667" w:rsidRPr="004D79BC">
        <w:t xml:space="preserve">Island Countries (PICs) </w:t>
      </w:r>
      <w:r w:rsidR="00FB5B95" w:rsidRPr="004D79BC">
        <w:t>were</w:t>
      </w:r>
      <w:r w:rsidRPr="004D79BC">
        <w:t xml:space="preserve"> free of </w:t>
      </w:r>
      <w:r w:rsidR="00857988" w:rsidRPr="004D79BC">
        <w:t>poliovirus,</w:t>
      </w:r>
      <w:r w:rsidRPr="004D79BC">
        <w:rPr>
          <w:spacing w:val="-2"/>
        </w:rPr>
        <w:t xml:space="preserve"> </w:t>
      </w:r>
      <w:r w:rsidRPr="004D79BC">
        <w:t xml:space="preserve">and </w:t>
      </w:r>
      <w:r w:rsidR="002439CF" w:rsidRPr="004D79BC">
        <w:t>to date</w:t>
      </w:r>
      <w:r w:rsidR="00FB5B95" w:rsidRPr="004D79BC">
        <w:t>,</w:t>
      </w:r>
      <w:r w:rsidR="002439CF" w:rsidRPr="004D79BC">
        <w:t xml:space="preserve"> </w:t>
      </w:r>
      <w:r w:rsidR="009508FC" w:rsidRPr="004D79BC">
        <w:t xml:space="preserve">it continues to </w:t>
      </w:r>
      <w:r w:rsidRPr="004D79BC">
        <w:t>serve</w:t>
      </w:r>
      <w:r w:rsidRPr="004D79BC">
        <w:rPr>
          <w:spacing w:val="-4"/>
        </w:rPr>
        <w:t xml:space="preserve"> </w:t>
      </w:r>
      <w:r w:rsidRPr="004D79BC">
        <w:t>as</w:t>
      </w:r>
      <w:r w:rsidRPr="004D79BC">
        <w:rPr>
          <w:spacing w:val="-4"/>
        </w:rPr>
        <w:t xml:space="preserve"> </w:t>
      </w:r>
      <w:r w:rsidRPr="004D79BC">
        <w:t>the</w:t>
      </w:r>
      <w:r w:rsidRPr="004D79BC">
        <w:rPr>
          <w:spacing w:val="-4"/>
        </w:rPr>
        <w:t xml:space="preserve"> </w:t>
      </w:r>
      <w:r w:rsidRPr="004D79BC">
        <w:t>basis</w:t>
      </w:r>
      <w:r w:rsidRPr="004D79BC">
        <w:rPr>
          <w:spacing w:val="-4"/>
        </w:rPr>
        <w:t xml:space="preserve"> </w:t>
      </w:r>
      <w:r w:rsidRPr="004D79BC">
        <w:t>of</w:t>
      </w:r>
      <w:r w:rsidRPr="004D79BC">
        <w:rPr>
          <w:spacing w:val="-4"/>
        </w:rPr>
        <w:t xml:space="preserve"> </w:t>
      </w:r>
      <w:r w:rsidRPr="004D79BC">
        <w:t>certification</w:t>
      </w:r>
      <w:r w:rsidRPr="004D79BC">
        <w:rPr>
          <w:spacing w:val="-4"/>
        </w:rPr>
        <w:t xml:space="preserve"> </w:t>
      </w:r>
      <w:r w:rsidRPr="004D79BC">
        <w:t>as</w:t>
      </w:r>
      <w:r w:rsidRPr="004D79BC">
        <w:rPr>
          <w:spacing w:val="-2"/>
        </w:rPr>
        <w:t xml:space="preserve"> </w:t>
      </w:r>
      <w:r w:rsidRPr="004D79BC">
        <w:t>such;</w:t>
      </w:r>
      <w:r w:rsidRPr="004D79BC">
        <w:rPr>
          <w:spacing w:val="-3"/>
        </w:rPr>
        <w:t xml:space="preserve"> </w:t>
      </w:r>
      <w:r w:rsidRPr="004D79BC">
        <w:t>and</w:t>
      </w:r>
      <w:r w:rsidRPr="004D79BC">
        <w:rPr>
          <w:spacing w:val="-2"/>
        </w:rPr>
        <w:t xml:space="preserve"> </w:t>
      </w:r>
      <w:r w:rsidRPr="004D79BC">
        <w:t>to</w:t>
      </w:r>
      <w:r w:rsidRPr="004D79BC">
        <w:rPr>
          <w:spacing w:val="-2"/>
        </w:rPr>
        <w:t xml:space="preserve"> </w:t>
      </w:r>
      <w:r w:rsidRPr="004D79BC">
        <w:t>monitor the</w:t>
      </w:r>
      <w:r w:rsidRPr="004D79BC">
        <w:rPr>
          <w:spacing w:val="-4"/>
        </w:rPr>
        <w:t xml:space="preserve"> </w:t>
      </w:r>
      <w:r w:rsidRPr="004D79BC">
        <w:t>maintenance</w:t>
      </w:r>
      <w:r w:rsidRPr="004D79BC">
        <w:rPr>
          <w:spacing w:val="-4"/>
        </w:rPr>
        <w:t xml:space="preserve"> </w:t>
      </w:r>
      <w:r w:rsidRPr="004D79BC">
        <w:t xml:space="preserve">of </w:t>
      </w:r>
      <w:r w:rsidR="00FB5B95" w:rsidRPr="004D79BC">
        <w:t>polio-free</w:t>
      </w:r>
      <w:r w:rsidRPr="004D79BC">
        <w:t xml:space="preserve"> status</w:t>
      </w:r>
      <w:r w:rsidR="009508FC" w:rsidRPr="004D79BC">
        <w:t xml:space="preserve"> until reaching the goal of interrupti</w:t>
      </w:r>
      <w:r w:rsidR="00857988" w:rsidRPr="004D79BC">
        <w:t>ng</w:t>
      </w:r>
      <w:r w:rsidR="009508FC" w:rsidRPr="004D79BC">
        <w:t xml:space="preserve"> all remaining wild poliovirus type 1 (WPV1) and circulating vaccine-derived polio virus type 2 (cVDPV2) transmission chains, per the GPEI Polio Eradication Strategy 2022-2026</w:t>
      </w:r>
      <w:r w:rsidRPr="004D79BC">
        <w:t>.</w:t>
      </w:r>
      <w:r w:rsidRPr="004D79BC">
        <w:rPr>
          <w:spacing w:val="40"/>
        </w:rPr>
        <w:t xml:space="preserve"> </w:t>
      </w:r>
      <w:bookmarkStart w:id="1" w:name="_Hlk152321055"/>
      <w:r w:rsidRPr="004D79BC">
        <w:t xml:space="preserve">Also, the acute flaccid paralysis </w:t>
      </w:r>
      <w:r w:rsidR="0034462E" w:rsidRPr="004D79BC">
        <w:t xml:space="preserve">(AFP) </w:t>
      </w:r>
      <w:r w:rsidRPr="004D79BC">
        <w:t xml:space="preserve">surveillance system </w:t>
      </w:r>
      <w:r w:rsidR="004E5FC3" w:rsidRPr="004D79BC">
        <w:t>platform has</w:t>
      </w:r>
      <w:r w:rsidR="00857988" w:rsidRPr="004D79BC">
        <w:t xml:space="preserve"> </w:t>
      </w:r>
      <w:r w:rsidRPr="004D79BC">
        <w:t>play</w:t>
      </w:r>
      <w:r w:rsidR="00857988" w:rsidRPr="004D79BC">
        <w:t>ed an</w:t>
      </w:r>
      <w:r w:rsidRPr="004D79BC">
        <w:t xml:space="preserve"> integrated </w:t>
      </w:r>
      <w:r w:rsidR="00CB5F3D" w:rsidRPr="004D79BC">
        <w:t>vaccine-preventable</w:t>
      </w:r>
      <w:r w:rsidR="000D5E19" w:rsidRPr="004D79BC">
        <w:t xml:space="preserve"> disease (VPD)</w:t>
      </w:r>
      <w:r w:rsidRPr="004D79BC">
        <w:t xml:space="preserve"> surveillance, and the conditions of “suspected measles” and neonatal tetanus (NT) were included from the start.</w:t>
      </w:r>
    </w:p>
    <w:bookmarkEnd w:id="1"/>
    <w:p w14:paraId="32E88386" w14:textId="77777777" w:rsidR="00924A9E" w:rsidRPr="004D79BC" w:rsidRDefault="00924A9E" w:rsidP="00431163">
      <w:pPr>
        <w:pStyle w:val="Corpsdetexte"/>
        <w:ind w:right="60"/>
        <w:jc w:val="both"/>
      </w:pPr>
    </w:p>
    <w:p w14:paraId="1D0A77BC" w14:textId="65D3D8C8" w:rsidR="00924A9E" w:rsidRPr="004D79BC" w:rsidRDefault="006D5310" w:rsidP="00431163">
      <w:pPr>
        <w:pStyle w:val="Corpsdetexte"/>
        <w:ind w:left="117" w:right="60"/>
        <w:jc w:val="both"/>
      </w:pPr>
      <w:r w:rsidRPr="004D79BC">
        <w:t>The</w:t>
      </w:r>
      <w:r w:rsidRPr="004D79BC">
        <w:rPr>
          <w:spacing w:val="-4"/>
        </w:rPr>
        <w:t xml:space="preserve"> </w:t>
      </w:r>
      <w:r w:rsidRPr="004D79BC">
        <w:t>HBAS</w:t>
      </w:r>
      <w:r w:rsidRPr="004D79BC">
        <w:rPr>
          <w:spacing w:val="-2"/>
        </w:rPr>
        <w:t xml:space="preserve"> </w:t>
      </w:r>
      <w:r w:rsidRPr="004D79BC">
        <w:t>system</w:t>
      </w:r>
      <w:r w:rsidRPr="004D79BC">
        <w:rPr>
          <w:spacing w:val="-4"/>
        </w:rPr>
        <w:t xml:space="preserve"> </w:t>
      </w:r>
      <w:r w:rsidRPr="004D79BC">
        <w:t>has</w:t>
      </w:r>
      <w:r w:rsidRPr="004D79BC">
        <w:rPr>
          <w:spacing w:val="-4"/>
        </w:rPr>
        <w:t xml:space="preserve"> </w:t>
      </w:r>
      <w:r w:rsidRPr="004D79BC">
        <w:t>since</w:t>
      </w:r>
      <w:r w:rsidRPr="004D79BC">
        <w:rPr>
          <w:spacing w:val="-4"/>
        </w:rPr>
        <w:t xml:space="preserve"> </w:t>
      </w:r>
      <w:r w:rsidRPr="004D79BC">
        <w:t>grown</w:t>
      </w:r>
      <w:r w:rsidRPr="004D79BC">
        <w:rPr>
          <w:spacing w:val="-4"/>
        </w:rPr>
        <w:t xml:space="preserve"> </w:t>
      </w:r>
      <w:r w:rsidRPr="004D79BC">
        <w:t>to</w:t>
      </w:r>
      <w:r w:rsidRPr="004D79BC">
        <w:rPr>
          <w:spacing w:val="-2"/>
        </w:rPr>
        <w:t xml:space="preserve"> </w:t>
      </w:r>
      <w:r w:rsidR="00CF225C" w:rsidRPr="004D79BC">
        <w:t>incorporate</w:t>
      </w:r>
      <w:r w:rsidR="00E9570A" w:rsidRPr="00E9570A">
        <w:rPr>
          <w:sz w:val="22"/>
          <w:szCs w:val="22"/>
        </w:rPr>
        <w:t xml:space="preserve"> </w:t>
      </w:r>
      <w:r w:rsidR="00E9570A" w:rsidRPr="00E9570A">
        <w:t>more than 80 hospitals in 20 Pacific Island countries and areas and over 300 pediatric clinicians and medical officers</w:t>
      </w:r>
      <w:r w:rsidRPr="004D79BC">
        <w:t>.</w:t>
      </w:r>
      <w:r w:rsidRPr="004D79BC">
        <w:rPr>
          <w:spacing w:val="40"/>
        </w:rPr>
        <w:t xml:space="preserve"> </w:t>
      </w:r>
      <w:bookmarkStart w:id="2" w:name="_Hlk152324554"/>
      <w:r w:rsidRPr="004D79BC">
        <w:t xml:space="preserve">In 2001, surveillance was expanded from “Suspected Measles” to Acute Fever and Rash (AFR) to better identify cases of measles </w:t>
      </w:r>
      <w:r w:rsidR="00A34F49" w:rsidRPr="004D79BC">
        <w:t>and</w:t>
      </w:r>
      <w:r w:rsidRPr="004D79BC">
        <w:t xml:space="preserve"> other diseases like rubella and dengue.</w:t>
      </w:r>
      <w:r w:rsidR="00AE4234" w:rsidRPr="004D79BC">
        <w:t xml:space="preserve"> </w:t>
      </w:r>
      <w:bookmarkEnd w:id="2"/>
      <w:r w:rsidR="00AE4234" w:rsidRPr="004D79BC">
        <w:t xml:space="preserve">The HBAS is one of the </w:t>
      </w:r>
      <w:r w:rsidR="0045473E" w:rsidRPr="004D79BC">
        <w:t>surveillance</w:t>
      </w:r>
      <w:r w:rsidR="00AE4234" w:rsidRPr="004D79BC">
        <w:t xml:space="preserve"> pathways existing in PICS </w:t>
      </w:r>
      <w:r w:rsidR="00352958" w:rsidRPr="004D79BC">
        <w:t>however</w:t>
      </w:r>
      <w:r w:rsidR="00AE4234" w:rsidRPr="004D79BC">
        <w:t xml:space="preserve"> </w:t>
      </w:r>
      <w:r w:rsidR="00006759" w:rsidRPr="004D79BC">
        <w:t>it</w:t>
      </w:r>
      <w:r w:rsidR="0045473E" w:rsidRPr="004D79BC">
        <w:t xml:space="preserve"> has not</w:t>
      </w:r>
      <w:r w:rsidR="00AE4234" w:rsidRPr="004D79BC">
        <w:t xml:space="preserve"> been </w:t>
      </w:r>
      <w:r w:rsidR="00352958" w:rsidRPr="004D79BC">
        <w:t>fully</w:t>
      </w:r>
      <w:r w:rsidR="0045473E" w:rsidRPr="004D79BC">
        <w:t xml:space="preserve"> utilized</w:t>
      </w:r>
      <w:r w:rsidR="00AE4234" w:rsidRPr="004D79BC">
        <w:t xml:space="preserve"> </w:t>
      </w:r>
      <w:r w:rsidR="0070402F" w:rsidRPr="004D79BC">
        <w:t xml:space="preserve">and monthly reports </w:t>
      </w:r>
      <w:r w:rsidR="00B66B09" w:rsidRPr="004D79BC">
        <w:t xml:space="preserve">have </w:t>
      </w:r>
      <w:r w:rsidR="0070402F" w:rsidRPr="004D79BC">
        <w:t xml:space="preserve">not </w:t>
      </w:r>
      <w:r w:rsidR="007F61FF" w:rsidRPr="004D79BC">
        <w:t xml:space="preserve">been </w:t>
      </w:r>
      <w:r w:rsidR="0070402F" w:rsidRPr="004D79BC">
        <w:t xml:space="preserve">submitted to </w:t>
      </w:r>
      <w:r w:rsidR="007F61FF" w:rsidRPr="004D79BC">
        <w:t xml:space="preserve">the </w:t>
      </w:r>
      <w:r w:rsidR="009049D6" w:rsidRPr="004D79BC">
        <w:t>Division of Pacific Technical Support</w:t>
      </w:r>
      <w:r w:rsidR="000D5E19" w:rsidRPr="004D79BC">
        <w:t>,</w:t>
      </w:r>
      <w:r w:rsidR="009049D6" w:rsidRPr="004D79BC">
        <w:t xml:space="preserve"> WHO in Suva </w:t>
      </w:r>
      <w:r w:rsidR="00352958" w:rsidRPr="004D79BC">
        <w:t xml:space="preserve">since 2014, </w:t>
      </w:r>
      <w:r w:rsidR="0045473E" w:rsidRPr="004D79BC">
        <w:t>due to</w:t>
      </w:r>
      <w:r w:rsidR="00006759" w:rsidRPr="004D79BC">
        <w:t xml:space="preserve"> numerous reasons such as no assigned </w:t>
      </w:r>
      <w:r w:rsidR="000411DD" w:rsidRPr="004D79BC">
        <w:t>H</w:t>
      </w:r>
      <w:r w:rsidR="00006759" w:rsidRPr="004D79BC">
        <w:t xml:space="preserve">ospital </w:t>
      </w:r>
      <w:r w:rsidR="000411DD" w:rsidRPr="004D79BC">
        <w:t>C</w:t>
      </w:r>
      <w:r w:rsidR="00006759" w:rsidRPr="004D79BC">
        <w:t xml:space="preserve">oordinator (HC), lack of </w:t>
      </w:r>
      <w:r w:rsidR="000D7D30" w:rsidRPr="004D79BC">
        <w:t>interest and accountability</w:t>
      </w:r>
      <w:r w:rsidR="007F61FF" w:rsidRPr="004D79BC">
        <w:t xml:space="preserve"> and </w:t>
      </w:r>
      <w:r w:rsidR="00B00684" w:rsidRPr="004D79BC">
        <w:t xml:space="preserve">inadequate </w:t>
      </w:r>
      <w:r w:rsidR="00B66B09" w:rsidRPr="004D79BC">
        <w:t>resources</w:t>
      </w:r>
      <w:r w:rsidR="000D7D30" w:rsidRPr="004D79BC">
        <w:t>.</w:t>
      </w:r>
      <w:r w:rsidR="009049D6" w:rsidRPr="004D79BC">
        <w:t xml:space="preserve"> </w:t>
      </w:r>
    </w:p>
    <w:p w14:paraId="35A028C9" w14:textId="77777777" w:rsidR="00924A9E" w:rsidRPr="004D79BC" w:rsidRDefault="00924A9E" w:rsidP="00431163">
      <w:pPr>
        <w:pStyle w:val="Corpsdetexte"/>
        <w:spacing w:before="1"/>
        <w:ind w:right="60"/>
        <w:jc w:val="both"/>
      </w:pPr>
    </w:p>
    <w:p w14:paraId="5C49776B" w14:textId="5FF152C3" w:rsidR="00924A9E" w:rsidRPr="004D79BC" w:rsidRDefault="006D5310" w:rsidP="00431163">
      <w:pPr>
        <w:pStyle w:val="Corpsdetexte"/>
        <w:ind w:left="117" w:right="60"/>
        <w:jc w:val="both"/>
      </w:pPr>
      <w:r w:rsidRPr="004D79BC">
        <w:t xml:space="preserve">The backbone of the HBAS system </w:t>
      </w:r>
      <w:r w:rsidR="00B45C48" w:rsidRPr="004D79BC">
        <w:t>is</w:t>
      </w:r>
      <w:r w:rsidRPr="004D79BC">
        <w:t xml:space="preserve"> the Pacific </w:t>
      </w:r>
      <w:r w:rsidR="007F61FF" w:rsidRPr="004D79BC">
        <w:t>hospital-based</w:t>
      </w:r>
      <w:r w:rsidRPr="004D79BC">
        <w:t xml:space="preserve"> </w:t>
      </w:r>
      <w:r w:rsidR="004E5FC3" w:rsidRPr="004D79BC">
        <w:t>Pediatric</w:t>
      </w:r>
      <w:r w:rsidRPr="004D79BC">
        <w:t xml:space="preserve"> Clinicians</w:t>
      </w:r>
      <w:r w:rsidR="00736162" w:rsidRPr="004D79BC">
        <w:t xml:space="preserve"> </w:t>
      </w:r>
      <w:r w:rsidR="00BF1A60" w:rsidRPr="004D79BC">
        <w:t xml:space="preserve">and </w:t>
      </w:r>
      <w:r w:rsidR="00736162" w:rsidRPr="004D79BC">
        <w:t xml:space="preserve">medical </w:t>
      </w:r>
      <w:r w:rsidR="000411DD" w:rsidRPr="004D79BC">
        <w:t>practitioners</w:t>
      </w:r>
      <w:r w:rsidRPr="004D79BC">
        <w:t xml:space="preserve">, who report monthly on a standard surveillance form to their HBAS Hospital Coordinator (HC) as to </w:t>
      </w:r>
      <w:r w:rsidR="00B45C48" w:rsidRPr="004D79BC">
        <w:t>whether</w:t>
      </w:r>
      <w:r w:rsidRPr="004D79BC">
        <w:t xml:space="preserve"> they have seen any cases of AFP, AFR or NT.</w:t>
      </w:r>
      <w:r w:rsidRPr="004D79BC">
        <w:rPr>
          <w:spacing w:val="40"/>
        </w:rPr>
        <w:t xml:space="preserve"> </w:t>
      </w:r>
      <w:r w:rsidRPr="004D79BC">
        <w:t>This information is then forwarded</w:t>
      </w:r>
      <w:r w:rsidRPr="004D79BC">
        <w:rPr>
          <w:spacing w:val="-4"/>
        </w:rPr>
        <w:t xml:space="preserve"> </w:t>
      </w:r>
      <w:r w:rsidRPr="004D79BC">
        <w:t>by</w:t>
      </w:r>
      <w:r w:rsidRPr="004D79BC">
        <w:rPr>
          <w:spacing w:val="-5"/>
        </w:rPr>
        <w:t xml:space="preserve"> </w:t>
      </w:r>
      <w:r w:rsidRPr="004D79BC">
        <w:t>the</w:t>
      </w:r>
      <w:r w:rsidRPr="004D79BC">
        <w:rPr>
          <w:spacing w:val="-5"/>
        </w:rPr>
        <w:t xml:space="preserve"> </w:t>
      </w:r>
      <w:r w:rsidRPr="004D79BC">
        <w:t>Hospital</w:t>
      </w:r>
      <w:r w:rsidRPr="004D79BC">
        <w:rPr>
          <w:spacing w:val="-4"/>
        </w:rPr>
        <w:t xml:space="preserve"> </w:t>
      </w:r>
      <w:r w:rsidRPr="004D79BC">
        <w:t>Coordinator</w:t>
      </w:r>
      <w:r w:rsidRPr="004D79BC">
        <w:rPr>
          <w:spacing w:val="-2"/>
        </w:rPr>
        <w:t xml:space="preserve"> </w:t>
      </w:r>
      <w:r w:rsidRPr="004D79BC">
        <w:t>to</w:t>
      </w:r>
      <w:r w:rsidRPr="004D79BC">
        <w:rPr>
          <w:spacing w:val="-4"/>
        </w:rPr>
        <w:t xml:space="preserve"> </w:t>
      </w:r>
      <w:r w:rsidRPr="004D79BC">
        <w:t>the</w:t>
      </w:r>
      <w:r w:rsidRPr="004D79BC">
        <w:rPr>
          <w:spacing w:val="-5"/>
        </w:rPr>
        <w:t xml:space="preserve"> </w:t>
      </w:r>
      <w:r w:rsidRPr="004D79BC">
        <w:t>HBAS</w:t>
      </w:r>
      <w:r w:rsidRPr="004D79BC">
        <w:rPr>
          <w:spacing w:val="-4"/>
        </w:rPr>
        <w:t xml:space="preserve"> </w:t>
      </w:r>
      <w:r w:rsidRPr="004D79BC">
        <w:t>National</w:t>
      </w:r>
      <w:r w:rsidRPr="004D79BC">
        <w:rPr>
          <w:spacing w:val="-4"/>
        </w:rPr>
        <w:t xml:space="preserve"> </w:t>
      </w:r>
      <w:r w:rsidRPr="004D79BC">
        <w:t>Coordinator</w:t>
      </w:r>
      <w:r w:rsidRPr="004D79BC">
        <w:rPr>
          <w:spacing w:val="-2"/>
        </w:rPr>
        <w:t xml:space="preserve"> </w:t>
      </w:r>
      <w:r w:rsidRPr="004D79BC">
        <w:t>(NC),</w:t>
      </w:r>
      <w:r w:rsidRPr="004D79BC">
        <w:rPr>
          <w:spacing w:val="-3"/>
        </w:rPr>
        <w:t xml:space="preserve"> </w:t>
      </w:r>
      <w:r w:rsidRPr="004D79BC">
        <w:t>who</w:t>
      </w:r>
      <w:r w:rsidRPr="004D79BC">
        <w:rPr>
          <w:spacing w:val="-4"/>
        </w:rPr>
        <w:t xml:space="preserve"> </w:t>
      </w:r>
      <w:r w:rsidRPr="004D79BC">
        <w:t>collates reports from all HBAS reporting sites within the country.</w:t>
      </w:r>
      <w:r w:rsidRPr="004D79BC">
        <w:rPr>
          <w:spacing w:val="78"/>
        </w:rPr>
        <w:t xml:space="preserve"> </w:t>
      </w:r>
      <w:r w:rsidRPr="004D79BC">
        <w:t xml:space="preserve">National reports are submitted to WHO </w:t>
      </w:r>
      <w:r w:rsidR="00ED78FF" w:rsidRPr="004D79BC">
        <w:t xml:space="preserve">regularly </w:t>
      </w:r>
      <w:r w:rsidR="00354A27" w:rsidRPr="004D79BC">
        <w:t xml:space="preserve">on </w:t>
      </w:r>
      <w:r w:rsidR="00A141D9" w:rsidRPr="004D79BC">
        <w:t>a</w:t>
      </w:r>
      <w:r w:rsidR="00354A27" w:rsidRPr="004D79BC">
        <w:t xml:space="preserve"> monthly basis.</w:t>
      </w:r>
    </w:p>
    <w:p w14:paraId="097719E4" w14:textId="77777777" w:rsidR="00924A9E" w:rsidRPr="004D79BC" w:rsidRDefault="00924A9E" w:rsidP="00431163">
      <w:pPr>
        <w:pStyle w:val="Corpsdetexte"/>
        <w:ind w:right="60"/>
        <w:jc w:val="both"/>
      </w:pPr>
    </w:p>
    <w:p w14:paraId="39290763" w14:textId="78CD3DED" w:rsidR="00924A9E" w:rsidRPr="004D79BC" w:rsidRDefault="006D5310" w:rsidP="00431163">
      <w:pPr>
        <w:pStyle w:val="Corpsdetexte"/>
        <w:ind w:left="117" w:right="60"/>
        <w:jc w:val="both"/>
      </w:pPr>
      <w:r w:rsidRPr="004D79BC">
        <w:t>The HBAS system is considered comprehensive for detecting all AFP cases in the Pacific</w:t>
      </w:r>
      <w:r w:rsidR="00A34F49" w:rsidRPr="004D79BC">
        <w:t>. However, specialist</w:t>
      </w:r>
      <w:r w:rsidR="00DA6B3B" w:rsidRPr="004D79BC">
        <w:t>s</w:t>
      </w:r>
      <w:r w:rsidR="00A34F49" w:rsidRPr="004D79BC">
        <w:t xml:space="preserve"> and </w:t>
      </w:r>
      <w:r w:rsidR="00B51B5D" w:rsidRPr="004D79BC">
        <w:t>h</w:t>
      </w:r>
      <w:r w:rsidR="00092E82" w:rsidRPr="004D79BC">
        <w:t>ospitals</w:t>
      </w:r>
      <w:r w:rsidR="00DA6B3B" w:rsidRPr="004D79BC">
        <w:t xml:space="preserve"> are</w:t>
      </w:r>
      <w:r w:rsidR="00A34F49" w:rsidRPr="004D79BC">
        <w:t xml:space="preserve"> limited to areas that are densely populated locations where they can be properly resourced and staffed such as Apia, </w:t>
      </w:r>
      <w:r w:rsidR="00421D25" w:rsidRPr="004D79BC">
        <w:t>Honiara,</w:t>
      </w:r>
      <w:r w:rsidR="00A34F49" w:rsidRPr="004D79BC">
        <w:t xml:space="preserve"> and Suva. </w:t>
      </w:r>
      <w:r w:rsidR="00947667" w:rsidRPr="004D79BC">
        <w:t>HBAS is mainly conducted in public hospitals, however</w:t>
      </w:r>
      <w:r w:rsidR="00356486" w:rsidRPr="004D79BC">
        <w:t>,</w:t>
      </w:r>
      <w:r w:rsidR="00947667" w:rsidRPr="004D79BC">
        <w:t xml:space="preserve"> i</w:t>
      </w:r>
      <w:r w:rsidR="00F81B3E" w:rsidRPr="004D79BC">
        <w:t>t is also important to include private hospitals in the system, as they may be the</w:t>
      </w:r>
      <w:r w:rsidR="005872A0" w:rsidRPr="004D79BC">
        <w:t xml:space="preserve"> first healthcare</w:t>
      </w:r>
      <w:r w:rsidR="00F81B3E" w:rsidRPr="004D79BC">
        <w:t xml:space="preserve"> to see suspected measles </w:t>
      </w:r>
      <w:r w:rsidR="00E15CEB" w:rsidRPr="004D79BC">
        <w:t>cases</w:t>
      </w:r>
      <w:r w:rsidR="00F81B3E" w:rsidRPr="004D79BC">
        <w:t xml:space="preserve">. </w:t>
      </w:r>
      <w:r w:rsidR="00190891" w:rsidRPr="004D79BC">
        <w:t xml:space="preserve">Moreover, </w:t>
      </w:r>
      <w:r w:rsidR="00092E82" w:rsidRPr="004D79BC">
        <w:t xml:space="preserve">public hospitals </w:t>
      </w:r>
      <w:r w:rsidR="00DC7138" w:rsidRPr="004D79BC">
        <w:t xml:space="preserve">also </w:t>
      </w:r>
      <w:r w:rsidR="00092E82" w:rsidRPr="004D79BC">
        <w:t>function</w:t>
      </w:r>
      <w:r w:rsidRPr="004D79BC">
        <w:t xml:space="preserve"> primarily as </w:t>
      </w:r>
      <w:r w:rsidR="0022503A" w:rsidRPr="004D79BC">
        <w:t xml:space="preserve">a surveillance site </w:t>
      </w:r>
      <w:r w:rsidRPr="004D79BC">
        <w:t>for AFR illnesses</w:t>
      </w:r>
      <w:r w:rsidR="00A34F49" w:rsidRPr="004D79BC">
        <w:t>, t</w:t>
      </w:r>
      <w:r w:rsidRPr="004D79BC">
        <w:t xml:space="preserve">his is because not all AFR cases would be expected to present </w:t>
      </w:r>
      <w:r w:rsidR="00080436" w:rsidRPr="004D79BC">
        <w:t>in</w:t>
      </w:r>
      <w:r w:rsidRPr="004D79BC">
        <w:t xml:space="preserve"> a hospital or </w:t>
      </w:r>
      <w:r w:rsidR="00DA6B3B" w:rsidRPr="004D79BC">
        <w:t>healthcare</w:t>
      </w:r>
      <w:r w:rsidRPr="004D79BC">
        <w:t xml:space="preserve"> setting</w:t>
      </w:r>
      <w:r w:rsidR="00416E7C" w:rsidRPr="004D79BC">
        <w:t xml:space="preserve"> and as such, community surveillance is also required</w:t>
      </w:r>
      <w:r w:rsidRPr="004D79BC">
        <w:t>.</w:t>
      </w:r>
      <w:r w:rsidRPr="004D79BC">
        <w:rPr>
          <w:spacing w:val="40"/>
        </w:rPr>
        <w:t xml:space="preserve"> </w:t>
      </w:r>
      <w:r w:rsidRPr="004D79BC">
        <w:t xml:space="preserve">However, </w:t>
      </w:r>
      <w:r w:rsidR="00A34F49" w:rsidRPr="004D79BC">
        <w:t>hospital-based</w:t>
      </w:r>
      <w:r w:rsidRPr="004D79BC">
        <w:rPr>
          <w:spacing w:val="-1"/>
        </w:rPr>
        <w:t xml:space="preserve"> </w:t>
      </w:r>
      <w:r w:rsidRPr="004D79BC">
        <w:t>surveillance</w:t>
      </w:r>
      <w:r w:rsidRPr="004D79BC">
        <w:rPr>
          <w:spacing w:val="-5"/>
        </w:rPr>
        <w:t xml:space="preserve"> </w:t>
      </w:r>
      <w:r w:rsidRPr="004D79BC">
        <w:t>for</w:t>
      </w:r>
      <w:r w:rsidRPr="004D79BC">
        <w:rPr>
          <w:spacing w:val="-1"/>
        </w:rPr>
        <w:t xml:space="preserve"> </w:t>
      </w:r>
      <w:r w:rsidRPr="004D79BC">
        <w:t>AFR</w:t>
      </w:r>
      <w:r w:rsidRPr="004D79BC">
        <w:rPr>
          <w:spacing w:val="-4"/>
        </w:rPr>
        <w:t xml:space="preserve"> </w:t>
      </w:r>
      <w:r w:rsidR="007C3E12" w:rsidRPr="004D79BC">
        <w:rPr>
          <w:spacing w:val="-4"/>
        </w:rPr>
        <w:t xml:space="preserve">has been </w:t>
      </w:r>
      <w:r w:rsidRPr="004D79BC">
        <w:t>considered</w:t>
      </w:r>
      <w:r w:rsidRPr="004D79BC">
        <w:rPr>
          <w:spacing w:val="-3"/>
        </w:rPr>
        <w:t xml:space="preserve"> </w:t>
      </w:r>
      <w:r w:rsidR="007C3E12" w:rsidRPr="004D79BC">
        <w:rPr>
          <w:spacing w:val="-3"/>
        </w:rPr>
        <w:t xml:space="preserve">and remains </w:t>
      </w:r>
      <w:r w:rsidRPr="004D79BC">
        <w:t>sensitive</w:t>
      </w:r>
      <w:r w:rsidRPr="004D79BC">
        <w:rPr>
          <w:spacing w:val="-2"/>
        </w:rPr>
        <w:t xml:space="preserve"> </w:t>
      </w:r>
      <w:r w:rsidRPr="004D79BC">
        <w:t>enough</w:t>
      </w:r>
      <w:r w:rsidRPr="004D79BC">
        <w:rPr>
          <w:spacing w:val="-4"/>
        </w:rPr>
        <w:t xml:space="preserve"> </w:t>
      </w:r>
      <w:r w:rsidRPr="004D79BC">
        <w:t>to</w:t>
      </w:r>
      <w:r w:rsidRPr="004D79BC">
        <w:rPr>
          <w:spacing w:val="-3"/>
        </w:rPr>
        <w:t xml:space="preserve"> </w:t>
      </w:r>
      <w:r w:rsidRPr="004D79BC">
        <w:t>detect</w:t>
      </w:r>
      <w:r w:rsidRPr="004D79BC">
        <w:rPr>
          <w:spacing w:val="-2"/>
        </w:rPr>
        <w:t xml:space="preserve"> </w:t>
      </w:r>
      <w:r w:rsidRPr="004D79BC">
        <w:t>and</w:t>
      </w:r>
      <w:r w:rsidRPr="004D79BC">
        <w:rPr>
          <w:spacing w:val="-3"/>
        </w:rPr>
        <w:t xml:space="preserve"> </w:t>
      </w:r>
      <w:r w:rsidRPr="004D79BC">
        <w:t>alert</w:t>
      </w:r>
      <w:r w:rsidRPr="004D79BC">
        <w:rPr>
          <w:spacing w:val="-4"/>
        </w:rPr>
        <w:t xml:space="preserve"> </w:t>
      </w:r>
      <w:r w:rsidRPr="004D79BC">
        <w:t>when</w:t>
      </w:r>
      <w:r w:rsidRPr="004D79BC">
        <w:rPr>
          <w:spacing w:val="-5"/>
        </w:rPr>
        <w:t xml:space="preserve"> </w:t>
      </w:r>
      <w:r w:rsidRPr="004D79BC">
        <w:t>disease outbreaks occur, and this has been confirmed with the outbreaks of rubella in Tonga (2002)</w:t>
      </w:r>
      <w:r w:rsidR="00C31C68" w:rsidRPr="004D79BC">
        <w:t>,</w:t>
      </w:r>
      <w:r w:rsidRPr="004D79BC">
        <w:t xml:space="preserve"> Samoa (2003)</w:t>
      </w:r>
      <w:r w:rsidR="00C31C68" w:rsidRPr="004D79BC">
        <w:t xml:space="preserve">, Fiji (2011), Solomon (2012) and Measles in </w:t>
      </w:r>
      <w:r w:rsidR="00CF3800" w:rsidRPr="004D79BC">
        <w:t>Solomon</w:t>
      </w:r>
      <w:r w:rsidR="00BD6EB9" w:rsidRPr="004D79BC">
        <w:t xml:space="preserve"> (2014)</w:t>
      </w:r>
      <w:r w:rsidR="00CF3800" w:rsidRPr="004D79BC">
        <w:t>, Vanuatu (201</w:t>
      </w:r>
      <w:r w:rsidR="00BD6EB9" w:rsidRPr="004D79BC">
        <w:t>5</w:t>
      </w:r>
      <w:r w:rsidR="00CF3800" w:rsidRPr="004D79BC">
        <w:t>)</w:t>
      </w:r>
      <w:r w:rsidR="00BD6EB9" w:rsidRPr="004D79BC">
        <w:t>,</w:t>
      </w:r>
      <w:r w:rsidR="00CF3800" w:rsidRPr="004D79BC">
        <w:t xml:space="preserve"> </w:t>
      </w:r>
      <w:r w:rsidR="00C31C68" w:rsidRPr="004D79BC">
        <w:t xml:space="preserve">Samoa, Tonga, </w:t>
      </w:r>
      <w:r w:rsidR="007456A8" w:rsidRPr="004D79BC">
        <w:t>Fiji,</w:t>
      </w:r>
      <w:r w:rsidR="00421D25" w:rsidRPr="004D79BC">
        <w:t xml:space="preserve"> and Kiribati (2019)</w:t>
      </w:r>
      <w:r w:rsidRPr="004D79BC">
        <w:t>.</w:t>
      </w:r>
    </w:p>
    <w:p w14:paraId="760D2658" w14:textId="77777777" w:rsidR="00924A9E" w:rsidRPr="004D79BC" w:rsidRDefault="00924A9E" w:rsidP="00431163">
      <w:pPr>
        <w:pStyle w:val="Corpsdetexte"/>
        <w:ind w:right="60"/>
        <w:jc w:val="both"/>
      </w:pPr>
    </w:p>
    <w:p w14:paraId="4AE23061" w14:textId="010F776A" w:rsidR="00D47A38" w:rsidRPr="004D79BC" w:rsidRDefault="00D47A38" w:rsidP="00E8293E">
      <w:pPr>
        <w:pStyle w:val="Corpsdetexte"/>
        <w:ind w:left="117" w:right="-30"/>
        <w:jc w:val="both"/>
      </w:pPr>
      <w:r w:rsidRPr="004D79BC">
        <w:t>The quality of M</w:t>
      </w:r>
      <w:r w:rsidR="005F2F98" w:rsidRPr="004D79BC">
        <w:t xml:space="preserve">easles and </w:t>
      </w:r>
      <w:r w:rsidRPr="004D79BC">
        <w:t>R</w:t>
      </w:r>
      <w:r w:rsidR="005F2F98" w:rsidRPr="004D79BC">
        <w:t>ubella</w:t>
      </w:r>
      <w:r w:rsidRPr="004D79BC">
        <w:t> surveillance de</w:t>
      </w:r>
      <w:r w:rsidR="005D6F55" w:rsidRPr="004D79BC">
        <w:t>clined</w:t>
      </w:r>
      <w:r w:rsidRPr="004D79BC">
        <w:t xml:space="preserve"> globally and throughout the region, especially at subnational levels, </w:t>
      </w:r>
      <w:r w:rsidR="003761D0" w:rsidRPr="004D79BC">
        <w:t>during</w:t>
      </w:r>
      <w:r w:rsidRPr="004D79BC">
        <w:t xml:space="preserve"> </w:t>
      </w:r>
      <w:r w:rsidR="00A17FED" w:rsidRPr="004D79BC">
        <w:t xml:space="preserve">the </w:t>
      </w:r>
      <w:r w:rsidRPr="004D79BC">
        <w:t>COVID</w:t>
      </w:r>
      <w:r w:rsidR="00080436" w:rsidRPr="004D79BC">
        <w:t>-</w:t>
      </w:r>
      <w:r w:rsidRPr="004D79BC">
        <w:t>19</w:t>
      </w:r>
      <w:r w:rsidR="00080436" w:rsidRPr="004D79BC">
        <w:t xml:space="preserve"> pandemic</w:t>
      </w:r>
      <w:r w:rsidRPr="004D79BC">
        <w:t xml:space="preserve">. </w:t>
      </w:r>
      <w:r w:rsidR="00CA54D8" w:rsidRPr="004D79BC">
        <w:t xml:space="preserve">On the other hand, </w:t>
      </w:r>
      <w:r w:rsidR="00B45C48" w:rsidRPr="004D79BC">
        <w:t>the status</w:t>
      </w:r>
      <w:r w:rsidRPr="004D79BC">
        <w:t xml:space="preserve"> of measles and rubella verification</w:t>
      </w:r>
      <w:r w:rsidR="00CA54D8" w:rsidRPr="004D79BC">
        <w:t xml:space="preserve"> in the Western Pacific Region as of September 2022, was achieved in 8 countries and areas verified as having eliminated measles </w:t>
      </w:r>
      <w:r w:rsidR="00352958" w:rsidRPr="004D79BC">
        <w:t>while</w:t>
      </w:r>
      <w:r w:rsidR="00CA54D8" w:rsidRPr="004D79BC">
        <w:t xml:space="preserve"> 7 countries and areas as having eliminated rubella. </w:t>
      </w:r>
      <w:r w:rsidR="000D7D30" w:rsidRPr="004D79BC">
        <w:t>To</w:t>
      </w:r>
      <w:r w:rsidR="00CA54D8" w:rsidRPr="004D79BC">
        <w:t xml:space="preserve"> prevent </w:t>
      </w:r>
      <w:r w:rsidR="00C9158C" w:rsidRPr="004D79BC">
        <w:t>large-scale</w:t>
      </w:r>
      <w:r w:rsidR="00CA54D8" w:rsidRPr="004D79BC">
        <w:t xml:space="preserve"> outbreaks</w:t>
      </w:r>
      <w:r w:rsidR="00CB21B4" w:rsidRPr="004D79BC">
        <w:t xml:space="preserve"> due to risk of resurgence or increasing </w:t>
      </w:r>
      <w:r w:rsidR="00C9158C" w:rsidRPr="004D79BC">
        <w:t>imported-related</w:t>
      </w:r>
      <w:r w:rsidR="00CB21B4" w:rsidRPr="004D79BC">
        <w:t xml:space="preserve"> measles </w:t>
      </w:r>
      <w:r w:rsidR="00D74FC1" w:rsidRPr="004D79BC">
        <w:t>outbreaks</w:t>
      </w:r>
      <w:r w:rsidR="00CB21B4" w:rsidRPr="004D79BC">
        <w:t xml:space="preserve">, it is critical to strengthen surveillance performance coupled with rapidly filling immunity gaps with </w:t>
      </w:r>
      <w:r w:rsidR="00D74FC1" w:rsidRPr="004D79BC">
        <w:t>high-quality</w:t>
      </w:r>
      <w:r w:rsidR="00E51C2E" w:rsidRPr="004D79BC">
        <w:t xml:space="preserve"> immunization response such as</w:t>
      </w:r>
      <w:r w:rsidR="00CB21B4" w:rsidRPr="004D79BC">
        <w:t xml:space="preserve"> SIA</w:t>
      </w:r>
      <w:r w:rsidR="00E51C2E" w:rsidRPr="004D79BC">
        <w:t>s</w:t>
      </w:r>
      <w:r w:rsidR="00CB21B4" w:rsidRPr="004D79BC">
        <w:t xml:space="preserve"> and strengthening immunization services</w:t>
      </w:r>
      <w:r w:rsidR="00DE28C9" w:rsidRPr="004D79BC">
        <w:t>.</w:t>
      </w:r>
      <w:r w:rsidR="00CB21B4" w:rsidRPr="004D79BC">
        <w:t xml:space="preserve"> </w:t>
      </w:r>
    </w:p>
    <w:p w14:paraId="23A56D2D" w14:textId="32D5BD7B" w:rsidR="005D6F55" w:rsidRPr="004D79BC" w:rsidRDefault="005D6F55" w:rsidP="00E8293E">
      <w:pPr>
        <w:pStyle w:val="Corpsdetexte"/>
        <w:tabs>
          <w:tab w:val="left" w:pos="8711"/>
        </w:tabs>
        <w:ind w:right="-30"/>
        <w:jc w:val="both"/>
      </w:pPr>
    </w:p>
    <w:p w14:paraId="4CD2DD11" w14:textId="51FC7144" w:rsidR="005D6F55" w:rsidRPr="004D79BC" w:rsidRDefault="00FB5B95" w:rsidP="00E8293E">
      <w:pPr>
        <w:pStyle w:val="Corpsdetexte"/>
        <w:tabs>
          <w:tab w:val="left" w:pos="8640"/>
        </w:tabs>
        <w:ind w:left="117" w:right="-30"/>
        <w:jc w:val="both"/>
        <w:rPr>
          <w:lang w:val="en-GB"/>
        </w:rPr>
      </w:pPr>
      <w:r w:rsidRPr="004D79BC">
        <w:rPr>
          <w:lang w:val="en-GB"/>
        </w:rPr>
        <w:t>The Western Pacific Region (</w:t>
      </w:r>
      <w:r w:rsidR="000D7D30" w:rsidRPr="004D79BC">
        <w:rPr>
          <w:lang w:val="en-GB"/>
        </w:rPr>
        <w:t>WPR</w:t>
      </w:r>
      <w:r w:rsidRPr="004D79BC">
        <w:rPr>
          <w:lang w:val="en-GB"/>
        </w:rPr>
        <w:t>)</w:t>
      </w:r>
      <w:r w:rsidR="000D7D30" w:rsidRPr="004D79BC">
        <w:rPr>
          <w:lang w:val="en-GB"/>
        </w:rPr>
        <w:t xml:space="preserve"> has been </w:t>
      </w:r>
      <w:r w:rsidR="00E51C2E" w:rsidRPr="004D79BC">
        <w:rPr>
          <w:lang w:val="en-GB"/>
        </w:rPr>
        <w:t>polio-free</w:t>
      </w:r>
      <w:r w:rsidR="000D7D30" w:rsidRPr="004D79BC">
        <w:rPr>
          <w:lang w:val="en-GB"/>
        </w:rPr>
        <w:t xml:space="preserve"> since 2000, however</w:t>
      </w:r>
      <w:r w:rsidRPr="004D79BC">
        <w:rPr>
          <w:lang w:val="en-GB"/>
        </w:rPr>
        <w:t>,</w:t>
      </w:r>
      <w:r w:rsidR="00612966" w:rsidRPr="004D79BC">
        <w:rPr>
          <w:lang w:val="en-GB"/>
        </w:rPr>
        <w:t xml:space="preserve"> the polio risk assessment on PICs including type 2 polio conducted in 2021 was </w:t>
      </w:r>
      <w:r w:rsidRPr="004D79BC">
        <w:rPr>
          <w:lang w:val="en-GB"/>
        </w:rPr>
        <w:t xml:space="preserve">a </w:t>
      </w:r>
      <w:r w:rsidR="00612966" w:rsidRPr="004D79BC">
        <w:rPr>
          <w:lang w:val="en-GB"/>
        </w:rPr>
        <w:t>medium</w:t>
      </w:r>
      <w:r w:rsidR="000D7D30" w:rsidRPr="004D79BC">
        <w:rPr>
          <w:lang w:val="en-GB"/>
        </w:rPr>
        <w:t xml:space="preserve"> risk</w:t>
      </w:r>
      <w:r w:rsidR="00612966" w:rsidRPr="004D79BC">
        <w:rPr>
          <w:lang w:val="en-GB"/>
        </w:rPr>
        <w:t xml:space="preserve">. Vanuatu </w:t>
      </w:r>
      <w:r w:rsidR="00C701BB" w:rsidRPr="004D79BC">
        <w:rPr>
          <w:lang w:val="en-GB"/>
        </w:rPr>
        <w:t xml:space="preserve">was </w:t>
      </w:r>
      <w:r w:rsidR="00612966" w:rsidRPr="004D79BC">
        <w:rPr>
          <w:lang w:val="en-GB"/>
        </w:rPr>
        <w:t>reported as high</w:t>
      </w:r>
      <w:r w:rsidR="000D7D30" w:rsidRPr="004D79BC">
        <w:rPr>
          <w:lang w:val="en-GB"/>
        </w:rPr>
        <w:t xml:space="preserve"> risk</w:t>
      </w:r>
      <w:r w:rsidR="00612966" w:rsidRPr="004D79BC">
        <w:rPr>
          <w:lang w:val="en-GB"/>
        </w:rPr>
        <w:t xml:space="preserve"> in the </w:t>
      </w:r>
      <w:r w:rsidR="000D7D30" w:rsidRPr="004D79BC">
        <w:rPr>
          <w:lang w:val="en-GB"/>
        </w:rPr>
        <w:t>overall</w:t>
      </w:r>
      <w:r w:rsidR="00612966" w:rsidRPr="004D79BC">
        <w:rPr>
          <w:lang w:val="en-GB"/>
        </w:rPr>
        <w:t xml:space="preserve"> polio risk assessment.</w:t>
      </w:r>
      <w:r w:rsidR="00C24E7A" w:rsidRPr="004D79BC">
        <w:rPr>
          <w:lang w:val="en-GB"/>
        </w:rPr>
        <w:t xml:space="preserve"> </w:t>
      </w:r>
      <w:r w:rsidR="00612966" w:rsidRPr="004D79BC">
        <w:rPr>
          <w:lang w:val="en-GB"/>
        </w:rPr>
        <w:t xml:space="preserve"> </w:t>
      </w:r>
      <w:r w:rsidR="00C24E7A" w:rsidRPr="004D79BC">
        <w:rPr>
          <w:lang w:val="en-GB"/>
        </w:rPr>
        <w:t xml:space="preserve">Fiji and the Solomon Islands are the countries </w:t>
      </w:r>
      <w:r w:rsidR="006B5E81" w:rsidRPr="004D79BC">
        <w:rPr>
          <w:lang w:val="en-GB"/>
        </w:rPr>
        <w:t>that</w:t>
      </w:r>
      <w:r w:rsidR="00C24E7A" w:rsidRPr="004D79BC">
        <w:rPr>
          <w:lang w:val="en-GB"/>
        </w:rPr>
        <w:t xml:space="preserve"> have been reporting AFP annually. The other 2 countries </w:t>
      </w:r>
      <w:r w:rsidR="00702E58" w:rsidRPr="004D79BC">
        <w:rPr>
          <w:lang w:val="en-GB"/>
        </w:rPr>
        <w:t>that</w:t>
      </w:r>
      <w:r w:rsidR="00C24E7A" w:rsidRPr="004D79BC">
        <w:rPr>
          <w:lang w:val="en-GB"/>
        </w:rPr>
        <w:t xml:space="preserve"> have reported AFP during </w:t>
      </w:r>
      <w:r w:rsidR="006A0AE3" w:rsidRPr="004D79BC">
        <w:rPr>
          <w:lang w:val="en-GB"/>
        </w:rPr>
        <w:t xml:space="preserve">the </w:t>
      </w:r>
      <w:r w:rsidR="00C24E7A" w:rsidRPr="004D79BC">
        <w:rPr>
          <w:lang w:val="en-GB"/>
        </w:rPr>
        <w:t>last 5 years are Tonga and New Caledonia.</w:t>
      </w:r>
      <w:r w:rsidR="00AE4234" w:rsidRPr="004D79BC">
        <w:rPr>
          <w:lang w:val="en-GB"/>
        </w:rPr>
        <w:t xml:space="preserve"> The lack of awareness and interest </w:t>
      </w:r>
      <w:r w:rsidR="006A0AE3" w:rsidRPr="004D79BC">
        <w:rPr>
          <w:lang w:val="en-GB"/>
        </w:rPr>
        <w:t>in</w:t>
      </w:r>
      <w:r w:rsidR="00AE4234" w:rsidRPr="004D79BC">
        <w:rPr>
          <w:lang w:val="en-GB"/>
        </w:rPr>
        <w:t xml:space="preserve"> AFP surveillance has been a persistent and critical issue in the PIC</w:t>
      </w:r>
      <w:r w:rsidR="00947667" w:rsidRPr="004D79BC">
        <w:rPr>
          <w:lang w:val="en-GB"/>
        </w:rPr>
        <w:t>s</w:t>
      </w:r>
      <w:r w:rsidR="00DE28C9" w:rsidRPr="004D79BC">
        <w:rPr>
          <w:lang w:val="en-GB"/>
        </w:rPr>
        <w:t>.</w:t>
      </w:r>
    </w:p>
    <w:p w14:paraId="3D5ACC4A" w14:textId="77D6243D" w:rsidR="007F3CC9" w:rsidRPr="004D79BC" w:rsidRDefault="007F3CC9" w:rsidP="00E8293E">
      <w:pPr>
        <w:pStyle w:val="Corpsdetexte"/>
        <w:tabs>
          <w:tab w:val="left" w:pos="8640"/>
        </w:tabs>
        <w:ind w:right="-30"/>
        <w:jc w:val="both"/>
        <w:rPr>
          <w:u w:val="single"/>
          <w:lang w:val="en-GB"/>
        </w:rPr>
      </w:pPr>
    </w:p>
    <w:p w14:paraId="6D39306B" w14:textId="6BDCB8E8" w:rsidR="007F3CC9" w:rsidRPr="004D79BC" w:rsidRDefault="00975EE2" w:rsidP="00E8293E">
      <w:pPr>
        <w:pStyle w:val="Corpsdetexte"/>
        <w:tabs>
          <w:tab w:val="left" w:pos="8640"/>
        </w:tabs>
        <w:ind w:left="117" w:right="-30"/>
        <w:jc w:val="both"/>
        <w:rPr>
          <w:lang w:val="en-GB"/>
        </w:rPr>
      </w:pPr>
      <w:r w:rsidRPr="004D79BC">
        <w:rPr>
          <w:lang w:val="en-GB"/>
        </w:rPr>
        <w:t xml:space="preserve">In 2014, the Regional Committee endorsed the Regional Framework for Implementation of the Global Vaccine Action Plan in the Western Pacific, which specifies MNT elimination as </w:t>
      </w:r>
      <w:r w:rsidR="0084241E" w:rsidRPr="004D79BC">
        <w:rPr>
          <w:lang w:val="en-GB"/>
        </w:rPr>
        <w:t xml:space="preserve">one </w:t>
      </w:r>
      <w:r w:rsidRPr="004D79BC">
        <w:rPr>
          <w:lang w:val="en-GB"/>
        </w:rPr>
        <w:t xml:space="preserve">of the eight regional immunization goals in the Western Pacific. </w:t>
      </w:r>
      <w:r w:rsidR="007F3CC9" w:rsidRPr="004D79BC">
        <w:rPr>
          <w:lang w:val="en-GB"/>
        </w:rPr>
        <w:t xml:space="preserve">While PICs </w:t>
      </w:r>
      <w:r w:rsidR="00702E58" w:rsidRPr="004D79BC">
        <w:rPr>
          <w:lang w:val="en-GB"/>
        </w:rPr>
        <w:t>have</w:t>
      </w:r>
      <w:r w:rsidR="007F3CC9" w:rsidRPr="004D79BC">
        <w:rPr>
          <w:lang w:val="en-GB"/>
        </w:rPr>
        <w:t xml:space="preserve"> eliminated maternal neonatal tetanus, it is imperative to </w:t>
      </w:r>
      <w:r w:rsidR="006917CE" w:rsidRPr="004D79BC">
        <w:rPr>
          <w:lang w:val="en-GB"/>
        </w:rPr>
        <w:t xml:space="preserve">maintain MNT elimination </w:t>
      </w:r>
      <w:r w:rsidR="00796B9B" w:rsidRPr="004D79BC">
        <w:rPr>
          <w:lang w:val="en-GB"/>
        </w:rPr>
        <w:t xml:space="preserve">status </w:t>
      </w:r>
      <w:r w:rsidR="006917CE" w:rsidRPr="004D79BC">
        <w:rPr>
          <w:lang w:val="en-GB"/>
        </w:rPr>
        <w:t>in every country and area</w:t>
      </w:r>
      <w:r w:rsidR="00551378" w:rsidRPr="004D79BC">
        <w:rPr>
          <w:lang w:val="en-GB"/>
        </w:rPr>
        <w:t xml:space="preserve"> with effective NT surveillance</w:t>
      </w:r>
      <w:r w:rsidR="009139F7" w:rsidRPr="004D79BC">
        <w:rPr>
          <w:lang w:val="en-GB"/>
        </w:rPr>
        <w:t xml:space="preserve"> and ensure high </w:t>
      </w:r>
      <w:r w:rsidR="00BF1A60" w:rsidRPr="004D79BC">
        <w:rPr>
          <w:lang w:val="en-GB"/>
        </w:rPr>
        <w:t xml:space="preserve">vaccination </w:t>
      </w:r>
      <w:r w:rsidR="009139F7" w:rsidRPr="004D79BC">
        <w:rPr>
          <w:lang w:val="en-GB"/>
        </w:rPr>
        <w:t>coverage</w:t>
      </w:r>
      <w:r w:rsidR="00DE28C9" w:rsidRPr="004D79BC">
        <w:rPr>
          <w:lang w:val="en-GB"/>
        </w:rPr>
        <w:t>.</w:t>
      </w:r>
    </w:p>
    <w:p w14:paraId="4E4C4651" w14:textId="77777777" w:rsidR="00D47A38" w:rsidRPr="004D79BC" w:rsidRDefault="00D47A38" w:rsidP="00E8293E">
      <w:pPr>
        <w:pStyle w:val="Corpsdetexte"/>
        <w:tabs>
          <w:tab w:val="left" w:pos="8640"/>
        </w:tabs>
        <w:ind w:left="117" w:right="-30"/>
        <w:jc w:val="both"/>
      </w:pPr>
    </w:p>
    <w:p w14:paraId="0D0E0D2B" w14:textId="73049941" w:rsidR="00F9427F" w:rsidRPr="004D79BC" w:rsidRDefault="009049D6" w:rsidP="00E8293E">
      <w:pPr>
        <w:pStyle w:val="Default"/>
        <w:tabs>
          <w:tab w:val="left" w:pos="8640"/>
        </w:tabs>
        <w:ind w:left="117" w:right="-30"/>
        <w:jc w:val="both"/>
        <w:rPr>
          <w:rFonts w:ascii="Comic Sans MS" w:hAnsi="Comic Sans MS"/>
          <w:color w:val="auto"/>
          <w:sz w:val="20"/>
          <w:szCs w:val="20"/>
        </w:rPr>
      </w:pPr>
      <w:r w:rsidRPr="004D79BC">
        <w:rPr>
          <w:rFonts w:ascii="Comic Sans MS" w:hAnsi="Comic Sans MS"/>
          <w:color w:val="auto"/>
          <w:sz w:val="20"/>
          <w:szCs w:val="20"/>
        </w:rPr>
        <w:t xml:space="preserve">Considering the </w:t>
      </w:r>
      <w:r w:rsidR="00C62DFD" w:rsidRPr="004D79BC">
        <w:rPr>
          <w:rFonts w:ascii="Comic Sans MS" w:hAnsi="Comic Sans MS"/>
          <w:color w:val="auto"/>
          <w:sz w:val="20"/>
          <w:szCs w:val="20"/>
        </w:rPr>
        <w:t>above-mentioned</w:t>
      </w:r>
      <w:r w:rsidRPr="004D79BC">
        <w:rPr>
          <w:rFonts w:ascii="Comic Sans MS" w:hAnsi="Comic Sans MS"/>
          <w:color w:val="auto"/>
          <w:sz w:val="20"/>
          <w:szCs w:val="20"/>
        </w:rPr>
        <w:t xml:space="preserve"> HBAS performance and targeting Measles </w:t>
      </w:r>
      <w:r w:rsidR="003906EB" w:rsidRPr="004D79BC">
        <w:rPr>
          <w:rFonts w:ascii="Comic Sans MS" w:hAnsi="Comic Sans MS"/>
          <w:color w:val="auto"/>
          <w:sz w:val="20"/>
          <w:szCs w:val="20"/>
        </w:rPr>
        <w:t xml:space="preserve">and Rubella </w:t>
      </w:r>
      <w:r w:rsidRPr="004D79BC">
        <w:rPr>
          <w:rFonts w:ascii="Comic Sans MS" w:hAnsi="Comic Sans MS"/>
          <w:color w:val="auto"/>
          <w:sz w:val="20"/>
          <w:szCs w:val="20"/>
        </w:rPr>
        <w:t xml:space="preserve">elimination </w:t>
      </w:r>
      <w:r w:rsidR="00C62DFD" w:rsidRPr="004D79BC">
        <w:rPr>
          <w:rFonts w:ascii="Comic Sans MS" w:hAnsi="Comic Sans MS"/>
          <w:color w:val="auto"/>
          <w:sz w:val="20"/>
          <w:szCs w:val="20"/>
        </w:rPr>
        <w:t>in</w:t>
      </w:r>
      <w:r w:rsidRPr="004D79BC">
        <w:rPr>
          <w:rFonts w:ascii="Comic Sans MS" w:hAnsi="Comic Sans MS"/>
          <w:color w:val="auto"/>
          <w:sz w:val="20"/>
          <w:szCs w:val="20"/>
        </w:rPr>
        <w:t xml:space="preserve"> 2025, </w:t>
      </w:r>
      <w:r w:rsidR="00095F35" w:rsidRPr="004D79BC">
        <w:rPr>
          <w:rFonts w:ascii="Comic Sans MS" w:hAnsi="Comic Sans MS"/>
          <w:color w:val="auto"/>
          <w:sz w:val="20"/>
          <w:szCs w:val="20"/>
        </w:rPr>
        <w:t>sustaining polio eradication and accelerated control of VPDs in the PICs</w:t>
      </w:r>
      <w:r w:rsidR="00441671" w:rsidRPr="004D79BC">
        <w:rPr>
          <w:rFonts w:ascii="Comic Sans MS" w:hAnsi="Comic Sans MS"/>
          <w:color w:val="auto"/>
          <w:sz w:val="20"/>
          <w:szCs w:val="20"/>
        </w:rPr>
        <w:t>,</w:t>
      </w:r>
      <w:r w:rsidR="00AE0293" w:rsidRPr="004D79BC">
        <w:rPr>
          <w:rFonts w:ascii="Comic Sans MS" w:hAnsi="Comic Sans MS"/>
          <w:color w:val="auto"/>
          <w:sz w:val="20"/>
          <w:szCs w:val="20"/>
        </w:rPr>
        <w:t xml:space="preserve"> </w:t>
      </w:r>
      <w:r w:rsidRPr="004D79BC">
        <w:rPr>
          <w:rFonts w:ascii="Comic Sans MS" w:hAnsi="Comic Sans MS"/>
          <w:color w:val="auto"/>
          <w:sz w:val="20"/>
          <w:szCs w:val="20"/>
        </w:rPr>
        <w:t xml:space="preserve">there is </w:t>
      </w:r>
      <w:r w:rsidR="00BE60EB" w:rsidRPr="004D79BC">
        <w:rPr>
          <w:rFonts w:ascii="Comic Sans MS" w:hAnsi="Comic Sans MS"/>
          <w:color w:val="auto"/>
          <w:sz w:val="20"/>
          <w:szCs w:val="20"/>
        </w:rPr>
        <w:t xml:space="preserve">an </w:t>
      </w:r>
      <w:r w:rsidRPr="004D79BC">
        <w:rPr>
          <w:rFonts w:ascii="Comic Sans MS" w:hAnsi="Comic Sans MS"/>
          <w:color w:val="auto"/>
          <w:sz w:val="20"/>
          <w:szCs w:val="20"/>
        </w:rPr>
        <w:t>urgent need to strengthen the existing HBAS</w:t>
      </w:r>
      <w:r w:rsidR="00F9427F" w:rsidRPr="004D79BC">
        <w:rPr>
          <w:rFonts w:ascii="Comic Sans MS" w:hAnsi="Comic Sans MS"/>
          <w:color w:val="auto"/>
          <w:sz w:val="20"/>
          <w:szCs w:val="20"/>
        </w:rPr>
        <w:t xml:space="preserve">, through a </w:t>
      </w:r>
      <w:r w:rsidR="000D4910" w:rsidRPr="004D79BC">
        <w:rPr>
          <w:rFonts w:ascii="Comic Sans MS" w:hAnsi="Comic Sans MS"/>
          <w:color w:val="auto"/>
          <w:sz w:val="20"/>
          <w:szCs w:val="20"/>
        </w:rPr>
        <w:t xml:space="preserve">more comprehensive including priority VPDs </w:t>
      </w:r>
      <w:r w:rsidR="00F9427F" w:rsidRPr="004D79BC">
        <w:rPr>
          <w:rFonts w:ascii="Comic Sans MS" w:hAnsi="Comic Sans MS"/>
          <w:color w:val="auto"/>
          <w:sz w:val="20"/>
          <w:szCs w:val="20"/>
        </w:rPr>
        <w:t xml:space="preserve">and integrated VPD surveillance system. </w:t>
      </w:r>
    </w:p>
    <w:p w14:paraId="1DCA983C" w14:textId="77777777" w:rsidR="00F9427F" w:rsidRPr="004D79BC" w:rsidRDefault="00F9427F" w:rsidP="00E8293E">
      <w:pPr>
        <w:pStyle w:val="Default"/>
        <w:tabs>
          <w:tab w:val="left" w:pos="8640"/>
        </w:tabs>
        <w:ind w:right="-30"/>
        <w:jc w:val="both"/>
        <w:rPr>
          <w:rFonts w:ascii="Comic Sans MS" w:hAnsi="Comic Sans MS"/>
          <w:color w:val="auto"/>
          <w:sz w:val="20"/>
          <w:szCs w:val="20"/>
        </w:rPr>
      </w:pPr>
    </w:p>
    <w:p w14:paraId="0BDF8B12" w14:textId="75411CB2" w:rsidR="00F9427F" w:rsidRPr="004D79BC" w:rsidRDefault="00B944FF" w:rsidP="00E8293E">
      <w:pPr>
        <w:pStyle w:val="Default"/>
        <w:tabs>
          <w:tab w:val="left" w:pos="8640"/>
        </w:tabs>
        <w:ind w:left="117" w:right="-30"/>
        <w:jc w:val="both"/>
        <w:rPr>
          <w:rFonts w:ascii="Comic Sans MS" w:hAnsi="Comic Sans MS"/>
          <w:b/>
          <w:bCs/>
          <w:color w:val="auto"/>
          <w:sz w:val="20"/>
          <w:szCs w:val="20"/>
        </w:rPr>
      </w:pPr>
      <w:r w:rsidRPr="004D79BC">
        <w:rPr>
          <w:rFonts w:ascii="Comic Sans MS" w:hAnsi="Comic Sans MS"/>
          <w:color w:val="auto"/>
          <w:sz w:val="20"/>
          <w:szCs w:val="20"/>
        </w:rPr>
        <w:t xml:space="preserve">One of the strategies under </w:t>
      </w:r>
      <w:r w:rsidR="00873A3E" w:rsidRPr="004D79BC">
        <w:rPr>
          <w:rFonts w:ascii="Comic Sans MS" w:hAnsi="Comic Sans MS"/>
          <w:color w:val="auto"/>
          <w:sz w:val="20"/>
          <w:szCs w:val="20"/>
        </w:rPr>
        <w:t xml:space="preserve">the </w:t>
      </w:r>
      <w:r w:rsidRPr="004D79BC">
        <w:rPr>
          <w:rFonts w:ascii="Comic Sans MS" w:hAnsi="Comic Sans MS"/>
          <w:color w:val="auto"/>
          <w:sz w:val="20"/>
          <w:szCs w:val="20"/>
        </w:rPr>
        <w:t xml:space="preserve">strategic objective </w:t>
      </w:r>
      <w:r w:rsidR="00873A3E" w:rsidRPr="004D79BC">
        <w:rPr>
          <w:rFonts w:ascii="Comic Sans MS" w:hAnsi="Comic Sans MS"/>
          <w:color w:val="auto"/>
          <w:sz w:val="20"/>
          <w:szCs w:val="20"/>
        </w:rPr>
        <w:t>of</w:t>
      </w:r>
      <w:r w:rsidRPr="004D79BC">
        <w:rPr>
          <w:rFonts w:ascii="Comic Sans MS" w:hAnsi="Comic Sans MS"/>
          <w:color w:val="auto"/>
          <w:sz w:val="20"/>
          <w:szCs w:val="20"/>
        </w:rPr>
        <w:t xml:space="preserve"> managing health intelligence on VPD and immunization </w:t>
      </w:r>
      <w:r w:rsidR="00C90535" w:rsidRPr="004D79BC">
        <w:rPr>
          <w:rFonts w:ascii="Comic Sans MS" w:hAnsi="Comic Sans MS"/>
          <w:color w:val="auto"/>
          <w:sz w:val="20"/>
          <w:szCs w:val="20"/>
        </w:rPr>
        <w:t xml:space="preserve">in WPRO through 2030 </w:t>
      </w:r>
      <w:r w:rsidRPr="004D79BC">
        <w:rPr>
          <w:rFonts w:ascii="Comic Sans MS" w:hAnsi="Comic Sans MS"/>
          <w:color w:val="auto"/>
          <w:sz w:val="20"/>
          <w:szCs w:val="20"/>
        </w:rPr>
        <w:t>is to e</w:t>
      </w:r>
      <w:r w:rsidR="00F9427F" w:rsidRPr="004D79BC">
        <w:rPr>
          <w:rFonts w:ascii="Comic Sans MS" w:hAnsi="Comic Sans MS"/>
          <w:color w:val="auto"/>
          <w:sz w:val="20"/>
          <w:szCs w:val="20"/>
        </w:rPr>
        <w:t>nhanc</w:t>
      </w:r>
      <w:r w:rsidRPr="004D79BC">
        <w:rPr>
          <w:rFonts w:ascii="Comic Sans MS" w:hAnsi="Comic Sans MS"/>
          <w:color w:val="auto"/>
          <w:sz w:val="20"/>
          <w:szCs w:val="20"/>
        </w:rPr>
        <w:t>e</w:t>
      </w:r>
      <w:r w:rsidR="00F9427F" w:rsidRPr="004D79BC">
        <w:rPr>
          <w:rFonts w:ascii="Comic Sans MS" w:hAnsi="Comic Sans MS"/>
          <w:color w:val="auto"/>
          <w:sz w:val="20"/>
          <w:szCs w:val="20"/>
        </w:rPr>
        <w:t xml:space="preserve"> </w:t>
      </w:r>
      <w:r w:rsidR="00873A3E" w:rsidRPr="004D79BC">
        <w:rPr>
          <w:rFonts w:ascii="Comic Sans MS" w:hAnsi="Comic Sans MS"/>
          <w:color w:val="auto"/>
          <w:sz w:val="20"/>
          <w:szCs w:val="20"/>
        </w:rPr>
        <w:t xml:space="preserve">the </w:t>
      </w:r>
      <w:r w:rsidR="00F9427F" w:rsidRPr="004D79BC">
        <w:rPr>
          <w:rFonts w:ascii="Comic Sans MS" w:hAnsi="Comic Sans MS"/>
          <w:color w:val="auto"/>
          <w:sz w:val="20"/>
          <w:szCs w:val="20"/>
        </w:rPr>
        <w:t xml:space="preserve">strategic use of epidemiologic intelligence through </w:t>
      </w:r>
      <w:r w:rsidR="00873A3E" w:rsidRPr="004D79BC">
        <w:rPr>
          <w:rFonts w:ascii="Comic Sans MS" w:hAnsi="Comic Sans MS"/>
          <w:color w:val="auto"/>
          <w:sz w:val="20"/>
          <w:szCs w:val="20"/>
        </w:rPr>
        <w:t xml:space="preserve">an </w:t>
      </w:r>
      <w:r w:rsidR="00F9427F" w:rsidRPr="004D79BC">
        <w:rPr>
          <w:rFonts w:ascii="Comic Sans MS" w:hAnsi="Comic Sans MS"/>
          <w:color w:val="auto"/>
          <w:sz w:val="20"/>
          <w:szCs w:val="20"/>
        </w:rPr>
        <w:t>optimized and integrated VPD surveillance</w:t>
      </w:r>
      <w:r w:rsidRPr="004D79BC">
        <w:rPr>
          <w:rFonts w:ascii="Comic Sans MS" w:hAnsi="Comic Sans MS"/>
          <w:color w:val="auto"/>
          <w:sz w:val="20"/>
          <w:szCs w:val="20"/>
        </w:rPr>
        <w:t xml:space="preserve"> system</w:t>
      </w:r>
      <w:r w:rsidR="007E1AB9" w:rsidRPr="004D79BC">
        <w:rPr>
          <w:rFonts w:ascii="Comic Sans MS" w:hAnsi="Comic Sans MS"/>
          <w:color w:val="auto"/>
          <w:sz w:val="20"/>
          <w:szCs w:val="20"/>
        </w:rPr>
        <w:t xml:space="preserve"> for immunization and VPD control and elimination</w:t>
      </w:r>
      <w:r w:rsidR="00A71542" w:rsidRPr="004D79BC">
        <w:rPr>
          <w:rFonts w:ascii="Comic Sans MS" w:hAnsi="Comic Sans MS"/>
          <w:color w:val="auto"/>
          <w:sz w:val="20"/>
          <w:szCs w:val="20"/>
        </w:rPr>
        <w:t xml:space="preserve">. While the HBAS has been focusing </w:t>
      </w:r>
      <w:r w:rsidR="000308C9" w:rsidRPr="004D79BC">
        <w:rPr>
          <w:rFonts w:ascii="Comic Sans MS" w:hAnsi="Comic Sans MS"/>
          <w:color w:val="auto"/>
          <w:sz w:val="20"/>
          <w:szCs w:val="20"/>
        </w:rPr>
        <w:t xml:space="preserve">primarily </w:t>
      </w:r>
      <w:r w:rsidR="00A71542" w:rsidRPr="004D79BC">
        <w:rPr>
          <w:rFonts w:ascii="Comic Sans MS" w:hAnsi="Comic Sans MS"/>
          <w:color w:val="auto"/>
          <w:sz w:val="20"/>
          <w:szCs w:val="20"/>
        </w:rPr>
        <w:t xml:space="preserve">on AFP, AFR and NT, </w:t>
      </w:r>
      <w:r w:rsidR="000308C9" w:rsidRPr="004D79BC">
        <w:rPr>
          <w:rFonts w:ascii="Comic Sans MS" w:hAnsi="Comic Sans MS"/>
          <w:color w:val="auto"/>
          <w:sz w:val="20"/>
          <w:szCs w:val="20"/>
        </w:rPr>
        <w:t xml:space="preserve">the </w:t>
      </w:r>
      <w:r w:rsidR="00947667" w:rsidRPr="004D79BC">
        <w:rPr>
          <w:rFonts w:ascii="Comic Sans MS" w:hAnsi="Comic Sans MS"/>
          <w:color w:val="auto"/>
          <w:sz w:val="20"/>
          <w:szCs w:val="20"/>
        </w:rPr>
        <w:t>folder</w:t>
      </w:r>
      <w:r w:rsidR="000308C9" w:rsidRPr="004D79BC">
        <w:rPr>
          <w:rFonts w:ascii="Comic Sans MS" w:hAnsi="Comic Sans MS"/>
          <w:color w:val="auto"/>
          <w:sz w:val="20"/>
          <w:szCs w:val="20"/>
        </w:rPr>
        <w:t xml:space="preserve"> pathway</w:t>
      </w:r>
      <w:r w:rsidR="00A71542" w:rsidRPr="004D79BC">
        <w:rPr>
          <w:rFonts w:ascii="Comic Sans MS" w:hAnsi="Comic Sans MS"/>
          <w:color w:val="auto"/>
          <w:sz w:val="20"/>
          <w:szCs w:val="20"/>
        </w:rPr>
        <w:t xml:space="preserve"> will </w:t>
      </w:r>
      <w:r w:rsidR="006E0673" w:rsidRPr="004D79BC">
        <w:rPr>
          <w:rFonts w:ascii="Comic Sans MS" w:hAnsi="Comic Sans MS"/>
          <w:color w:val="auto"/>
          <w:sz w:val="20"/>
          <w:szCs w:val="20"/>
        </w:rPr>
        <w:t xml:space="preserve">also be covering </w:t>
      </w:r>
      <w:r w:rsidR="00947667" w:rsidRPr="004D79BC">
        <w:rPr>
          <w:rFonts w:ascii="Comic Sans MS" w:hAnsi="Comic Sans MS"/>
          <w:color w:val="auto"/>
          <w:sz w:val="20"/>
          <w:szCs w:val="20"/>
        </w:rPr>
        <w:t>VPD surveillance</w:t>
      </w:r>
      <w:r w:rsidR="009D05F5" w:rsidRPr="004D79BC">
        <w:rPr>
          <w:rFonts w:ascii="Comic Sans MS" w:hAnsi="Comic Sans MS"/>
          <w:color w:val="auto"/>
          <w:sz w:val="20"/>
          <w:szCs w:val="20"/>
        </w:rPr>
        <w:t xml:space="preserve"> as an integral part of a country’s overall surveillance and </w:t>
      </w:r>
      <w:r w:rsidR="00A1159E" w:rsidRPr="004D79BC">
        <w:rPr>
          <w:rFonts w:ascii="Comic Sans MS" w:hAnsi="Comic Sans MS"/>
          <w:color w:val="auto"/>
          <w:sz w:val="20"/>
          <w:szCs w:val="20"/>
        </w:rPr>
        <w:t>immunization program</w:t>
      </w:r>
      <w:r w:rsidR="009D05F5" w:rsidRPr="004D79BC">
        <w:rPr>
          <w:rFonts w:ascii="Comic Sans MS" w:hAnsi="Comic Sans MS"/>
          <w:color w:val="auto"/>
          <w:sz w:val="20"/>
          <w:szCs w:val="20"/>
        </w:rPr>
        <w:t xml:space="preserve"> strateg</w:t>
      </w:r>
      <w:r w:rsidR="00104951" w:rsidRPr="004D79BC">
        <w:rPr>
          <w:rFonts w:ascii="Comic Sans MS" w:hAnsi="Comic Sans MS"/>
          <w:color w:val="auto"/>
          <w:sz w:val="20"/>
          <w:szCs w:val="20"/>
        </w:rPr>
        <w:t>ies</w:t>
      </w:r>
      <w:r w:rsidR="000308C9" w:rsidRPr="004D79BC">
        <w:rPr>
          <w:rFonts w:ascii="Comic Sans MS" w:hAnsi="Comic Sans MS"/>
          <w:color w:val="auto"/>
          <w:sz w:val="20"/>
          <w:szCs w:val="20"/>
        </w:rPr>
        <w:t xml:space="preserve"> to have a more effective and impactful system</w:t>
      </w:r>
      <w:r w:rsidR="006E0673" w:rsidRPr="004D79BC">
        <w:rPr>
          <w:rFonts w:ascii="Comic Sans MS" w:hAnsi="Comic Sans MS"/>
          <w:color w:val="auto"/>
          <w:sz w:val="20"/>
          <w:szCs w:val="20"/>
        </w:rPr>
        <w:t>.</w:t>
      </w:r>
    </w:p>
    <w:p w14:paraId="19E6F8B9" w14:textId="77777777" w:rsidR="00F9427F" w:rsidRPr="004D79BC" w:rsidRDefault="00F9427F" w:rsidP="00E8293E">
      <w:pPr>
        <w:pStyle w:val="Default"/>
        <w:tabs>
          <w:tab w:val="left" w:pos="8640"/>
        </w:tabs>
        <w:ind w:right="-30"/>
        <w:jc w:val="both"/>
        <w:rPr>
          <w:rFonts w:ascii="Comic Sans MS" w:hAnsi="Comic Sans MS"/>
          <w:sz w:val="22"/>
          <w:szCs w:val="22"/>
        </w:rPr>
      </w:pPr>
    </w:p>
    <w:p w14:paraId="718505D0" w14:textId="784ACCC7" w:rsidR="00924A9E" w:rsidRPr="004D79BC" w:rsidRDefault="006D5310" w:rsidP="00E8293E">
      <w:pPr>
        <w:pStyle w:val="Corpsdetexte"/>
        <w:tabs>
          <w:tab w:val="left" w:pos="8550"/>
          <w:tab w:val="left" w:pos="8640"/>
        </w:tabs>
        <w:ind w:left="117" w:right="-30"/>
        <w:jc w:val="both"/>
      </w:pPr>
      <w:r w:rsidRPr="004D79BC">
        <w:t>This</w:t>
      </w:r>
      <w:r w:rsidRPr="004D79BC">
        <w:rPr>
          <w:spacing w:val="-5"/>
        </w:rPr>
        <w:t xml:space="preserve"> </w:t>
      </w:r>
      <w:r w:rsidRPr="004D79BC">
        <w:t>Information</w:t>
      </w:r>
      <w:r w:rsidRPr="004D79BC">
        <w:rPr>
          <w:spacing w:val="-3"/>
        </w:rPr>
        <w:t xml:space="preserve"> </w:t>
      </w:r>
      <w:r w:rsidRPr="004D79BC">
        <w:t>Folder</w:t>
      </w:r>
      <w:r w:rsidRPr="004D79BC">
        <w:rPr>
          <w:spacing w:val="-1"/>
        </w:rPr>
        <w:t xml:space="preserve"> </w:t>
      </w:r>
      <w:r w:rsidRPr="004D79BC">
        <w:t>is</w:t>
      </w:r>
      <w:r w:rsidRPr="004D79BC">
        <w:rPr>
          <w:spacing w:val="-5"/>
        </w:rPr>
        <w:t xml:space="preserve"> </w:t>
      </w:r>
      <w:r w:rsidR="004E5FC3" w:rsidRPr="004D79BC">
        <w:t>the</w:t>
      </w:r>
      <w:r w:rsidR="004E5FC3" w:rsidRPr="004D79BC">
        <w:rPr>
          <w:spacing w:val="-5"/>
        </w:rPr>
        <w:t xml:space="preserve"> </w:t>
      </w:r>
      <w:r w:rsidR="004E5FC3" w:rsidRPr="004D79BC">
        <w:rPr>
          <w:spacing w:val="-2"/>
        </w:rPr>
        <w:t>second</w:t>
      </w:r>
      <w:r w:rsidR="00190891" w:rsidRPr="004D79BC">
        <w:rPr>
          <w:spacing w:val="-2"/>
        </w:rPr>
        <w:t xml:space="preserve"> </w:t>
      </w:r>
      <w:r w:rsidRPr="004D79BC">
        <w:t>major</w:t>
      </w:r>
      <w:r w:rsidRPr="004D79BC">
        <w:rPr>
          <w:spacing w:val="-1"/>
        </w:rPr>
        <w:t xml:space="preserve"> </w:t>
      </w:r>
      <w:r w:rsidRPr="004D79BC">
        <w:t>update</w:t>
      </w:r>
      <w:r w:rsidRPr="004D79BC">
        <w:rPr>
          <w:spacing w:val="-5"/>
        </w:rPr>
        <w:t xml:space="preserve"> </w:t>
      </w:r>
      <w:r w:rsidRPr="004D79BC">
        <w:t>of</w:t>
      </w:r>
      <w:r w:rsidRPr="004D79BC">
        <w:rPr>
          <w:spacing w:val="-5"/>
        </w:rPr>
        <w:t xml:space="preserve"> </w:t>
      </w:r>
      <w:r w:rsidRPr="004D79BC">
        <w:t>the</w:t>
      </w:r>
      <w:r w:rsidRPr="004D79BC">
        <w:rPr>
          <w:spacing w:val="-5"/>
        </w:rPr>
        <w:t xml:space="preserve"> </w:t>
      </w:r>
      <w:r w:rsidRPr="004D79BC">
        <w:t>original</w:t>
      </w:r>
      <w:r w:rsidRPr="004D79BC">
        <w:rPr>
          <w:spacing w:val="-1"/>
        </w:rPr>
        <w:t xml:space="preserve"> </w:t>
      </w:r>
      <w:r w:rsidRPr="004D79BC">
        <w:t>AFP/EPI</w:t>
      </w:r>
      <w:r w:rsidRPr="004D79BC">
        <w:rPr>
          <w:spacing w:val="-5"/>
        </w:rPr>
        <w:t xml:space="preserve"> </w:t>
      </w:r>
      <w:r w:rsidRPr="004D79BC">
        <w:t xml:space="preserve">Surveillance Folder </w:t>
      </w:r>
      <w:r w:rsidR="008F50C3" w:rsidRPr="004D79BC">
        <w:t xml:space="preserve">since it was </w:t>
      </w:r>
      <w:r w:rsidRPr="004D79BC">
        <w:t>developed by WHO in 1997</w:t>
      </w:r>
      <w:r w:rsidR="00551378" w:rsidRPr="004D79BC">
        <w:t>. T</w:t>
      </w:r>
      <w:r w:rsidR="00F5718A" w:rsidRPr="004D79BC">
        <w:t>he first update was made in 2005</w:t>
      </w:r>
      <w:r w:rsidRPr="004D79BC">
        <w:t>.</w:t>
      </w:r>
      <w:r w:rsidRPr="004D79BC">
        <w:rPr>
          <w:spacing w:val="40"/>
        </w:rPr>
        <w:t xml:space="preserve"> </w:t>
      </w:r>
      <w:r w:rsidRPr="004D79BC">
        <w:t xml:space="preserve">Key amendments </w:t>
      </w:r>
      <w:r w:rsidR="00F5718A" w:rsidRPr="004D79BC">
        <w:t xml:space="preserve">of 2023 update </w:t>
      </w:r>
      <w:r w:rsidRPr="004D79BC">
        <w:t>are:</w:t>
      </w:r>
    </w:p>
    <w:p w14:paraId="0D1D4E4A" w14:textId="3744AB11" w:rsidR="0002050C" w:rsidRPr="004D79BC" w:rsidRDefault="005052B9" w:rsidP="00384886">
      <w:pPr>
        <w:pStyle w:val="Paragraphedeliste"/>
        <w:numPr>
          <w:ilvl w:val="0"/>
          <w:numId w:val="6"/>
        </w:numPr>
        <w:tabs>
          <w:tab w:val="left" w:pos="540"/>
          <w:tab w:val="left" w:pos="8640"/>
        </w:tabs>
        <w:spacing w:before="120"/>
        <w:ind w:left="450" w:right="-30" w:hanging="334"/>
        <w:jc w:val="both"/>
        <w:rPr>
          <w:sz w:val="20"/>
        </w:rPr>
      </w:pPr>
      <w:r w:rsidRPr="004D79BC">
        <w:rPr>
          <w:sz w:val="20"/>
        </w:rPr>
        <w:t>An update</w:t>
      </w:r>
      <w:r w:rsidR="00326C26" w:rsidRPr="004D79BC">
        <w:rPr>
          <w:sz w:val="20"/>
        </w:rPr>
        <w:t>d</w:t>
      </w:r>
      <w:r w:rsidRPr="004D79BC">
        <w:rPr>
          <w:sz w:val="20"/>
        </w:rPr>
        <w:t xml:space="preserve"> </w:t>
      </w:r>
      <w:r w:rsidR="00326C26" w:rsidRPr="004D79BC">
        <w:rPr>
          <w:sz w:val="20"/>
        </w:rPr>
        <w:t>narrative</w:t>
      </w:r>
      <w:r w:rsidRPr="004D79BC">
        <w:rPr>
          <w:sz w:val="20"/>
        </w:rPr>
        <w:t xml:space="preserve"> HBAS</w:t>
      </w:r>
      <w:r w:rsidR="00326C26" w:rsidRPr="004D79BC">
        <w:rPr>
          <w:sz w:val="20"/>
        </w:rPr>
        <w:t xml:space="preserve"> </w:t>
      </w:r>
      <w:r w:rsidR="0070402F" w:rsidRPr="004D79BC">
        <w:rPr>
          <w:sz w:val="20"/>
        </w:rPr>
        <w:t>main folder (</w:t>
      </w:r>
      <w:r w:rsidRPr="004D79BC">
        <w:rPr>
          <w:sz w:val="20"/>
        </w:rPr>
        <w:t>status on measles elimination and polio risk assessment</w:t>
      </w:r>
      <w:r w:rsidR="0070402F" w:rsidRPr="004D79BC">
        <w:rPr>
          <w:sz w:val="20"/>
        </w:rPr>
        <w:t xml:space="preserve">, review of registers within the hospital facility, included indicators for </w:t>
      </w:r>
      <w:r w:rsidR="00F21D69" w:rsidRPr="004D79BC">
        <w:rPr>
          <w:sz w:val="20"/>
        </w:rPr>
        <w:t>well-performing</w:t>
      </w:r>
      <w:r w:rsidR="0070402F" w:rsidRPr="004D79BC">
        <w:rPr>
          <w:sz w:val="20"/>
        </w:rPr>
        <w:t xml:space="preserve"> surveillance on measles</w:t>
      </w:r>
      <w:r w:rsidR="00E5407B" w:rsidRPr="004D79BC">
        <w:rPr>
          <w:sz w:val="20"/>
        </w:rPr>
        <w:t>, rubella,</w:t>
      </w:r>
      <w:r w:rsidR="0070402F" w:rsidRPr="004D79BC">
        <w:rPr>
          <w:sz w:val="20"/>
        </w:rPr>
        <w:t xml:space="preserve"> and NT</w:t>
      </w:r>
      <w:r w:rsidR="00416E7C" w:rsidRPr="004D79BC">
        <w:rPr>
          <w:sz w:val="20"/>
        </w:rPr>
        <w:t xml:space="preserve">, </w:t>
      </w:r>
      <w:r w:rsidR="00270B70" w:rsidRPr="004D79BC">
        <w:rPr>
          <w:sz w:val="20"/>
        </w:rPr>
        <w:t xml:space="preserve">classification of AFP cases, contact tracing, outbreak response immunization, </w:t>
      </w:r>
      <w:r w:rsidR="00090126" w:rsidRPr="004D79BC">
        <w:rPr>
          <w:sz w:val="20"/>
        </w:rPr>
        <w:t>and highlighting special consideration for neonatal tetanus surveillance through audits of neonatal deaths etc.)</w:t>
      </w:r>
    </w:p>
    <w:p w14:paraId="173CE28B" w14:textId="079DFDF0" w:rsidR="00924A9E" w:rsidRPr="004D79BC" w:rsidRDefault="006D5310" w:rsidP="00384886">
      <w:pPr>
        <w:pStyle w:val="Paragraphedeliste"/>
        <w:numPr>
          <w:ilvl w:val="0"/>
          <w:numId w:val="6"/>
        </w:numPr>
        <w:tabs>
          <w:tab w:val="left" w:pos="540"/>
          <w:tab w:val="left" w:pos="8640"/>
        </w:tabs>
        <w:spacing w:before="120"/>
        <w:ind w:left="450" w:right="-30" w:hanging="334"/>
        <w:jc w:val="both"/>
        <w:rPr>
          <w:sz w:val="20"/>
        </w:rPr>
      </w:pPr>
      <w:r w:rsidRPr="004D79BC">
        <w:rPr>
          <w:sz w:val="20"/>
        </w:rPr>
        <w:t>An</w:t>
      </w:r>
      <w:r w:rsidRPr="004D79BC">
        <w:rPr>
          <w:spacing w:val="-6"/>
          <w:sz w:val="20"/>
        </w:rPr>
        <w:t xml:space="preserve"> </w:t>
      </w:r>
      <w:r w:rsidRPr="004D79BC">
        <w:rPr>
          <w:sz w:val="20"/>
        </w:rPr>
        <w:t>updated</w:t>
      </w:r>
      <w:r w:rsidRPr="004D79BC">
        <w:rPr>
          <w:spacing w:val="-1"/>
          <w:sz w:val="20"/>
        </w:rPr>
        <w:t xml:space="preserve"> </w:t>
      </w:r>
      <w:r w:rsidRPr="004D79BC">
        <w:rPr>
          <w:sz w:val="20"/>
        </w:rPr>
        <w:t>AFP</w:t>
      </w:r>
      <w:r w:rsidRPr="004D79BC">
        <w:rPr>
          <w:spacing w:val="-5"/>
          <w:sz w:val="20"/>
        </w:rPr>
        <w:t xml:space="preserve"> </w:t>
      </w:r>
      <w:r w:rsidRPr="004D79BC">
        <w:rPr>
          <w:sz w:val="20"/>
        </w:rPr>
        <w:t>Case</w:t>
      </w:r>
      <w:r w:rsidRPr="004D79BC">
        <w:rPr>
          <w:spacing w:val="-5"/>
          <w:sz w:val="20"/>
        </w:rPr>
        <w:t xml:space="preserve"> </w:t>
      </w:r>
      <w:r w:rsidRPr="004D79BC">
        <w:rPr>
          <w:sz w:val="20"/>
        </w:rPr>
        <w:t>Investigation</w:t>
      </w:r>
      <w:r w:rsidRPr="004D79BC">
        <w:rPr>
          <w:spacing w:val="-5"/>
          <w:sz w:val="20"/>
        </w:rPr>
        <w:t xml:space="preserve"> </w:t>
      </w:r>
      <w:r w:rsidRPr="004D79BC">
        <w:rPr>
          <w:sz w:val="20"/>
        </w:rPr>
        <w:t>Form</w:t>
      </w:r>
      <w:r w:rsidRPr="004D79BC">
        <w:rPr>
          <w:spacing w:val="-6"/>
          <w:sz w:val="20"/>
        </w:rPr>
        <w:t xml:space="preserve"> </w:t>
      </w:r>
      <w:r w:rsidR="00190891" w:rsidRPr="004D79BC">
        <w:rPr>
          <w:spacing w:val="-6"/>
          <w:sz w:val="20"/>
        </w:rPr>
        <w:t xml:space="preserve">with </w:t>
      </w:r>
      <w:r w:rsidR="00F5718A" w:rsidRPr="004D79BC">
        <w:rPr>
          <w:spacing w:val="-6"/>
          <w:sz w:val="20"/>
        </w:rPr>
        <w:t>additional</w:t>
      </w:r>
      <w:r w:rsidR="00190891" w:rsidRPr="004D79BC">
        <w:rPr>
          <w:spacing w:val="-6"/>
          <w:sz w:val="20"/>
        </w:rPr>
        <w:t xml:space="preserve"> details identifying </w:t>
      </w:r>
      <w:r w:rsidR="00CC4304" w:rsidRPr="004D79BC">
        <w:rPr>
          <w:spacing w:val="-6"/>
          <w:sz w:val="20"/>
        </w:rPr>
        <w:t xml:space="preserve">the </w:t>
      </w:r>
      <w:r w:rsidR="00190891" w:rsidRPr="004D79BC">
        <w:rPr>
          <w:spacing w:val="-6"/>
          <w:sz w:val="20"/>
        </w:rPr>
        <w:t>s</w:t>
      </w:r>
      <w:r w:rsidR="00C31C68" w:rsidRPr="004D79BC">
        <w:rPr>
          <w:spacing w:val="-6"/>
          <w:sz w:val="20"/>
        </w:rPr>
        <w:t>ource of reporting,</w:t>
      </w:r>
      <w:r w:rsidR="008073FC" w:rsidRPr="004D79BC">
        <w:rPr>
          <w:spacing w:val="-6"/>
          <w:sz w:val="20"/>
        </w:rPr>
        <w:t xml:space="preserve"> socio-</w:t>
      </w:r>
      <w:r w:rsidR="00421D25" w:rsidRPr="004D79BC">
        <w:rPr>
          <w:spacing w:val="-6"/>
          <w:sz w:val="20"/>
        </w:rPr>
        <w:t>demographic,</w:t>
      </w:r>
      <w:r w:rsidR="00C31C68" w:rsidRPr="004D79BC">
        <w:rPr>
          <w:spacing w:val="-6"/>
          <w:sz w:val="20"/>
        </w:rPr>
        <w:t xml:space="preserve"> </w:t>
      </w:r>
      <w:r w:rsidR="008073FC" w:rsidRPr="004D79BC">
        <w:rPr>
          <w:spacing w:val="-6"/>
          <w:sz w:val="20"/>
        </w:rPr>
        <w:t>and travel history of the case relevant to viral transmission</w:t>
      </w:r>
      <w:r w:rsidR="00190891" w:rsidRPr="004D79BC">
        <w:rPr>
          <w:spacing w:val="-6"/>
          <w:sz w:val="20"/>
        </w:rPr>
        <w:t xml:space="preserve"> </w:t>
      </w:r>
      <w:r w:rsidR="00BD6EB9" w:rsidRPr="004D79BC">
        <w:rPr>
          <w:spacing w:val="-6"/>
          <w:sz w:val="20"/>
        </w:rPr>
        <w:t>and localization of anatomical weakness</w:t>
      </w:r>
    </w:p>
    <w:p w14:paraId="15CBAA38" w14:textId="3EA3F8B7" w:rsidR="00924A9E" w:rsidRPr="004D79BC" w:rsidRDefault="006D5310" w:rsidP="00384886">
      <w:pPr>
        <w:pStyle w:val="Paragraphedeliste"/>
        <w:numPr>
          <w:ilvl w:val="0"/>
          <w:numId w:val="6"/>
        </w:numPr>
        <w:tabs>
          <w:tab w:val="left" w:pos="540"/>
          <w:tab w:val="left" w:pos="8640"/>
        </w:tabs>
        <w:spacing w:before="119"/>
        <w:ind w:left="450" w:right="-30" w:hanging="334"/>
        <w:jc w:val="both"/>
        <w:rPr>
          <w:sz w:val="20"/>
        </w:rPr>
      </w:pPr>
      <w:r w:rsidRPr="004D79BC">
        <w:rPr>
          <w:sz w:val="20"/>
        </w:rPr>
        <w:t>A</w:t>
      </w:r>
      <w:r w:rsidR="006605B3" w:rsidRPr="004D79BC">
        <w:rPr>
          <w:sz w:val="20"/>
        </w:rPr>
        <w:t>n updated</w:t>
      </w:r>
      <w:r w:rsidRPr="004D79BC">
        <w:rPr>
          <w:spacing w:val="-3"/>
          <w:sz w:val="20"/>
        </w:rPr>
        <w:t xml:space="preserve"> </w:t>
      </w:r>
      <w:r w:rsidRPr="004D79BC">
        <w:rPr>
          <w:sz w:val="20"/>
        </w:rPr>
        <w:t>AFR</w:t>
      </w:r>
      <w:r w:rsidRPr="004D79BC">
        <w:rPr>
          <w:spacing w:val="-4"/>
          <w:sz w:val="20"/>
        </w:rPr>
        <w:t xml:space="preserve"> </w:t>
      </w:r>
      <w:r w:rsidRPr="004D79BC">
        <w:rPr>
          <w:sz w:val="20"/>
        </w:rPr>
        <w:t>Case</w:t>
      </w:r>
      <w:r w:rsidRPr="004D79BC">
        <w:rPr>
          <w:spacing w:val="-4"/>
          <w:sz w:val="20"/>
        </w:rPr>
        <w:t xml:space="preserve"> </w:t>
      </w:r>
      <w:r w:rsidRPr="004D79BC">
        <w:rPr>
          <w:sz w:val="20"/>
        </w:rPr>
        <w:t>Investigation</w:t>
      </w:r>
      <w:r w:rsidRPr="004D79BC">
        <w:rPr>
          <w:spacing w:val="-3"/>
          <w:sz w:val="20"/>
        </w:rPr>
        <w:t xml:space="preserve"> </w:t>
      </w:r>
      <w:r w:rsidRPr="004D79BC">
        <w:rPr>
          <w:sz w:val="20"/>
        </w:rPr>
        <w:t>Form</w:t>
      </w:r>
      <w:r w:rsidRPr="004D79BC">
        <w:rPr>
          <w:spacing w:val="-4"/>
          <w:sz w:val="20"/>
        </w:rPr>
        <w:t xml:space="preserve"> </w:t>
      </w:r>
      <w:r w:rsidR="0002050C" w:rsidRPr="004D79BC">
        <w:rPr>
          <w:spacing w:val="-4"/>
          <w:sz w:val="20"/>
        </w:rPr>
        <w:t>with additional details on recent travel and contact history, sample collection</w:t>
      </w:r>
      <w:r w:rsidR="00CC4304" w:rsidRPr="004D79BC">
        <w:rPr>
          <w:spacing w:val="-4"/>
          <w:sz w:val="20"/>
        </w:rPr>
        <w:t>,</w:t>
      </w:r>
      <w:r w:rsidR="0002050C" w:rsidRPr="004D79BC">
        <w:rPr>
          <w:spacing w:val="-4"/>
          <w:sz w:val="20"/>
        </w:rPr>
        <w:t xml:space="preserve"> and final classification</w:t>
      </w:r>
      <w:r w:rsidR="00DA5D48" w:rsidRPr="004D79BC">
        <w:rPr>
          <w:sz w:val="20"/>
        </w:rPr>
        <w:t xml:space="preserve"> </w:t>
      </w:r>
    </w:p>
    <w:p w14:paraId="59EC9E0E" w14:textId="1F74C19C" w:rsidR="002C0E3D" w:rsidRPr="004D79BC" w:rsidRDefault="002C0E3D" w:rsidP="00384886">
      <w:pPr>
        <w:pStyle w:val="Paragraphedeliste"/>
        <w:numPr>
          <w:ilvl w:val="0"/>
          <w:numId w:val="6"/>
        </w:numPr>
        <w:tabs>
          <w:tab w:val="left" w:pos="540"/>
          <w:tab w:val="left" w:pos="8640"/>
        </w:tabs>
        <w:spacing w:before="119"/>
        <w:ind w:left="450" w:right="-30" w:hanging="334"/>
        <w:jc w:val="both"/>
        <w:rPr>
          <w:sz w:val="20"/>
        </w:rPr>
      </w:pPr>
      <w:r w:rsidRPr="004D79BC">
        <w:rPr>
          <w:sz w:val="20"/>
        </w:rPr>
        <w:t>An updated suspected case definition of NT including any neonate who died of an unknown cause during the first month of life was added as additional criteria</w:t>
      </w:r>
    </w:p>
    <w:p w14:paraId="5D3446E0" w14:textId="32D3394C" w:rsidR="005952CF" w:rsidRPr="004D79BC" w:rsidRDefault="00663C20" w:rsidP="00384886">
      <w:pPr>
        <w:pStyle w:val="Paragraphedeliste"/>
        <w:numPr>
          <w:ilvl w:val="0"/>
          <w:numId w:val="6"/>
        </w:numPr>
        <w:tabs>
          <w:tab w:val="left" w:pos="540"/>
          <w:tab w:val="left" w:pos="8640"/>
        </w:tabs>
        <w:spacing w:before="119"/>
        <w:ind w:left="450" w:right="-30" w:hanging="334"/>
        <w:jc w:val="both"/>
        <w:rPr>
          <w:sz w:val="20"/>
        </w:rPr>
      </w:pPr>
      <w:r w:rsidRPr="004D79BC">
        <w:rPr>
          <w:sz w:val="20"/>
        </w:rPr>
        <w:t>VPD Surveillance and Prior</w:t>
      </w:r>
      <w:r w:rsidR="005952CF" w:rsidRPr="004D79BC">
        <w:rPr>
          <w:sz w:val="20"/>
        </w:rPr>
        <w:t xml:space="preserve">ity VPDs </w:t>
      </w:r>
      <w:r w:rsidR="00C31307" w:rsidRPr="004D79BC">
        <w:rPr>
          <w:sz w:val="20"/>
        </w:rPr>
        <w:t xml:space="preserve">e.g., </w:t>
      </w:r>
      <w:r w:rsidR="005952CF" w:rsidRPr="004D79BC">
        <w:rPr>
          <w:sz w:val="20"/>
        </w:rPr>
        <w:t xml:space="preserve">Diphtheria, </w:t>
      </w:r>
      <w:r w:rsidR="00D24320" w:rsidRPr="004D79BC">
        <w:rPr>
          <w:sz w:val="20"/>
        </w:rPr>
        <w:t xml:space="preserve">and </w:t>
      </w:r>
      <w:r w:rsidR="00B2312B" w:rsidRPr="004D79BC">
        <w:rPr>
          <w:sz w:val="20"/>
        </w:rPr>
        <w:t>Pertussis with</w:t>
      </w:r>
      <w:r w:rsidR="001F12F3" w:rsidRPr="004D79BC">
        <w:rPr>
          <w:sz w:val="20"/>
        </w:rPr>
        <w:t xml:space="preserve"> </w:t>
      </w:r>
      <w:r w:rsidR="00D24320" w:rsidRPr="004D79BC">
        <w:rPr>
          <w:sz w:val="20"/>
        </w:rPr>
        <w:t xml:space="preserve">the </w:t>
      </w:r>
      <w:r w:rsidR="001F12F3" w:rsidRPr="004D79BC">
        <w:rPr>
          <w:sz w:val="20"/>
        </w:rPr>
        <w:t xml:space="preserve">proposed goal of accelerated control and target zero deaths </w:t>
      </w:r>
      <w:r w:rsidR="00856685" w:rsidRPr="004D79BC">
        <w:rPr>
          <w:sz w:val="20"/>
        </w:rPr>
        <w:t>are</w:t>
      </w:r>
      <w:r w:rsidR="00B2312B" w:rsidRPr="004D79BC">
        <w:rPr>
          <w:sz w:val="20"/>
        </w:rPr>
        <w:t xml:space="preserve"> </w:t>
      </w:r>
      <w:r w:rsidR="00B13EEE" w:rsidRPr="004D79BC">
        <w:rPr>
          <w:sz w:val="20"/>
        </w:rPr>
        <w:t xml:space="preserve">briefly </w:t>
      </w:r>
      <w:r w:rsidR="00C31307" w:rsidRPr="004D79BC">
        <w:rPr>
          <w:sz w:val="20"/>
        </w:rPr>
        <w:t>discussed</w:t>
      </w:r>
      <w:r w:rsidR="00B2312B" w:rsidRPr="004D79BC">
        <w:rPr>
          <w:sz w:val="20"/>
        </w:rPr>
        <w:t xml:space="preserve"> in the HBAS folder</w:t>
      </w:r>
      <w:r w:rsidR="00B85142" w:rsidRPr="004D79BC">
        <w:rPr>
          <w:sz w:val="20"/>
        </w:rPr>
        <w:t>.</w:t>
      </w:r>
    </w:p>
    <w:p w14:paraId="5B529447" w14:textId="77777777" w:rsidR="00924A9E" w:rsidRPr="004D79BC" w:rsidRDefault="005052B9" w:rsidP="00384886">
      <w:pPr>
        <w:pStyle w:val="Paragraphedeliste"/>
        <w:numPr>
          <w:ilvl w:val="0"/>
          <w:numId w:val="6"/>
        </w:numPr>
        <w:tabs>
          <w:tab w:val="left" w:pos="540"/>
          <w:tab w:val="left" w:pos="8640"/>
        </w:tabs>
        <w:spacing w:before="120"/>
        <w:ind w:left="450" w:right="60" w:hanging="334"/>
        <w:jc w:val="both"/>
        <w:rPr>
          <w:sz w:val="20"/>
        </w:rPr>
      </w:pPr>
      <w:r w:rsidRPr="004D79BC">
        <w:rPr>
          <w:sz w:val="20"/>
        </w:rPr>
        <w:t>An updated WHO-PPHSN and Laboratory contact details</w:t>
      </w:r>
    </w:p>
    <w:p w14:paraId="5BA6CC60" w14:textId="77777777" w:rsidR="00205592" w:rsidRPr="004D79BC" w:rsidRDefault="00326C26" w:rsidP="00384886">
      <w:pPr>
        <w:pStyle w:val="Paragraphedeliste"/>
        <w:numPr>
          <w:ilvl w:val="0"/>
          <w:numId w:val="6"/>
        </w:numPr>
        <w:tabs>
          <w:tab w:val="left" w:pos="540"/>
          <w:tab w:val="left" w:pos="8640"/>
        </w:tabs>
        <w:spacing w:before="120"/>
        <w:ind w:left="450" w:right="60" w:hanging="334"/>
        <w:jc w:val="both"/>
        <w:rPr>
          <w:sz w:val="20"/>
        </w:rPr>
      </w:pPr>
      <w:r w:rsidRPr="004D79BC">
        <w:rPr>
          <w:sz w:val="20"/>
        </w:rPr>
        <w:t>Under Retrospective record review protocol, u</w:t>
      </w:r>
      <w:r w:rsidR="00205592" w:rsidRPr="004D79BC">
        <w:rPr>
          <w:sz w:val="20"/>
        </w:rPr>
        <w:t xml:space="preserve">pdated total reported AFP </w:t>
      </w:r>
      <w:r w:rsidRPr="004D79BC">
        <w:rPr>
          <w:sz w:val="20"/>
        </w:rPr>
        <w:t>cases and</w:t>
      </w:r>
      <w:r w:rsidR="00205592" w:rsidRPr="004D79BC">
        <w:rPr>
          <w:sz w:val="20"/>
        </w:rPr>
        <w:t xml:space="preserve"> indicators from 2013-2022</w:t>
      </w:r>
      <w:r w:rsidR="009763D5" w:rsidRPr="004D79BC">
        <w:rPr>
          <w:sz w:val="20"/>
        </w:rPr>
        <w:t xml:space="preserve"> and International Classification </w:t>
      </w:r>
      <w:r w:rsidR="00672EE1" w:rsidRPr="004D79BC">
        <w:rPr>
          <w:sz w:val="20"/>
        </w:rPr>
        <w:t xml:space="preserve">of </w:t>
      </w:r>
      <w:r w:rsidR="009763D5" w:rsidRPr="004D79BC">
        <w:rPr>
          <w:sz w:val="20"/>
        </w:rPr>
        <w:t>Diseases</w:t>
      </w:r>
      <w:r w:rsidR="00672EE1" w:rsidRPr="004D79BC">
        <w:rPr>
          <w:sz w:val="20"/>
        </w:rPr>
        <w:t xml:space="preserve"> </w:t>
      </w:r>
      <w:r w:rsidR="0095650B" w:rsidRPr="004D79BC">
        <w:rPr>
          <w:sz w:val="20"/>
        </w:rPr>
        <w:t xml:space="preserve">(ICD) </w:t>
      </w:r>
      <w:r w:rsidR="00672EE1" w:rsidRPr="004D79BC">
        <w:rPr>
          <w:sz w:val="20"/>
        </w:rPr>
        <w:t>codes from 9 to 11</w:t>
      </w:r>
    </w:p>
    <w:p w14:paraId="77E413C5" w14:textId="77777777" w:rsidR="00397AE3" w:rsidRPr="004D79BC" w:rsidRDefault="00397AE3" w:rsidP="00431163">
      <w:pPr>
        <w:pStyle w:val="Paragraphedeliste"/>
        <w:tabs>
          <w:tab w:val="left" w:pos="477"/>
          <w:tab w:val="left" w:pos="478"/>
          <w:tab w:val="left" w:pos="8640"/>
        </w:tabs>
        <w:spacing w:before="120"/>
        <w:ind w:left="477" w:right="60" w:firstLine="0"/>
        <w:jc w:val="both"/>
        <w:rPr>
          <w:sz w:val="20"/>
        </w:rPr>
      </w:pPr>
    </w:p>
    <w:p w14:paraId="02028450" w14:textId="5239BB87" w:rsidR="00924A9E" w:rsidRPr="00BE27A2" w:rsidRDefault="006D5310" w:rsidP="00801DBA">
      <w:pPr>
        <w:pStyle w:val="Titre1"/>
        <w:numPr>
          <w:ilvl w:val="0"/>
          <w:numId w:val="34"/>
        </w:numPr>
        <w:rPr>
          <w:u w:val="none"/>
        </w:rPr>
      </w:pPr>
      <w:bookmarkStart w:id="3" w:name="_Toc152238120"/>
      <w:r w:rsidRPr="00BE27A2">
        <w:rPr>
          <w:u w:val="none"/>
        </w:rPr>
        <w:t>MONTHLY</w:t>
      </w:r>
      <w:r w:rsidRPr="00BE27A2">
        <w:rPr>
          <w:spacing w:val="28"/>
          <w:u w:val="none"/>
        </w:rPr>
        <w:t xml:space="preserve"> </w:t>
      </w:r>
      <w:r w:rsidRPr="00BE27A2">
        <w:rPr>
          <w:u w:val="none"/>
        </w:rPr>
        <w:t>HBAS</w:t>
      </w:r>
      <w:r w:rsidRPr="00BE27A2">
        <w:rPr>
          <w:spacing w:val="27"/>
          <w:u w:val="none"/>
        </w:rPr>
        <w:t xml:space="preserve"> </w:t>
      </w:r>
      <w:r w:rsidRPr="00BE27A2">
        <w:rPr>
          <w:u w:val="none"/>
        </w:rPr>
        <w:t>FORM</w:t>
      </w:r>
      <w:r w:rsidRPr="00BE27A2">
        <w:rPr>
          <w:spacing w:val="27"/>
          <w:u w:val="none"/>
        </w:rPr>
        <w:t xml:space="preserve"> </w:t>
      </w:r>
      <w:r w:rsidRPr="00BE27A2">
        <w:rPr>
          <w:u w:val="none"/>
        </w:rPr>
        <w:t>COMPLETION</w:t>
      </w:r>
      <w:r w:rsidRPr="00BE27A2">
        <w:rPr>
          <w:spacing w:val="29"/>
          <w:u w:val="none"/>
        </w:rPr>
        <w:t xml:space="preserve"> </w:t>
      </w:r>
      <w:r w:rsidRPr="00BE27A2">
        <w:rPr>
          <w:u w:val="none"/>
        </w:rPr>
        <w:t>AND</w:t>
      </w:r>
      <w:r w:rsidRPr="00BE27A2">
        <w:rPr>
          <w:spacing w:val="27"/>
          <w:u w:val="none"/>
        </w:rPr>
        <w:t xml:space="preserve"> </w:t>
      </w:r>
      <w:r w:rsidRPr="00BE27A2">
        <w:rPr>
          <w:spacing w:val="-2"/>
          <w:u w:val="none"/>
        </w:rPr>
        <w:t>SUBMISSION</w:t>
      </w:r>
      <w:bookmarkEnd w:id="3"/>
    </w:p>
    <w:p w14:paraId="359A9A6D" w14:textId="6EEDDE0C" w:rsidR="00924A9E" w:rsidRPr="004D79BC" w:rsidRDefault="008E41A7" w:rsidP="00BE27A2">
      <w:pPr>
        <w:pStyle w:val="Titre2"/>
      </w:pPr>
      <w:bookmarkStart w:id="4" w:name="_Toc152238121"/>
      <w:r>
        <w:t xml:space="preserve">2.1 </w:t>
      </w:r>
      <w:r w:rsidR="00511AA5">
        <w:t xml:space="preserve">  </w:t>
      </w:r>
      <w:r w:rsidR="006D5310" w:rsidRPr="004D79BC">
        <w:t>Obtaining</w:t>
      </w:r>
      <w:r w:rsidR="006D5310" w:rsidRPr="004D79BC">
        <w:rPr>
          <w:spacing w:val="25"/>
        </w:rPr>
        <w:t xml:space="preserve"> </w:t>
      </w:r>
      <w:r w:rsidR="006D5310" w:rsidRPr="004D79BC">
        <w:t>Information</w:t>
      </w:r>
      <w:r w:rsidR="006D5310" w:rsidRPr="004D79BC">
        <w:rPr>
          <w:spacing w:val="28"/>
        </w:rPr>
        <w:t xml:space="preserve"> </w:t>
      </w:r>
      <w:r w:rsidR="006D5310" w:rsidRPr="004D79BC">
        <w:t>from</w:t>
      </w:r>
      <w:r w:rsidR="006D5310" w:rsidRPr="004D79BC">
        <w:rPr>
          <w:spacing w:val="25"/>
        </w:rPr>
        <w:t xml:space="preserve"> </w:t>
      </w:r>
      <w:r w:rsidR="006D5310" w:rsidRPr="004D79BC">
        <w:t>the</w:t>
      </w:r>
      <w:r w:rsidR="006D5310" w:rsidRPr="004D79BC">
        <w:rPr>
          <w:spacing w:val="25"/>
        </w:rPr>
        <w:t xml:space="preserve"> </w:t>
      </w:r>
      <w:r w:rsidR="006D5310" w:rsidRPr="004D79BC">
        <w:t>Key</w:t>
      </w:r>
      <w:r w:rsidR="006D5310" w:rsidRPr="004D79BC">
        <w:rPr>
          <w:spacing w:val="29"/>
        </w:rPr>
        <w:t xml:space="preserve"> </w:t>
      </w:r>
      <w:r w:rsidR="006D5310" w:rsidRPr="004D79BC">
        <w:rPr>
          <w:spacing w:val="-2"/>
        </w:rPr>
        <w:t>Clinicians</w:t>
      </w:r>
      <w:bookmarkEnd w:id="4"/>
    </w:p>
    <w:p w14:paraId="07230545" w14:textId="6DEA6E1A" w:rsidR="00924A9E" w:rsidRPr="004D79BC" w:rsidRDefault="006D5310" w:rsidP="00431163">
      <w:pPr>
        <w:pStyle w:val="Corpsdetexte"/>
        <w:tabs>
          <w:tab w:val="left" w:pos="8640"/>
        </w:tabs>
        <w:spacing w:before="230"/>
        <w:ind w:left="117" w:right="60"/>
        <w:jc w:val="both"/>
      </w:pPr>
      <w:r w:rsidRPr="004D79BC">
        <w:t>At</w:t>
      </w:r>
      <w:r w:rsidRPr="004D79BC">
        <w:rPr>
          <w:spacing w:val="-3"/>
        </w:rPr>
        <w:t xml:space="preserve"> </w:t>
      </w:r>
      <w:r w:rsidRPr="004D79BC">
        <w:t>the</w:t>
      </w:r>
      <w:r w:rsidRPr="004D79BC">
        <w:rPr>
          <w:spacing w:val="-2"/>
        </w:rPr>
        <w:t xml:space="preserve"> </w:t>
      </w:r>
      <w:r w:rsidRPr="004D79BC">
        <w:t>start</w:t>
      </w:r>
      <w:r w:rsidRPr="004D79BC">
        <w:rPr>
          <w:spacing w:val="-3"/>
        </w:rPr>
        <w:t xml:space="preserve"> </w:t>
      </w:r>
      <w:r w:rsidRPr="004D79BC">
        <w:t>of</w:t>
      </w:r>
      <w:r w:rsidRPr="004D79BC">
        <w:rPr>
          <w:spacing w:val="-4"/>
        </w:rPr>
        <w:t xml:space="preserve"> </w:t>
      </w:r>
      <w:r w:rsidRPr="004D79BC">
        <w:t>every</w:t>
      </w:r>
      <w:r w:rsidRPr="004D79BC">
        <w:rPr>
          <w:spacing w:val="-4"/>
        </w:rPr>
        <w:t xml:space="preserve"> </w:t>
      </w:r>
      <w:r w:rsidRPr="004D79BC">
        <w:t>month,</w:t>
      </w:r>
      <w:r w:rsidRPr="004D79BC">
        <w:rPr>
          <w:spacing w:val="-3"/>
        </w:rPr>
        <w:t xml:space="preserve"> </w:t>
      </w:r>
      <w:r w:rsidRPr="004D79BC">
        <w:t>the</w:t>
      </w:r>
      <w:r w:rsidRPr="004D79BC">
        <w:rPr>
          <w:spacing w:val="-4"/>
        </w:rPr>
        <w:t xml:space="preserve"> </w:t>
      </w:r>
      <w:r w:rsidRPr="004D79BC">
        <w:t>Hospital</w:t>
      </w:r>
      <w:r w:rsidRPr="004D79BC">
        <w:rPr>
          <w:spacing w:val="-2"/>
        </w:rPr>
        <w:t xml:space="preserve"> </w:t>
      </w:r>
      <w:r w:rsidRPr="004D79BC">
        <w:t>Coordinators</w:t>
      </w:r>
      <w:r w:rsidRPr="004D79BC">
        <w:rPr>
          <w:spacing w:val="-4"/>
        </w:rPr>
        <w:t xml:space="preserve"> </w:t>
      </w:r>
      <w:r w:rsidRPr="004D79BC">
        <w:t>at</w:t>
      </w:r>
      <w:r w:rsidRPr="004D79BC">
        <w:rPr>
          <w:spacing w:val="-3"/>
        </w:rPr>
        <w:t xml:space="preserve"> </w:t>
      </w:r>
      <w:r w:rsidRPr="004D79BC">
        <w:t>each</w:t>
      </w:r>
      <w:r w:rsidRPr="004D79BC">
        <w:rPr>
          <w:spacing w:val="-3"/>
        </w:rPr>
        <w:t xml:space="preserve"> </w:t>
      </w:r>
      <w:r w:rsidRPr="004D79BC">
        <w:t>HBAS</w:t>
      </w:r>
      <w:r w:rsidRPr="004D79BC">
        <w:rPr>
          <w:spacing w:val="-2"/>
        </w:rPr>
        <w:t xml:space="preserve"> </w:t>
      </w:r>
      <w:r w:rsidRPr="004D79BC">
        <w:t>reporting</w:t>
      </w:r>
      <w:r w:rsidRPr="004D79BC">
        <w:rPr>
          <w:spacing w:val="-3"/>
        </w:rPr>
        <w:t xml:space="preserve"> </w:t>
      </w:r>
      <w:r w:rsidRPr="004D79BC">
        <w:t>site</w:t>
      </w:r>
      <w:r w:rsidRPr="004D79BC">
        <w:rPr>
          <w:spacing w:val="-4"/>
        </w:rPr>
        <w:t xml:space="preserve"> </w:t>
      </w:r>
      <w:r w:rsidRPr="004D79BC">
        <w:t>should check with the</w:t>
      </w:r>
      <w:r w:rsidRPr="004D79BC">
        <w:rPr>
          <w:spacing w:val="-1"/>
        </w:rPr>
        <w:t xml:space="preserve"> </w:t>
      </w:r>
      <w:r w:rsidRPr="004D79BC">
        <w:t>“</w:t>
      </w:r>
      <w:r w:rsidR="00B85142" w:rsidRPr="004D79BC">
        <w:t>child specialist</w:t>
      </w:r>
      <w:r w:rsidR="00AC119D" w:rsidRPr="004D79BC">
        <w:t>s</w:t>
      </w:r>
      <w:r w:rsidR="00B85142" w:rsidRPr="004D79BC">
        <w:t xml:space="preserve"> and medical practitioners</w:t>
      </w:r>
      <w:r w:rsidRPr="004D79BC">
        <w:t xml:space="preserve">” at their site </w:t>
      </w:r>
      <w:r w:rsidR="00B45C48" w:rsidRPr="004D79BC">
        <w:t>to inquire</w:t>
      </w:r>
      <w:r w:rsidR="00BA403F" w:rsidRPr="004D79BC">
        <w:t xml:space="preserve"> </w:t>
      </w:r>
      <w:r w:rsidRPr="004D79BC">
        <w:t xml:space="preserve">them </w:t>
      </w:r>
      <w:r w:rsidR="00B45C48" w:rsidRPr="004D79BC">
        <w:t>whether</w:t>
      </w:r>
      <w:r w:rsidRPr="004D79BC">
        <w:t>, in the preceding month, they have seen any:</w:t>
      </w:r>
    </w:p>
    <w:p w14:paraId="658DDEFD" w14:textId="77777777" w:rsidR="00924A9E" w:rsidRPr="004D79BC" w:rsidRDefault="00924A9E" w:rsidP="00431163">
      <w:pPr>
        <w:pStyle w:val="Corpsdetexte"/>
        <w:tabs>
          <w:tab w:val="left" w:pos="8640"/>
        </w:tabs>
        <w:spacing w:before="1"/>
        <w:ind w:right="60"/>
        <w:jc w:val="both"/>
      </w:pPr>
    </w:p>
    <w:p w14:paraId="21A792FC" w14:textId="74136417" w:rsidR="00924A9E" w:rsidRPr="004D79BC" w:rsidRDefault="006D5310">
      <w:pPr>
        <w:pStyle w:val="Paragraphedeliste"/>
        <w:numPr>
          <w:ilvl w:val="0"/>
          <w:numId w:val="5"/>
        </w:numPr>
        <w:tabs>
          <w:tab w:val="left" w:pos="478"/>
          <w:tab w:val="left" w:pos="8640"/>
        </w:tabs>
        <w:spacing w:line="278" w:lineRule="exact"/>
        <w:ind w:right="60" w:hanging="361"/>
        <w:jc w:val="both"/>
        <w:rPr>
          <w:sz w:val="20"/>
        </w:rPr>
      </w:pPr>
      <w:r w:rsidRPr="004D79BC">
        <w:rPr>
          <w:sz w:val="20"/>
        </w:rPr>
        <w:t>Children</w:t>
      </w:r>
      <w:r w:rsidRPr="004D79BC">
        <w:rPr>
          <w:spacing w:val="-6"/>
          <w:sz w:val="20"/>
        </w:rPr>
        <w:t xml:space="preserve"> </w:t>
      </w:r>
      <w:r w:rsidRPr="004D79BC">
        <w:rPr>
          <w:sz w:val="20"/>
        </w:rPr>
        <w:t>under</w:t>
      </w:r>
      <w:r w:rsidRPr="004D79BC">
        <w:rPr>
          <w:spacing w:val="-2"/>
          <w:sz w:val="20"/>
        </w:rPr>
        <w:t xml:space="preserve"> </w:t>
      </w:r>
      <w:r w:rsidRPr="004D79BC">
        <w:rPr>
          <w:sz w:val="20"/>
        </w:rPr>
        <w:t>15</w:t>
      </w:r>
      <w:r w:rsidRPr="004D79BC">
        <w:rPr>
          <w:spacing w:val="-4"/>
          <w:sz w:val="20"/>
        </w:rPr>
        <w:t xml:space="preserve"> </w:t>
      </w:r>
      <w:r w:rsidRPr="004D79BC">
        <w:rPr>
          <w:sz w:val="20"/>
        </w:rPr>
        <w:t>years</w:t>
      </w:r>
      <w:r w:rsidRPr="004D79BC">
        <w:rPr>
          <w:spacing w:val="-6"/>
          <w:sz w:val="20"/>
        </w:rPr>
        <w:t xml:space="preserve"> </w:t>
      </w:r>
      <w:r w:rsidRPr="004D79BC">
        <w:rPr>
          <w:sz w:val="20"/>
        </w:rPr>
        <w:t>of</w:t>
      </w:r>
      <w:r w:rsidRPr="004D79BC">
        <w:rPr>
          <w:spacing w:val="-6"/>
          <w:sz w:val="20"/>
        </w:rPr>
        <w:t xml:space="preserve"> </w:t>
      </w:r>
      <w:r w:rsidRPr="004D79BC">
        <w:rPr>
          <w:sz w:val="20"/>
        </w:rPr>
        <w:t>age</w:t>
      </w:r>
      <w:r w:rsidRPr="004D79BC">
        <w:rPr>
          <w:spacing w:val="-4"/>
          <w:sz w:val="20"/>
        </w:rPr>
        <w:t xml:space="preserve"> </w:t>
      </w:r>
      <w:r w:rsidRPr="004D79BC">
        <w:rPr>
          <w:sz w:val="20"/>
        </w:rPr>
        <w:t>with</w:t>
      </w:r>
      <w:r w:rsidRPr="004D79BC">
        <w:rPr>
          <w:spacing w:val="-2"/>
          <w:sz w:val="20"/>
        </w:rPr>
        <w:t xml:space="preserve"> </w:t>
      </w:r>
      <w:r w:rsidRPr="004D79BC">
        <w:rPr>
          <w:sz w:val="20"/>
        </w:rPr>
        <w:t>Acute</w:t>
      </w:r>
      <w:r w:rsidRPr="004D79BC">
        <w:rPr>
          <w:spacing w:val="-4"/>
          <w:sz w:val="20"/>
        </w:rPr>
        <w:t xml:space="preserve"> </w:t>
      </w:r>
      <w:r w:rsidRPr="004D79BC">
        <w:rPr>
          <w:sz w:val="20"/>
        </w:rPr>
        <w:t>Flaccid</w:t>
      </w:r>
      <w:r w:rsidRPr="004D79BC">
        <w:rPr>
          <w:spacing w:val="-2"/>
          <w:sz w:val="20"/>
        </w:rPr>
        <w:t xml:space="preserve"> </w:t>
      </w:r>
      <w:r w:rsidRPr="004D79BC">
        <w:rPr>
          <w:sz w:val="20"/>
        </w:rPr>
        <w:t>Paralysis</w:t>
      </w:r>
      <w:r w:rsidRPr="004D79BC">
        <w:rPr>
          <w:spacing w:val="-5"/>
          <w:sz w:val="20"/>
        </w:rPr>
        <w:t xml:space="preserve"> </w:t>
      </w:r>
      <w:r w:rsidRPr="004D79BC">
        <w:rPr>
          <w:spacing w:val="-2"/>
          <w:sz w:val="20"/>
        </w:rPr>
        <w:t>(AFP)</w:t>
      </w:r>
      <w:r w:rsidR="008E1261" w:rsidRPr="004D79BC">
        <w:rPr>
          <w:spacing w:val="-2"/>
          <w:sz w:val="20"/>
        </w:rPr>
        <w:t xml:space="preserve"> and or a</w:t>
      </w:r>
      <w:r w:rsidRPr="004D79BC">
        <w:rPr>
          <w:sz w:val="20"/>
        </w:rPr>
        <w:t>ny</w:t>
      </w:r>
      <w:r w:rsidRPr="004D79BC">
        <w:rPr>
          <w:spacing w:val="-6"/>
          <w:sz w:val="20"/>
        </w:rPr>
        <w:t xml:space="preserve"> </w:t>
      </w:r>
      <w:r w:rsidRPr="004D79BC">
        <w:rPr>
          <w:sz w:val="20"/>
        </w:rPr>
        <w:t>patient,</w:t>
      </w:r>
      <w:r w:rsidRPr="004D79BC">
        <w:rPr>
          <w:spacing w:val="-5"/>
          <w:sz w:val="20"/>
        </w:rPr>
        <w:t xml:space="preserve"> </w:t>
      </w:r>
      <w:r w:rsidRPr="004D79BC">
        <w:rPr>
          <w:sz w:val="20"/>
        </w:rPr>
        <w:t>regardless</w:t>
      </w:r>
      <w:r w:rsidRPr="004D79BC">
        <w:rPr>
          <w:spacing w:val="-5"/>
          <w:sz w:val="20"/>
        </w:rPr>
        <w:t xml:space="preserve"> </w:t>
      </w:r>
      <w:r w:rsidRPr="004D79BC">
        <w:rPr>
          <w:sz w:val="20"/>
        </w:rPr>
        <w:t>of</w:t>
      </w:r>
      <w:r w:rsidRPr="004D79BC">
        <w:rPr>
          <w:spacing w:val="-3"/>
          <w:sz w:val="20"/>
        </w:rPr>
        <w:t xml:space="preserve"> </w:t>
      </w:r>
      <w:r w:rsidRPr="004D79BC">
        <w:rPr>
          <w:sz w:val="20"/>
        </w:rPr>
        <w:t>age,</w:t>
      </w:r>
      <w:r w:rsidRPr="004D79BC">
        <w:rPr>
          <w:spacing w:val="-5"/>
          <w:sz w:val="20"/>
        </w:rPr>
        <w:t xml:space="preserve"> </w:t>
      </w:r>
      <w:r w:rsidRPr="004D79BC">
        <w:rPr>
          <w:sz w:val="20"/>
        </w:rPr>
        <w:t>that</w:t>
      </w:r>
      <w:r w:rsidRPr="004D79BC">
        <w:rPr>
          <w:spacing w:val="-4"/>
          <w:sz w:val="20"/>
        </w:rPr>
        <w:t xml:space="preserve"> </w:t>
      </w:r>
      <w:r w:rsidRPr="004D79BC">
        <w:rPr>
          <w:sz w:val="20"/>
        </w:rPr>
        <w:t>the</w:t>
      </w:r>
      <w:r w:rsidRPr="004D79BC">
        <w:rPr>
          <w:spacing w:val="-6"/>
          <w:sz w:val="20"/>
        </w:rPr>
        <w:t xml:space="preserve"> </w:t>
      </w:r>
      <w:r w:rsidRPr="004D79BC">
        <w:rPr>
          <w:sz w:val="20"/>
        </w:rPr>
        <w:t>clinician</w:t>
      </w:r>
      <w:r w:rsidRPr="004D79BC">
        <w:rPr>
          <w:spacing w:val="-4"/>
          <w:sz w:val="20"/>
        </w:rPr>
        <w:t xml:space="preserve"> </w:t>
      </w:r>
      <w:r w:rsidRPr="004D79BC">
        <w:rPr>
          <w:sz w:val="20"/>
        </w:rPr>
        <w:t>suspects</w:t>
      </w:r>
      <w:r w:rsidRPr="004D79BC">
        <w:rPr>
          <w:spacing w:val="-5"/>
          <w:sz w:val="20"/>
        </w:rPr>
        <w:t xml:space="preserve"> </w:t>
      </w:r>
      <w:r w:rsidRPr="004D79BC">
        <w:rPr>
          <w:sz w:val="20"/>
        </w:rPr>
        <w:t>could</w:t>
      </w:r>
      <w:r w:rsidRPr="004D79BC">
        <w:rPr>
          <w:spacing w:val="-4"/>
          <w:sz w:val="20"/>
        </w:rPr>
        <w:t xml:space="preserve"> </w:t>
      </w:r>
      <w:r w:rsidRPr="004D79BC">
        <w:rPr>
          <w:sz w:val="20"/>
        </w:rPr>
        <w:t>have</w:t>
      </w:r>
      <w:r w:rsidRPr="004D79BC">
        <w:rPr>
          <w:spacing w:val="-4"/>
          <w:sz w:val="20"/>
        </w:rPr>
        <w:t xml:space="preserve"> </w:t>
      </w:r>
      <w:r w:rsidRPr="004D79BC">
        <w:rPr>
          <w:spacing w:val="-2"/>
          <w:sz w:val="20"/>
        </w:rPr>
        <w:t>polio</w:t>
      </w:r>
    </w:p>
    <w:p w14:paraId="34BE86A5" w14:textId="1F96669F" w:rsidR="00924A9E" w:rsidRPr="004D79BC" w:rsidRDefault="008E1261">
      <w:pPr>
        <w:pStyle w:val="Paragraphedeliste"/>
        <w:numPr>
          <w:ilvl w:val="0"/>
          <w:numId w:val="5"/>
        </w:numPr>
        <w:tabs>
          <w:tab w:val="left" w:pos="478"/>
          <w:tab w:val="left" w:pos="8640"/>
        </w:tabs>
        <w:spacing w:line="278" w:lineRule="exact"/>
        <w:ind w:right="60" w:hanging="361"/>
        <w:jc w:val="both"/>
        <w:rPr>
          <w:sz w:val="20"/>
        </w:rPr>
      </w:pPr>
      <w:r w:rsidRPr="004D79BC">
        <w:rPr>
          <w:sz w:val="20"/>
        </w:rPr>
        <w:t>Any patient</w:t>
      </w:r>
      <w:r w:rsidR="006D5310" w:rsidRPr="004D79BC">
        <w:rPr>
          <w:spacing w:val="-3"/>
          <w:sz w:val="20"/>
        </w:rPr>
        <w:t xml:space="preserve"> </w:t>
      </w:r>
      <w:r w:rsidR="00B2754F" w:rsidRPr="004D79BC">
        <w:rPr>
          <w:spacing w:val="-3"/>
          <w:sz w:val="20"/>
        </w:rPr>
        <w:t xml:space="preserve">regardless of age </w:t>
      </w:r>
      <w:r w:rsidR="006D5310" w:rsidRPr="004D79BC">
        <w:rPr>
          <w:sz w:val="20"/>
        </w:rPr>
        <w:t>with</w:t>
      </w:r>
      <w:r w:rsidR="006D5310" w:rsidRPr="004D79BC">
        <w:rPr>
          <w:spacing w:val="-2"/>
          <w:sz w:val="20"/>
        </w:rPr>
        <w:t xml:space="preserve"> </w:t>
      </w:r>
      <w:r w:rsidR="006D5310" w:rsidRPr="004D79BC">
        <w:rPr>
          <w:sz w:val="20"/>
        </w:rPr>
        <w:t>Acute</w:t>
      </w:r>
      <w:r w:rsidR="006D5310" w:rsidRPr="004D79BC">
        <w:rPr>
          <w:spacing w:val="-3"/>
          <w:sz w:val="20"/>
        </w:rPr>
        <w:t xml:space="preserve"> </w:t>
      </w:r>
      <w:r w:rsidR="006D5310" w:rsidRPr="004D79BC">
        <w:rPr>
          <w:sz w:val="20"/>
        </w:rPr>
        <w:t>Fever</w:t>
      </w:r>
      <w:r w:rsidR="006D5310" w:rsidRPr="004D79BC">
        <w:rPr>
          <w:spacing w:val="-2"/>
          <w:sz w:val="20"/>
        </w:rPr>
        <w:t xml:space="preserve"> </w:t>
      </w:r>
      <w:r w:rsidR="006D5310" w:rsidRPr="004D79BC">
        <w:rPr>
          <w:sz w:val="20"/>
        </w:rPr>
        <w:t>and</w:t>
      </w:r>
      <w:r w:rsidR="006D5310" w:rsidRPr="004D79BC">
        <w:rPr>
          <w:spacing w:val="-3"/>
          <w:sz w:val="20"/>
        </w:rPr>
        <w:t xml:space="preserve"> </w:t>
      </w:r>
      <w:r w:rsidR="00B2754F" w:rsidRPr="004D79BC">
        <w:rPr>
          <w:spacing w:val="-3"/>
          <w:sz w:val="20"/>
        </w:rPr>
        <w:t xml:space="preserve">non-vesicular (non-blistering) </w:t>
      </w:r>
      <w:r w:rsidR="006D5310" w:rsidRPr="004D79BC">
        <w:rPr>
          <w:sz w:val="20"/>
        </w:rPr>
        <w:t>Rash</w:t>
      </w:r>
      <w:r w:rsidR="006D5310" w:rsidRPr="004D79BC">
        <w:rPr>
          <w:spacing w:val="-5"/>
          <w:sz w:val="20"/>
        </w:rPr>
        <w:t xml:space="preserve"> </w:t>
      </w:r>
      <w:r w:rsidR="006D5310" w:rsidRPr="004D79BC">
        <w:rPr>
          <w:spacing w:val="-2"/>
          <w:sz w:val="20"/>
        </w:rPr>
        <w:t>(AFR)</w:t>
      </w:r>
      <w:r w:rsidR="00AF33A3" w:rsidRPr="004D79BC">
        <w:rPr>
          <w:spacing w:val="-2"/>
          <w:sz w:val="20"/>
        </w:rPr>
        <w:t xml:space="preserve"> </w:t>
      </w:r>
      <w:r w:rsidR="00B2754F" w:rsidRPr="004D79BC">
        <w:rPr>
          <w:spacing w:val="-2"/>
          <w:sz w:val="20"/>
        </w:rPr>
        <w:t xml:space="preserve">or </w:t>
      </w:r>
      <w:r w:rsidR="009A2B10" w:rsidRPr="004D79BC">
        <w:rPr>
          <w:spacing w:val="-2"/>
          <w:sz w:val="20"/>
        </w:rPr>
        <w:t>inpatient</w:t>
      </w:r>
      <w:r w:rsidR="00B2754F" w:rsidRPr="004D79BC">
        <w:rPr>
          <w:spacing w:val="-2"/>
          <w:sz w:val="20"/>
        </w:rPr>
        <w:t xml:space="preserve"> </w:t>
      </w:r>
      <w:r w:rsidR="00AF33A3" w:rsidRPr="004D79BC">
        <w:rPr>
          <w:spacing w:val="-2"/>
          <w:sz w:val="20"/>
        </w:rPr>
        <w:t>that the clinician suspects could have measles infection</w:t>
      </w:r>
    </w:p>
    <w:p w14:paraId="0C402B28" w14:textId="5EC1F197" w:rsidR="00924A9E" w:rsidRPr="004D79BC" w:rsidRDefault="006D5310">
      <w:pPr>
        <w:pStyle w:val="Paragraphedeliste"/>
        <w:numPr>
          <w:ilvl w:val="0"/>
          <w:numId w:val="5"/>
        </w:numPr>
        <w:tabs>
          <w:tab w:val="left" w:pos="478"/>
          <w:tab w:val="left" w:pos="8640"/>
        </w:tabs>
        <w:ind w:right="60" w:hanging="361"/>
        <w:jc w:val="both"/>
        <w:rPr>
          <w:sz w:val="20"/>
        </w:rPr>
      </w:pPr>
      <w:r w:rsidRPr="004D79BC">
        <w:rPr>
          <w:sz w:val="20"/>
        </w:rPr>
        <w:t>Any</w:t>
      </w:r>
      <w:r w:rsidRPr="004D79BC">
        <w:rPr>
          <w:spacing w:val="-6"/>
          <w:sz w:val="20"/>
        </w:rPr>
        <w:t xml:space="preserve"> </w:t>
      </w:r>
      <w:r w:rsidRPr="004D79BC">
        <w:rPr>
          <w:sz w:val="20"/>
        </w:rPr>
        <w:t>suspected</w:t>
      </w:r>
      <w:r w:rsidRPr="004D79BC">
        <w:rPr>
          <w:spacing w:val="-3"/>
          <w:sz w:val="20"/>
        </w:rPr>
        <w:t xml:space="preserve"> </w:t>
      </w:r>
      <w:r w:rsidRPr="004D79BC">
        <w:rPr>
          <w:sz w:val="20"/>
        </w:rPr>
        <w:t>cases</w:t>
      </w:r>
      <w:r w:rsidRPr="004D79BC">
        <w:rPr>
          <w:spacing w:val="-6"/>
          <w:sz w:val="20"/>
        </w:rPr>
        <w:t xml:space="preserve"> </w:t>
      </w:r>
      <w:r w:rsidRPr="004D79BC">
        <w:rPr>
          <w:sz w:val="20"/>
        </w:rPr>
        <w:t>of</w:t>
      </w:r>
      <w:r w:rsidRPr="004D79BC">
        <w:rPr>
          <w:spacing w:val="-5"/>
          <w:sz w:val="20"/>
        </w:rPr>
        <w:t xml:space="preserve"> </w:t>
      </w:r>
      <w:r w:rsidRPr="004D79BC">
        <w:rPr>
          <w:sz w:val="20"/>
        </w:rPr>
        <w:t>Neo</w:t>
      </w:r>
      <w:r w:rsidR="009A2B10" w:rsidRPr="004D79BC">
        <w:rPr>
          <w:sz w:val="20"/>
        </w:rPr>
        <w:t>n</w:t>
      </w:r>
      <w:r w:rsidRPr="004D79BC">
        <w:rPr>
          <w:sz w:val="20"/>
        </w:rPr>
        <w:t>atal</w:t>
      </w:r>
      <w:r w:rsidRPr="004D79BC">
        <w:rPr>
          <w:spacing w:val="-2"/>
          <w:sz w:val="20"/>
        </w:rPr>
        <w:t xml:space="preserve"> </w:t>
      </w:r>
      <w:r w:rsidRPr="004D79BC">
        <w:rPr>
          <w:sz w:val="20"/>
        </w:rPr>
        <w:t>Tetanus</w:t>
      </w:r>
      <w:r w:rsidRPr="004D79BC">
        <w:rPr>
          <w:spacing w:val="-5"/>
          <w:sz w:val="20"/>
        </w:rPr>
        <w:t xml:space="preserve"> </w:t>
      </w:r>
      <w:r w:rsidRPr="004D79BC">
        <w:rPr>
          <w:spacing w:val="-4"/>
          <w:sz w:val="20"/>
        </w:rPr>
        <w:t>(NT)</w:t>
      </w:r>
      <w:r w:rsidR="00023D08" w:rsidRPr="004D79BC">
        <w:rPr>
          <w:spacing w:val="-4"/>
          <w:sz w:val="20"/>
        </w:rPr>
        <w:t xml:space="preserve"> and neonatal deaths (ND)</w:t>
      </w:r>
    </w:p>
    <w:p w14:paraId="372F9FCE" w14:textId="06CFA1F4" w:rsidR="00023D08" w:rsidRPr="004D79BC" w:rsidRDefault="00023D08">
      <w:pPr>
        <w:pStyle w:val="Paragraphedeliste"/>
        <w:numPr>
          <w:ilvl w:val="0"/>
          <w:numId w:val="5"/>
        </w:numPr>
        <w:tabs>
          <w:tab w:val="left" w:pos="478"/>
          <w:tab w:val="left" w:pos="8640"/>
        </w:tabs>
        <w:ind w:right="60" w:hanging="361"/>
        <w:jc w:val="both"/>
        <w:rPr>
          <w:sz w:val="20"/>
        </w:rPr>
      </w:pPr>
      <w:r w:rsidRPr="004D79BC">
        <w:rPr>
          <w:spacing w:val="-4"/>
          <w:sz w:val="20"/>
        </w:rPr>
        <w:t xml:space="preserve">Other </w:t>
      </w:r>
      <w:r w:rsidR="00456074" w:rsidRPr="004D79BC">
        <w:rPr>
          <w:spacing w:val="-4"/>
          <w:sz w:val="20"/>
        </w:rPr>
        <w:t xml:space="preserve">prioritized </w:t>
      </w:r>
      <w:r w:rsidRPr="004D79BC">
        <w:rPr>
          <w:spacing w:val="-4"/>
          <w:sz w:val="20"/>
        </w:rPr>
        <w:t>VPDs</w:t>
      </w:r>
      <w:r w:rsidR="00456074" w:rsidRPr="004D79BC">
        <w:rPr>
          <w:spacing w:val="-4"/>
          <w:sz w:val="20"/>
        </w:rPr>
        <w:t xml:space="preserve"> e.g., Diphtheria, </w:t>
      </w:r>
      <w:r w:rsidR="00666EBC" w:rsidRPr="004D79BC">
        <w:rPr>
          <w:spacing w:val="-4"/>
          <w:sz w:val="20"/>
        </w:rPr>
        <w:t>Pertussis, etc.</w:t>
      </w:r>
    </w:p>
    <w:p w14:paraId="14C44E63" w14:textId="77777777" w:rsidR="00924A9E" w:rsidRPr="004D79BC" w:rsidRDefault="00924A9E" w:rsidP="00431163">
      <w:pPr>
        <w:pStyle w:val="Corpsdetexte"/>
        <w:tabs>
          <w:tab w:val="left" w:pos="8640"/>
        </w:tabs>
        <w:spacing w:before="13"/>
        <w:ind w:right="60"/>
        <w:jc w:val="both"/>
        <w:rPr>
          <w:sz w:val="19"/>
        </w:rPr>
      </w:pPr>
    </w:p>
    <w:p w14:paraId="49FFEFED" w14:textId="77777777" w:rsidR="00924A9E" w:rsidRPr="004D79BC" w:rsidRDefault="006D5310" w:rsidP="00431163">
      <w:pPr>
        <w:pStyle w:val="Corpsdetexte"/>
        <w:tabs>
          <w:tab w:val="left" w:pos="8640"/>
        </w:tabs>
        <w:spacing w:before="1" w:line="242" w:lineRule="auto"/>
        <w:ind w:left="117" w:right="60"/>
        <w:jc w:val="both"/>
      </w:pPr>
      <w:r w:rsidRPr="004D79BC">
        <w:t>Case</w:t>
      </w:r>
      <w:r w:rsidRPr="004D79BC">
        <w:rPr>
          <w:spacing w:val="-5"/>
        </w:rPr>
        <w:t xml:space="preserve"> </w:t>
      </w:r>
      <w:r w:rsidRPr="004D79BC">
        <w:t>classification</w:t>
      </w:r>
      <w:r w:rsidRPr="004D79BC">
        <w:rPr>
          <w:spacing w:val="-3"/>
        </w:rPr>
        <w:t xml:space="preserve"> </w:t>
      </w:r>
      <w:r w:rsidRPr="004D79BC">
        <w:t>should</w:t>
      </w:r>
      <w:r w:rsidRPr="004D79BC">
        <w:rPr>
          <w:spacing w:val="-1"/>
        </w:rPr>
        <w:t xml:space="preserve"> </w:t>
      </w:r>
      <w:r w:rsidRPr="004D79BC">
        <w:t>be</w:t>
      </w:r>
      <w:r w:rsidRPr="004D79BC">
        <w:rPr>
          <w:spacing w:val="-3"/>
        </w:rPr>
        <w:t xml:space="preserve"> </w:t>
      </w:r>
      <w:r w:rsidRPr="004D79BC">
        <w:t>according</w:t>
      </w:r>
      <w:r w:rsidRPr="004D79BC">
        <w:rPr>
          <w:spacing w:val="-4"/>
        </w:rPr>
        <w:t xml:space="preserve"> </w:t>
      </w:r>
      <w:r w:rsidRPr="004D79BC">
        <w:t>to</w:t>
      </w:r>
      <w:r w:rsidRPr="004D79BC">
        <w:rPr>
          <w:spacing w:val="-3"/>
        </w:rPr>
        <w:t xml:space="preserve"> </w:t>
      </w:r>
      <w:r w:rsidRPr="004D79BC">
        <w:t>the</w:t>
      </w:r>
      <w:r w:rsidRPr="004D79BC">
        <w:rPr>
          <w:spacing w:val="-5"/>
        </w:rPr>
        <w:t xml:space="preserve"> </w:t>
      </w:r>
      <w:r w:rsidRPr="004D79BC">
        <w:t>“standard</w:t>
      </w:r>
      <w:r w:rsidRPr="004D79BC">
        <w:rPr>
          <w:spacing w:val="-3"/>
        </w:rPr>
        <w:t xml:space="preserve"> </w:t>
      </w:r>
      <w:r w:rsidRPr="004D79BC">
        <w:t>case</w:t>
      </w:r>
      <w:r w:rsidRPr="004D79BC">
        <w:rPr>
          <w:spacing w:val="-5"/>
        </w:rPr>
        <w:t xml:space="preserve"> </w:t>
      </w:r>
      <w:r w:rsidRPr="004D79BC">
        <w:t>definitions”</w:t>
      </w:r>
      <w:r w:rsidRPr="004D79BC">
        <w:rPr>
          <w:spacing w:val="-3"/>
        </w:rPr>
        <w:t xml:space="preserve"> </w:t>
      </w:r>
      <w:r w:rsidRPr="004D79BC">
        <w:t>as</w:t>
      </w:r>
      <w:r w:rsidRPr="004D79BC">
        <w:rPr>
          <w:spacing w:val="-3"/>
        </w:rPr>
        <w:t xml:space="preserve"> </w:t>
      </w:r>
      <w:r w:rsidRPr="004D79BC">
        <w:t>defined</w:t>
      </w:r>
      <w:r w:rsidRPr="004D79BC">
        <w:rPr>
          <w:spacing w:val="-3"/>
        </w:rPr>
        <w:t xml:space="preserve"> </w:t>
      </w:r>
      <w:r w:rsidRPr="004D79BC">
        <w:t>later</w:t>
      </w:r>
      <w:r w:rsidRPr="004D79BC">
        <w:rPr>
          <w:spacing w:val="-1"/>
        </w:rPr>
        <w:t xml:space="preserve"> </w:t>
      </w:r>
      <w:r w:rsidRPr="004D79BC">
        <w:t>in this manual.</w:t>
      </w:r>
    </w:p>
    <w:p w14:paraId="7AA42745" w14:textId="77777777" w:rsidR="00924A9E" w:rsidRPr="004D79BC" w:rsidRDefault="00924A9E" w:rsidP="00431163">
      <w:pPr>
        <w:pStyle w:val="Corpsdetexte"/>
        <w:tabs>
          <w:tab w:val="left" w:pos="8640"/>
        </w:tabs>
        <w:spacing w:before="9"/>
        <w:ind w:right="60"/>
        <w:jc w:val="both"/>
        <w:rPr>
          <w:sz w:val="19"/>
        </w:rPr>
      </w:pPr>
    </w:p>
    <w:p w14:paraId="0683698C" w14:textId="621B8E5F" w:rsidR="00924A9E" w:rsidRPr="004D79BC" w:rsidRDefault="002F0812" w:rsidP="00431163">
      <w:pPr>
        <w:pStyle w:val="Corpsdetexte"/>
        <w:tabs>
          <w:tab w:val="left" w:pos="8640"/>
        </w:tabs>
        <w:ind w:left="117" w:right="60"/>
        <w:jc w:val="both"/>
      </w:pPr>
      <w:r w:rsidRPr="004D79BC">
        <w:t>Clinicians</w:t>
      </w:r>
      <w:r w:rsidR="006D5310" w:rsidRPr="004D79BC">
        <w:rPr>
          <w:spacing w:val="-4"/>
        </w:rPr>
        <w:t xml:space="preserve"> </w:t>
      </w:r>
      <w:r w:rsidR="006D5310" w:rsidRPr="004D79BC">
        <w:t>should</w:t>
      </w:r>
      <w:r w:rsidR="006D5310" w:rsidRPr="004D79BC">
        <w:rPr>
          <w:spacing w:val="-2"/>
        </w:rPr>
        <w:t xml:space="preserve"> </w:t>
      </w:r>
      <w:r w:rsidR="006D5310" w:rsidRPr="004D79BC">
        <w:t>indicate</w:t>
      </w:r>
      <w:r w:rsidR="006D5310" w:rsidRPr="004D79BC">
        <w:rPr>
          <w:spacing w:val="-2"/>
        </w:rPr>
        <w:t xml:space="preserve"> </w:t>
      </w:r>
      <w:r w:rsidR="006D5310" w:rsidRPr="004D79BC">
        <w:t>whether they</w:t>
      </w:r>
      <w:r w:rsidR="006D5310" w:rsidRPr="004D79BC">
        <w:rPr>
          <w:spacing w:val="-4"/>
        </w:rPr>
        <w:t xml:space="preserve"> </w:t>
      </w:r>
      <w:r w:rsidR="006D5310" w:rsidRPr="004D79BC">
        <w:t>have</w:t>
      </w:r>
      <w:r w:rsidR="006D5310" w:rsidRPr="004D79BC">
        <w:rPr>
          <w:spacing w:val="-4"/>
        </w:rPr>
        <w:t xml:space="preserve"> </w:t>
      </w:r>
      <w:r w:rsidR="006D5310" w:rsidRPr="004D79BC">
        <w:t>seen</w:t>
      </w:r>
      <w:r w:rsidR="006D5310" w:rsidRPr="004D79BC">
        <w:rPr>
          <w:spacing w:val="-4"/>
        </w:rPr>
        <w:t xml:space="preserve"> </w:t>
      </w:r>
      <w:r w:rsidR="006D5310" w:rsidRPr="004D79BC">
        <w:t>any</w:t>
      </w:r>
      <w:r w:rsidR="006D5310" w:rsidRPr="004D79BC">
        <w:rPr>
          <w:spacing w:val="-4"/>
        </w:rPr>
        <w:t xml:space="preserve"> </w:t>
      </w:r>
      <w:r w:rsidR="006D5310" w:rsidRPr="004D79BC">
        <w:t>cases</w:t>
      </w:r>
      <w:r w:rsidR="006D5310" w:rsidRPr="004D79BC">
        <w:rPr>
          <w:spacing w:val="-4"/>
        </w:rPr>
        <w:t xml:space="preserve"> </w:t>
      </w:r>
      <w:r w:rsidR="006D5310" w:rsidRPr="004D79BC">
        <w:t>of</w:t>
      </w:r>
      <w:r w:rsidR="006D5310" w:rsidRPr="004D79BC">
        <w:rPr>
          <w:spacing w:val="-4"/>
        </w:rPr>
        <w:t xml:space="preserve"> </w:t>
      </w:r>
      <w:r w:rsidR="006D5310" w:rsidRPr="004D79BC">
        <w:t>the</w:t>
      </w:r>
      <w:r w:rsidR="006D5310" w:rsidRPr="004D79BC">
        <w:rPr>
          <w:spacing w:val="-4"/>
        </w:rPr>
        <w:t xml:space="preserve"> </w:t>
      </w:r>
      <w:r w:rsidR="006D5310" w:rsidRPr="004D79BC">
        <w:t>above</w:t>
      </w:r>
      <w:r w:rsidR="006D5310" w:rsidRPr="004D79BC">
        <w:rPr>
          <w:spacing w:val="-4"/>
        </w:rPr>
        <w:t xml:space="preserve"> </w:t>
      </w:r>
      <w:r w:rsidR="006D5310" w:rsidRPr="004D79BC">
        <w:t>by</w:t>
      </w:r>
      <w:r w:rsidR="006D5310" w:rsidRPr="004D79BC">
        <w:rPr>
          <w:spacing w:val="-1"/>
        </w:rPr>
        <w:t xml:space="preserve"> </w:t>
      </w:r>
      <w:r w:rsidR="006D5310" w:rsidRPr="004D79BC">
        <w:t>placing</w:t>
      </w:r>
      <w:r w:rsidR="006D5310" w:rsidRPr="004D79BC">
        <w:rPr>
          <w:spacing w:val="-1"/>
        </w:rPr>
        <w:t xml:space="preserve"> </w:t>
      </w:r>
      <w:r w:rsidR="006D5310" w:rsidRPr="004D79BC">
        <w:t>a tick mark (</w:t>
      </w:r>
      <w:r w:rsidR="006D5310" w:rsidRPr="004D79BC">
        <w:rPr>
          <w:b/>
        </w:rPr>
        <w:t>√</w:t>
      </w:r>
      <w:r w:rsidR="006D5310" w:rsidRPr="004D79BC">
        <w:t>) in the “Yes” or “No” column of the appropriate box on the HBAS Monthly Reporting Form (</w:t>
      </w:r>
      <w:r w:rsidR="006D5310" w:rsidRPr="004D79BC">
        <w:rPr>
          <w:color w:val="0070C0"/>
        </w:rPr>
        <w:t>Annex A</w:t>
      </w:r>
      <w:r w:rsidR="006D5310" w:rsidRPr="004D79BC">
        <w:t xml:space="preserve">), </w:t>
      </w:r>
      <w:r w:rsidR="00D32A42" w:rsidRPr="004D79BC">
        <w:t xml:space="preserve">write </w:t>
      </w:r>
      <w:r w:rsidR="002B4C80" w:rsidRPr="004D79BC">
        <w:t xml:space="preserve">the </w:t>
      </w:r>
      <w:r w:rsidR="006D5310" w:rsidRPr="004D79BC">
        <w:t>date</w:t>
      </w:r>
      <w:r w:rsidR="000078FA" w:rsidRPr="004D79BC">
        <w:t>,</w:t>
      </w:r>
      <w:r w:rsidR="006D5310" w:rsidRPr="004D79BC">
        <w:t xml:space="preserve"> </w:t>
      </w:r>
      <w:r w:rsidR="002B4C80" w:rsidRPr="004D79BC">
        <w:t xml:space="preserve">and sign </w:t>
      </w:r>
      <w:r w:rsidR="006D5310" w:rsidRPr="004D79BC">
        <w:t>the form.</w:t>
      </w:r>
      <w:r w:rsidR="00D32A42" w:rsidRPr="004D79BC">
        <w:t xml:space="preserve"> </w:t>
      </w:r>
    </w:p>
    <w:p w14:paraId="7A74CD7D" w14:textId="77777777" w:rsidR="00924A9E" w:rsidRPr="004D79BC" w:rsidRDefault="00924A9E" w:rsidP="00431163">
      <w:pPr>
        <w:pStyle w:val="Corpsdetexte"/>
        <w:tabs>
          <w:tab w:val="left" w:pos="8640"/>
        </w:tabs>
        <w:spacing w:before="13"/>
        <w:ind w:right="60"/>
        <w:jc w:val="both"/>
        <w:rPr>
          <w:sz w:val="19"/>
        </w:rPr>
      </w:pPr>
    </w:p>
    <w:p w14:paraId="6DFC2600" w14:textId="09F0F15D" w:rsidR="00924A9E" w:rsidRPr="004D79BC" w:rsidRDefault="006D5310" w:rsidP="00431163">
      <w:pPr>
        <w:pStyle w:val="Corpsdetexte"/>
        <w:tabs>
          <w:tab w:val="left" w:pos="8640"/>
        </w:tabs>
        <w:ind w:left="117" w:right="60"/>
        <w:jc w:val="both"/>
      </w:pPr>
      <w:r w:rsidRPr="004D79BC">
        <w:t>If</w:t>
      </w:r>
      <w:r w:rsidRPr="004D79BC">
        <w:rPr>
          <w:spacing w:val="-4"/>
        </w:rPr>
        <w:t xml:space="preserve"> </w:t>
      </w:r>
      <w:r w:rsidRPr="004D79BC">
        <w:t>the</w:t>
      </w:r>
      <w:r w:rsidRPr="004D79BC">
        <w:rPr>
          <w:spacing w:val="-4"/>
        </w:rPr>
        <w:t xml:space="preserve"> </w:t>
      </w:r>
      <w:r w:rsidRPr="004D79BC">
        <w:t>Hospital</w:t>
      </w:r>
      <w:r w:rsidRPr="004D79BC">
        <w:rPr>
          <w:spacing w:val="-3"/>
        </w:rPr>
        <w:t xml:space="preserve"> </w:t>
      </w:r>
      <w:r w:rsidRPr="004D79BC">
        <w:t xml:space="preserve">Coordinator </w:t>
      </w:r>
      <w:r w:rsidR="005C069A" w:rsidRPr="004D79BC">
        <w:t xml:space="preserve">(HC) </w:t>
      </w:r>
      <w:r w:rsidRPr="004D79BC">
        <w:t>is</w:t>
      </w:r>
      <w:r w:rsidRPr="004D79BC">
        <w:rPr>
          <w:spacing w:val="-4"/>
        </w:rPr>
        <w:t xml:space="preserve"> </w:t>
      </w:r>
      <w:r w:rsidRPr="004D79BC">
        <w:t>absent</w:t>
      </w:r>
      <w:r w:rsidRPr="004D79BC">
        <w:rPr>
          <w:spacing w:val="-3"/>
        </w:rPr>
        <w:t xml:space="preserve"> </w:t>
      </w:r>
      <w:r w:rsidRPr="004D79BC">
        <w:t>a</w:t>
      </w:r>
      <w:r w:rsidRPr="004D79BC">
        <w:rPr>
          <w:spacing w:val="-4"/>
        </w:rPr>
        <w:t xml:space="preserve"> </w:t>
      </w:r>
      <w:r w:rsidRPr="004D79BC">
        <w:t>designated substitute</w:t>
      </w:r>
      <w:r w:rsidRPr="004D79BC">
        <w:rPr>
          <w:spacing w:val="-2"/>
        </w:rPr>
        <w:t xml:space="preserve"> </w:t>
      </w:r>
      <w:r w:rsidRPr="004D79BC">
        <w:t>should</w:t>
      </w:r>
      <w:r w:rsidRPr="004D79BC">
        <w:rPr>
          <w:spacing w:val="-2"/>
        </w:rPr>
        <w:t xml:space="preserve"> </w:t>
      </w:r>
      <w:r w:rsidRPr="004D79BC">
        <w:t>make</w:t>
      </w:r>
      <w:r w:rsidRPr="004D79BC">
        <w:rPr>
          <w:spacing w:val="-4"/>
        </w:rPr>
        <w:t xml:space="preserve"> </w:t>
      </w:r>
      <w:r w:rsidRPr="004D79BC">
        <w:t>sure</w:t>
      </w:r>
      <w:r w:rsidRPr="004D79BC">
        <w:rPr>
          <w:spacing w:val="-4"/>
        </w:rPr>
        <w:t xml:space="preserve"> </w:t>
      </w:r>
      <w:r w:rsidRPr="004D79BC">
        <w:t>the</w:t>
      </w:r>
      <w:r w:rsidRPr="004D79BC">
        <w:rPr>
          <w:spacing w:val="-4"/>
        </w:rPr>
        <w:t xml:space="preserve"> </w:t>
      </w:r>
      <w:r w:rsidRPr="004D79BC">
        <w:t>form</w:t>
      </w:r>
      <w:r w:rsidRPr="004D79BC">
        <w:rPr>
          <w:spacing w:val="-4"/>
        </w:rPr>
        <w:t xml:space="preserve"> </w:t>
      </w:r>
      <w:r w:rsidRPr="004D79BC">
        <w:t>is completed</w:t>
      </w:r>
      <w:r w:rsidRPr="004D79BC">
        <w:rPr>
          <w:spacing w:val="-1"/>
        </w:rPr>
        <w:t xml:space="preserve"> </w:t>
      </w:r>
      <w:r w:rsidRPr="004D79BC">
        <w:t>promptly.</w:t>
      </w:r>
      <w:r w:rsidRPr="004D79BC">
        <w:rPr>
          <w:spacing w:val="40"/>
        </w:rPr>
        <w:t xml:space="preserve"> </w:t>
      </w:r>
      <w:r w:rsidRPr="004D79BC">
        <w:t>If</w:t>
      </w:r>
      <w:r w:rsidRPr="004D79BC">
        <w:rPr>
          <w:spacing w:val="-5"/>
        </w:rPr>
        <w:t xml:space="preserve"> </w:t>
      </w:r>
      <w:r w:rsidRPr="004D79BC">
        <w:t>a</w:t>
      </w:r>
      <w:r w:rsidRPr="004D79BC">
        <w:rPr>
          <w:spacing w:val="-3"/>
        </w:rPr>
        <w:t xml:space="preserve"> </w:t>
      </w:r>
      <w:r w:rsidRPr="004D79BC">
        <w:t>listed</w:t>
      </w:r>
      <w:r w:rsidRPr="004D79BC">
        <w:rPr>
          <w:spacing w:val="-3"/>
        </w:rPr>
        <w:t xml:space="preserve"> </w:t>
      </w:r>
      <w:r w:rsidRPr="004D79BC">
        <w:t>clinician</w:t>
      </w:r>
      <w:r w:rsidRPr="004D79BC">
        <w:rPr>
          <w:spacing w:val="-5"/>
        </w:rPr>
        <w:t xml:space="preserve"> </w:t>
      </w:r>
      <w:r w:rsidRPr="004D79BC">
        <w:t>is</w:t>
      </w:r>
      <w:r w:rsidRPr="004D79BC">
        <w:rPr>
          <w:spacing w:val="-5"/>
        </w:rPr>
        <w:t xml:space="preserve"> </w:t>
      </w:r>
      <w:r w:rsidRPr="004D79BC">
        <w:t>absent,</w:t>
      </w:r>
      <w:r w:rsidRPr="004D79BC">
        <w:rPr>
          <w:spacing w:val="-4"/>
        </w:rPr>
        <w:t xml:space="preserve"> </w:t>
      </w:r>
      <w:r w:rsidRPr="004D79BC">
        <w:t>the</w:t>
      </w:r>
      <w:r w:rsidRPr="004D79BC">
        <w:rPr>
          <w:spacing w:val="-5"/>
        </w:rPr>
        <w:t xml:space="preserve"> </w:t>
      </w:r>
      <w:r w:rsidRPr="004D79BC">
        <w:t>Hospital</w:t>
      </w:r>
      <w:r w:rsidRPr="004D79BC">
        <w:rPr>
          <w:spacing w:val="-3"/>
        </w:rPr>
        <w:t xml:space="preserve"> </w:t>
      </w:r>
      <w:r w:rsidRPr="004D79BC">
        <w:t>Coordinator</w:t>
      </w:r>
      <w:r w:rsidRPr="004D79BC">
        <w:rPr>
          <w:spacing w:val="-1"/>
        </w:rPr>
        <w:t xml:space="preserve"> </w:t>
      </w:r>
      <w:r w:rsidRPr="004D79BC">
        <w:t>should</w:t>
      </w:r>
      <w:r w:rsidRPr="004D79BC">
        <w:rPr>
          <w:spacing w:val="-3"/>
        </w:rPr>
        <w:t xml:space="preserve"> </w:t>
      </w:r>
      <w:r w:rsidRPr="004D79BC">
        <w:t>write</w:t>
      </w:r>
      <w:r w:rsidRPr="004D79BC">
        <w:rPr>
          <w:spacing w:val="-3"/>
        </w:rPr>
        <w:t xml:space="preserve"> </w:t>
      </w:r>
      <w:r w:rsidRPr="004D79BC">
        <w:t>in the “signature” space an explanation for the absence (</w:t>
      </w:r>
      <w:r w:rsidR="004E5FC3" w:rsidRPr="004D79BC">
        <w:t>e.g.,</w:t>
      </w:r>
      <w:r w:rsidRPr="004D79BC">
        <w:t xml:space="preserve"> “transferred” or “on leave”</w:t>
      </w:r>
      <w:r w:rsidR="0095650B" w:rsidRPr="004D79BC">
        <w:t xml:space="preserve"> and no consultation activity). </w:t>
      </w:r>
      <w:r w:rsidR="0084241E" w:rsidRPr="004D79BC">
        <w:t xml:space="preserve">However, if a clinician substitute is </w:t>
      </w:r>
      <w:r w:rsidR="00ED5B59" w:rsidRPr="004D79BC">
        <w:t xml:space="preserve">present to conduct </w:t>
      </w:r>
      <w:r w:rsidR="004257BC" w:rsidRPr="004D79BC">
        <w:t xml:space="preserve">a </w:t>
      </w:r>
      <w:r w:rsidR="00ED5B59" w:rsidRPr="004D79BC">
        <w:t>consultation</w:t>
      </w:r>
      <w:r w:rsidR="0084241E" w:rsidRPr="004D79BC">
        <w:t xml:space="preserve">, he/she is </w:t>
      </w:r>
      <w:r w:rsidR="00ED5B59" w:rsidRPr="004D79BC">
        <w:t>briefed and informed to report any cases mentioned above.</w:t>
      </w:r>
    </w:p>
    <w:p w14:paraId="7D4AB5EC" w14:textId="77777777" w:rsidR="00924A9E" w:rsidRPr="004D79BC" w:rsidRDefault="00924A9E" w:rsidP="00431163">
      <w:pPr>
        <w:pStyle w:val="Corpsdetexte"/>
        <w:tabs>
          <w:tab w:val="left" w:pos="8640"/>
        </w:tabs>
        <w:spacing w:before="1"/>
        <w:ind w:right="60"/>
        <w:jc w:val="both"/>
      </w:pPr>
    </w:p>
    <w:p w14:paraId="36321C8A" w14:textId="4C4D5AB4" w:rsidR="00924A9E" w:rsidRPr="004D79BC" w:rsidRDefault="006D5310" w:rsidP="00431163">
      <w:pPr>
        <w:pStyle w:val="Corpsdetexte"/>
        <w:tabs>
          <w:tab w:val="left" w:pos="8640"/>
        </w:tabs>
        <w:ind w:left="117" w:right="60"/>
        <w:jc w:val="both"/>
      </w:pPr>
      <w:r w:rsidRPr="004D79BC">
        <w:t>If</w:t>
      </w:r>
      <w:r w:rsidRPr="004D79BC">
        <w:rPr>
          <w:spacing w:val="-4"/>
        </w:rPr>
        <w:t xml:space="preserve"> </w:t>
      </w:r>
      <w:r w:rsidRPr="004D79BC">
        <w:t>new</w:t>
      </w:r>
      <w:r w:rsidRPr="004D79BC">
        <w:rPr>
          <w:spacing w:val="-5"/>
        </w:rPr>
        <w:t xml:space="preserve"> </w:t>
      </w:r>
      <w:r w:rsidRPr="004D79BC">
        <w:t>“</w:t>
      </w:r>
      <w:r w:rsidR="00C9291E" w:rsidRPr="004D79BC">
        <w:t>child specialist</w:t>
      </w:r>
      <w:r w:rsidR="00124023" w:rsidRPr="004D79BC">
        <w:t>s</w:t>
      </w:r>
      <w:r w:rsidR="00C9291E" w:rsidRPr="004D79BC">
        <w:t xml:space="preserve"> and or medical practitioners</w:t>
      </w:r>
      <w:r w:rsidRPr="004D79BC">
        <w:rPr>
          <w:spacing w:val="-3"/>
        </w:rPr>
        <w:t xml:space="preserve"> </w:t>
      </w:r>
      <w:r w:rsidR="00E3612C" w:rsidRPr="004D79BC">
        <w:t>join</w:t>
      </w:r>
      <w:r w:rsidRPr="004D79BC">
        <w:rPr>
          <w:spacing w:val="-4"/>
        </w:rPr>
        <w:t xml:space="preserve"> </w:t>
      </w:r>
      <w:r w:rsidRPr="004D79BC">
        <w:t>the</w:t>
      </w:r>
      <w:r w:rsidRPr="004D79BC">
        <w:rPr>
          <w:spacing w:val="-5"/>
        </w:rPr>
        <w:t xml:space="preserve"> </w:t>
      </w:r>
      <w:r w:rsidRPr="004D79BC">
        <w:t>hospital</w:t>
      </w:r>
      <w:r w:rsidRPr="004D79BC">
        <w:rPr>
          <w:spacing w:val="-3"/>
        </w:rPr>
        <w:t xml:space="preserve"> </w:t>
      </w:r>
      <w:r w:rsidRPr="004D79BC">
        <w:t>staff,</w:t>
      </w:r>
      <w:r w:rsidRPr="004D79BC">
        <w:rPr>
          <w:spacing w:val="-4"/>
        </w:rPr>
        <w:t xml:space="preserve"> </w:t>
      </w:r>
      <w:r w:rsidRPr="004D79BC">
        <w:t xml:space="preserve">the Hospital Coordinator should add their </w:t>
      </w:r>
      <w:r w:rsidR="00E3612C" w:rsidRPr="004D79BC">
        <w:t>names</w:t>
      </w:r>
      <w:r w:rsidRPr="004D79BC">
        <w:t xml:space="preserve"> </w:t>
      </w:r>
      <w:r w:rsidR="004257BC" w:rsidRPr="004D79BC">
        <w:t>to</w:t>
      </w:r>
      <w:r w:rsidRPr="004D79BC">
        <w:t xml:space="preserve"> the form and have them begin signing the form each month.</w:t>
      </w:r>
      <w:r w:rsidR="00AF33A3" w:rsidRPr="004D79BC">
        <w:t xml:space="preserve"> It will be ideal to update </w:t>
      </w:r>
      <w:r w:rsidR="00E3612C" w:rsidRPr="004D79BC">
        <w:t xml:space="preserve">the </w:t>
      </w:r>
      <w:r w:rsidR="00AF33A3" w:rsidRPr="004D79BC">
        <w:t xml:space="preserve">list of </w:t>
      </w:r>
      <w:r w:rsidR="005E6720" w:rsidRPr="004D79BC">
        <w:t>clinicians</w:t>
      </w:r>
      <w:r w:rsidR="00AF33A3" w:rsidRPr="004D79BC">
        <w:t xml:space="preserve"> </w:t>
      </w:r>
      <w:r w:rsidR="006F6E15" w:rsidRPr="004D79BC">
        <w:t xml:space="preserve">with their email </w:t>
      </w:r>
      <w:r w:rsidR="00E3612C" w:rsidRPr="004D79BC">
        <w:t>addresses</w:t>
      </w:r>
      <w:r w:rsidR="006F6E15" w:rsidRPr="004D79BC">
        <w:t xml:space="preserve"> and </w:t>
      </w:r>
      <w:r w:rsidR="00C9291E" w:rsidRPr="004D79BC">
        <w:t xml:space="preserve">cell phone </w:t>
      </w:r>
      <w:r w:rsidR="00124023" w:rsidRPr="004D79BC">
        <w:t>numbers</w:t>
      </w:r>
      <w:r w:rsidR="006F6E15" w:rsidRPr="004D79BC">
        <w:t xml:space="preserve"> </w:t>
      </w:r>
      <w:r w:rsidR="00AF33A3" w:rsidRPr="004D79BC">
        <w:t>at the hospital consulting patients every 6 months and or at least every year</w:t>
      </w:r>
      <w:r w:rsidR="002C0BE1" w:rsidRPr="004D79BC">
        <w:t>.</w:t>
      </w:r>
      <w:r w:rsidR="00AF33A3" w:rsidRPr="004D79BC">
        <w:t xml:space="preserve"> </w:t>
      </w:r>
    </w:p>
    <w:p w14:paraId="3B7DB313" w14:textId="77777777" w:rsidR="00924A9E" w:rsidRPr="004D79BC" w:rsidRDefault="00924A9E" w:rsidP="00431163">
      <w:pPr>
        <w:pStyle w:val="Corpsdetexte"/>
        <w:tabs>
          <w:tab w:val="left" w:pos="8640"/>
        </w:tabs>
        <w:spacing w:before="13"/>
        <w:ind w:right="60"/>
        <w:jc w:val="both"/>
        <w:rPr>
          <w:sz w:val="19"/>
        </w:rPr>
      </w:pPr>
    </w:p>
    <w:p w14:paraId="604BAAAE" w14:textId="74CDC599" w:rsidR="00924A9E" w:rsidRPr="00965F25" w:rsidRDefault="00FB57F3" w:rsidP="00384886">
      <w:pPr>
        <w:pStyle w:val="Titre2"/>
        <w:tabs>
          <w:tab w:val="left" w:pos="720"/>
        </w:tabs>
        <w:ind w:left="630" w:hanging="540"/>
        <w:rPr>
          <w:color w:val="000000" w:themeColor="text1"/>
        </w:rPr>
      </w:pPr>
      <w:bookmarkStart w:id="5" w:name="_Toc152238122"/>
      <w:r>
        <w:t xml:space="preserve">2.2 </w:t>
      </w:r>
      <w:r w:rsidR="00511AA5">
        <w:t xml:space="preserve">  </w:t>
      </w:r>
      <w:r w:rsidR="006D5310" w:rsidRPr="004D79BC">
        <w:t>Reviewing</w:t>
      </w:r>
      <w:r w:rsidR="006D5310" w:rsidRPr="004D79BC">
        <w:rPr>
          <w:spacing w:val="38"/>
        </w:rPr>
        <w:t xml:space="preserve"> </w:t>
      </w:r>
      <w:r w:rsidR="006D5310" w:rsidRPr="004D79BC">
        <w:t>the</w:t>
      </w:r>
      <w:r w:rsidR="006D5310" w:rsidRPr="004D79BC">
        <w:rPr>
          <w:spacing w:val="38"/>
        </w:rPr>
        <w:t xml:space="preserve"> </w:t>
      </w:r>
      <w:r w:rsidR="003E6B53" w:rsidRPr="004D79BC">
        <w:rPr>
          <w:spacing w:val="38"/>
        </w:rPr>
        <w:t>O</w:t>
      </w:r>
      <w:r w:rsidR="008F7E02" w:rsidRPr="004D79BC">
        <w:rPr>
          <w:spacing w:val="38"/>
        </w:rPr>
        <w:t>ut/</w:t>
      </w:r>
      <w:r w:rsidR="006D5310" w:rsidRPr="004D79BC">
        <w:t>In-patient</w:t>
      </w:r>
      <w:r w:rsidR="00A60D95" w:rsidRPr="004D79BC">
        <w:t>/</w:t>
      </w:r>
      <w:r w:rsidR="007E3A27" w:rsidRPr="004D79BC">
        <w:t>Emergency Room</w:t>
      </w:r>
      <w:r w:rsidR="006D5310" w:rsidRPr="004D79BC">
        <w:rPr>
          <w:spacing w:val="42"/>
        </w:rPr>
        <w:t xml:space="preserve"> </w:t>
      </w:r>
      <w:r w:rsidR="00A60D95" w:rsidRPr="004D79BC">
        <w:rPr>
          <w:spacing w:val="-2"/>
        </w:rPr>
        <w:t>and</w:t>
      </w:r>
      <w:r w:rsidR="00A60D95" w:rsidRPr="004D79BC">
        <w:rPr>
          <w:spacing w:val="42"/>
        </w:rPr>
        <w:t xml:space="preserve"> </w:t>
      </w:r>
      <w:r w:rsidR="00A60D95" w:rsidRPr="00965F25">
        <w:rPr>
          <w:color w:val="000000" w:themeColor="text1"/>
          <w:spacing w:val="-2"/>
        </w:rPr>
        <w:t xml:space="preserve">Laboratory </w:t>
      </w:r>
      <w:r w:rsidR="006D5310" w:rsidRPr="00965F25">
        <w:rPr>
          <w:color w:val="000000" w:themeColor="text1"/>
          <w:spacing w:val="-2"/>
        </w:rPr>
        <w:t>Registers</w:t>
      </w:r>
      <w:bookmarkEnd w:id="5"/>
      <w:r w:rsidR="00A60D95" w:rsidRPr="00965F25">
        <w:rPr>
          <w:color w:val="000000" w:themeColor="text1"/>
          <w:spacing w:val="-2"/>
        </w:rPr>
        <w:t xml:space="preserve"> </w:t>
      </w:r>
    </w:p>
    <w:p w14:paraId="51DFB9B0" w14:textId="77777777" w:rsidR="00924A9E" w:rsidRPr="004D79BC" w:rsidRDefault="00924A9E" w:rsidP="00431163">
      <w:pPr>
        <w:pStyle w:val="Corpsdetexte"/>
        <w:tabs>
          <w:tab w:val="left" w:pos="8640"/>
        </w:tabs>
        <w:spacing w:before="2"/>
        <w:ind w:right="60"/>
        <w:jc w:val="both"/>
      </w:pPr>
    </w:p>
    <w:p w14:paraId="0EE38509" w14:textId="4270F4FE" w:rsidR="00924A9E" w:rsidRPr="004D79BC" w:rsidRDefault="006D5310" w:rsidP="00431163">
      <w:pPr>
        <w:pStyle w:val="Corpsdetexte"/>
        <w:tabs>
          <w:tab w:val="left" w:pos="8640"/>
        </w:tabs>
        <w:ind w:left="117" w:right="60"/>
        <w:jc w:val="both"/>
      </w:pPr>
      <w:r w:rsidRPr="004D79BC">
        <w:t xml:space="preserve">After obtaining reports from all the </w:t>
      </w:r>
      <w:r w:rsidR="00431D10" w:rsidRPr="004D79BC">
        <w:t>child specialist</w:t>
      </w:r>
      <w:r w:rsidR="0092127A" w:rsidRPr="004D79BC">
        <w:t>s</w:t>
      </w:r>
      <w:r w:rsidR="00431D10" w:rsidRPr="004D79BC">
        <w:t xml:space="preserve"> and medical practitioners</w:t>
      </w:r>
      <w:r w:rsidRPr="004D79BC">
        <w:t>, the Hospital Coordinator should review the</w:t>
      </w:r>
      <w:r w:rsidRPr="004D79BC">
        <w:rPr>
          <w:spacing w:val="-5"/>
        </w:rPr>
        <w:t xml:space="preserve"> </w:t>
      </w:r>
      <w:r w:rsidRPr="004D79BC">
        <w:t>hospital</w:t>
      </w:r>
      <w:r w:rsidRPr="004D79BC">
        <w:rPr>
          <w:spacing w:val="-3"/>
        </w:rPr>
        <w:t xml:space="preserve"> </w:t>
      </w:r>
      <w:r w:rsidRPr="004D79BC">
        <w:t>in-patient</w:t>
      </w:r>
      <w:r w:rsidRPr="004D79BC">
        <w:rPr>
          <w:spacing w:val="-2"/>
        </w:rPr>
        <w:t xml:space="preserve"> </w:t>
      </w:r>
      <w:r w:rsidRPr="004D79BC">
        <w:t>and</w:t>
      </w:r>
      <w:r w:rsidRPr="004D79BC">
        <w:rPr>
          <w:spacing w:val="-3"/>
        </w:rPr>
        <w:t xml:space="preserve"> </w:t>
      </w:r>
      <w:r w:rsidR="00C701BB" w:rsidRPr="004D79BC">
        <w:t>out</w:t>
      </w:r>
      <w:r w:rsidR="00C701BB" w:rsidRPr="004D79BC">
        <w:rPr>
          <w:spacing w:val="-4"/>
        </w:rPr>
        <w:t>p</w:t>
      </w:r>
      <w:r w:rsidR="00C701BB" w:rsidRPr="004D79BC">
        <w:t>atient</w:t>
      </w:r>
      <w:r w:rsidRPr="004D79BC">
        <w:rPr>
          <w:spacing w:val="-4"/>
        </w:rPr>
        <w:t xml:space="preserve"> </w:t>
      </w:r>
      <w:r w:rsidR="008F7E02" w:rsidRPr="004D79BC">
        <w:rPr>
          <w:spacing w:val="-4"/>
        </w:rPr>
        <w:t xml:space="preserve">including ER </w:t>
      </w:r>
      <w:r w:rsidRPr="004D79BC">
        <w:t>registers</w:t>
      </w:r>
      <w:r w:rsidRPr="004D79BC">
        <w:rPr>
          <w:spacing w:val="-5"/>
        </w:rPr>
        <w:t xml:space="preserve"> </w:t>
      </w:r>
      <w:r w:rsidRPr="004D79BC">
        <w:t>for</w:t>
      </w:r>
      <w:r w:rsidRPr="004D79BC">
        <w:rPr>
          <w:spacing w:val="-1"/>
        </w:rPr>
        <w:t xml:space="preserve"> </w:t>
      </w:r>
      <w:r w:rsidRPr="004D79BC">
        <w:t>the</w:t>
      </w:r>
      <w:r w:rsidRPr="004D79BC">
        <w:rPr>
          <w:spacing w:val="-5"/>
        </w:rPr>
        <w:t xml:space="preserve"> </w:t>
      </w:r>
      <w:r w:rsidRPr="004D79BC">
        <w:t>preceding</w:t>
      </w:r>
      <w:r w:rsidRPr="004D79BC">
        <w:rPr>
          <w:spacing w:val="-4"/>
        </w:rPr>
        <w:t xml:space="preserve"> </w:t>
      </w:r>
      <w:r w:rsidRPr="004D79BC">
        <w:t>month</w:t>
      </w:r>
      <w:r w:rsidRPr="004D79BC">
        <w:rPr>
          <w:spacing w:val="-4"/>
        </w:rPr>
        <w:t xml:space="preserve"> </w:t>
      </w:r>
      <w:r w:rsidRPr="004D79BC">
        <w:t>to</w:t>
      </w:r>
      <w:r w:rsidRPr="004D79BC">
        <w:rPr>
          <w:spacing w:val="-1"/>
        </w:rPr>
        <w:t xml:space="preserve"> </w:t>
      </w:r>
      <w:r w:rsidRPr="004D79BC">
        <w:t>ensure</w:t>
      </w:r>
      <w:r w:rsidRPr="004D79BC">
        <w:rPr>
          <w:spacing w:val="-5"/>
        </w:rPr>
        <w:t xml:space="preserve"> </w:t>
      </w:r>
      <w:r w:rsidRPr="004D79BC">
        <w:t>that</w:t>
      </w:r>
      <w:r w:rsidRPr="004D79BC">
        <w:rPr>
          <w:spacing w:val="-2"/>
        </w:rPr>
        <w:t xml:space="preserve"> </w:t>
      </w:r>
      <w:r w:rsidRPr="004D79BC">
        <w:t>any possible cases of AFP, AFR</w:t>
      </w:r>
      <w:r w:rsidR="00431D10" w:rsidRPr="004D79BC">
        <w:t>, NT</w:t>
      </w:r>
      <w:r w:rsidR="008B2F39" w:rsidRPr="004D79BC">
        <w:t>,</w:t>
      </w:r>
      <w:r w:rsidR="00431D10" w:rsidRPr="004D79BC">
        <w:t xml:space="preserve"> and other </w:t>
      </w:r>
      <w:r w:rsidR="004D54D3" w:rsidRPr="004D79BC">
        <w:t xml:space="preserve">priority </w:t>
      </w:r>
      <w:r w:rsidR="00431D10" w:rsidRPr="004D79BC">
        <w:t>VPD diseases</w:t>
      </w:r>
      <w:r w:rsidR="004D54D3" w:rsidRPr="004D79BC">
        <w:t xml:space="preserve"> e.g., Diphtheria, Pertussis </w:t>
      </w:r>
      <w:r w:rsidRPr="004D79BC">
        <w:t>have not been missed.</w:t>
      </w:r>
    </w:p>
    <w:p w14:paraId="4973538E" w14:textId="77777777" w:rsidR="00924A9E" w:rsidRPr="004D79BC" w:rsidRDefault="00924A9E" w:rsidP="00431163">
      <w:pPr>
        <w:pStyle w:val="Corpsdetexte"/>
        <w:tabs>
          <w:tab w:val="left" w:pos="8640"/>
        </w:tabs>
        <w:spacing w:before="12"/>
        <w:ind w:right="60"/>
        <w:jc w:val="both"/>
        <w:rPr>
          <w:sz w:val="19"/>
        </w:rPr>
      </w:pPr>
    </w:p>
    <w:p w14:paraId="68594BA5" w14:textId="40CAE2F0" w:rsidR="00924A9E" w:rsidRPr="004D79BC" w:rsidRDefault="006D5310" w:rsidP="00431163">
      <w:pPr>
        <w:pStyle w:val="Corpsdetexte"/>
        <w:tabs>
          <w:tab w:val="left" w:pos="8640"/>
        </w:tabs>
        <w:ind w:left="117" w:right="60"/>
        <w:jc w:val="both"/>
      </w:pPr>
      <w:r w:rsidRPr="004D79BC">
        <w:t>It</w:t>
      </w:r>
      <w:r w:rsidRPr="004D79BC">
        <w:rPr>
          <w:spacing w:val="-3"/>
        </w:rPr>
        <w:t xml:space="preserve"> </w:t>
      </w:r>
      <w:r w:rsidRPr="004D79BC">
        <w:t>is</w:t>
      </w:r>
      <w:r w:rsidRPr="004D79BC">
        <w:rPr>
          <w:spacing w:val="-4"/>
        </w:rPr>
        <w:t xml:space="preserve"> </w:t>
      </w:r>
      <w:r w:rsidRPr="004D79BC">
        <w:t>important</w:t>
      </w:r>
      <w:r w:rsidRPr="004D79BC">
        <w:rPr>
          <w:spacing w:val="-3"/>
        </w:rPr>
        <w:t xml:space="preserve"> </w:t>
      </w:r>
      <w:r w:rsidRPr="004D79BC">
        <w:t>to</w:t>
      </w:r>
      <w:r w:rsidRPr="004D79BC">
        <w:rPr>
          <w:spacing w:val="-2"/>
        </w:rPr>
        <w:t xml:space="preserve"> </w:t>
      </w:r>
      <w:r w:rsidRPr="004D79BC">
        <w:t>check</w:t>
      </w:r>
      <w:r w:rsidRPr="004D79BC">
        <w:rPr>
          <w:spacing w:val="-3"/>
        </w:rPr>
        <w:t xml:space="preserve"> </w:t>
      </w:r>
      <w:r w:rsidRPr="004D79BC">
        <w:t>the</w:t>
      </w:r>
      <w:r w:rsidRPr="004D79BC">
        <w:rPr>
          <w:spacing w:val="-4"/>
        </w:rPr>
        <w:t xml:space="preserve"> </w:t>
      </w:r>
      <w:r w:rsidRPr="004D79BC">
        <w:t>in-patient</w:t>
      </w:r>
      <w:r w:rsidRPr="004D79BC">
        <w:rPr>
          <w:spacing w:val="-3"/>
        </w:rPr>
        <w:t xml:space="preserve"> </w:t>
      </w:r>
      <w:r w:rsidRPr="004D79BC">
        <w:t>registers</w:t>
      </w:r>
      <w:r w:rsidRPr="004D79BC">
        <w:rPr>
          <w:spacing w:val="-4"/>
        </w:rPr>
        <w:t xml:space="preserve"> </w:t>
      </w:r>
      <w:r w:rsidRPr="004D79BC">
        <w:t>of</w:t>
      </w:r>
      <w:r w:rsidRPr="004D79BC">
        <w:rPr>
          <w:spacing w:val="-1"/>
        </w:rPr>
        <w:t xml:space="preserve"> </w:t>
      </w:r>
      <w:r w:rsidRPr="004D79BC">
        <w:t>all</w:t>
      </w:r>
      <w:r w:rsidRPr="004D79BC">
        <w:rPr>
          <w:spacing w:val="-2"/>
        </w:rPr>
        <w:t xml:space="preserve"> </w:t>
      </w:r>
      <w:r w:rsidRPr="004D79BC">
        <w:t>wards</w:t>
      </w:r>
      <w:r w:rsidRPr="004D79BC">
        <w:rPr>
          <w:spacing w:val="-4"/>
        </w:rPr>
        <w:t xml:space="preserve"> </w:t>
      </w:r>
      <w:r w:rsidR="00FE4D19" w:rsidRPr="004D79BC">
        <w:rPr>
          <w:spacing w:val="-4"/>
        </w:rPr>
        <w:t xml:space="preserve">(pediatric, neurology, </w:t>
      </w:r>
      <w:r w:rsidR="008A1039" w:rsidRPr="004D79BC">
        <w:rPr>
          <w:spacing w:val="-4"/>
        </w:rPr>
        <w:t xml:space="preserve">ICU, </w:t>
      </w:r>
      <w:r w:rsidR="00FE4D19" w:rsidRPr="004D79BC">
        <w:rPr>
          <w:spacing w:val="-4"/>
        </w:rPr>
        <w:t>orthopedic</w:t>
      </w:r>
      <w:r w:rsidR="006A2C79" w:rsidRPr="004D79BC">
        <w:rPr>
          <w:spacing w:val="-4"/>
        </w:rPr>
        <w:t>,</w:t>
      </w:r>
      <w:r w:rsidR="00FE4D19" w:rsidRPr="004D79BC">
        <w:rPr>
          <w:spacing w:val="-4"/>
        </w:rPr>
        <w:t xml:space="preserve"> </w:t>
      </w:r>
      <w:r w:rsidR="006A2C79" w:rsidRPr="004D79BC">
        <w:rPr>
          <w:spacing w:val="-4"/>
        </w:rPr>
        <w:t xml:space="preserve">and </w:t>
      </w:r>
      <w:r w:rsidR="00FE4D19" w:rsidRPr="004D79BC">
        <w:rPr>
          <w:spacing w:val="-4"/>
        </w:rPr>
        <w:t>rehab</w:t>
      </w:r>
      <w:r w:rsidR="006A2C79" w:rsidRPr="004D79BC">
        <w:rPr>
          <w:spacing w:val="-4"/>
        </w:rPr>
        <w:t>)</w:t>
      </w:r>
      <w:r w:rsidR="00B45C48" w:rsidRPr="004D79BC">
        <w:rPr>
          <w:spacing w:val="-4"/>
        </w:rPr>
        <w:t>,</w:t>
      </w:r>
      <w:r w:rsidR="00BA45E5" w:rsidRPr="004D79BC">
        <w:rPr>
          <w:spacing w:val="-4"/>
        </w:rPr>
        <w:t xml:space="preserve"> </w:t>
      </w:r>
      <w:r w:rsidR="005E6720" w:rsidRPr="004D79BC">
        <w:rPr>
          <w:spacing w:val="-4"/>
        </w:rPr>
        <w:t>outpatient</w:t>
      </w:r>
      <w:r w:rsidR="006A2C79" w:rsidRPr="004D79BC">
        <w:rPr>
          <w:spacing w:val="-4"/>
        </w:rPr>
        <w:t>,</w:t>
      </w:r>
      <w:r w:rsidR="000E1B09" w:rsidRPr="004D79BC">
        <w:rPr>
          <w:spacing w:val="-4"/>
        </w:rPr>
        <w:t xml:space="preserve"> and </w:t>
      </w:r>
      <w:r w:rsidR="00BA45E5" w:rsidRPr="004D79BC">
        <w:rPr>
          <w:spacing w:val="-4"/>
        </w:rPr>
        <w:t xml:space="preserve">ER consultation </w:t>
      </w:r>
      <w:r w:rsidR="000E1B09" w:rsidRPr="004D79BC">
        <w:rPr>
          <w:spacing w:val="-4"/>
        </w:rPr>
        <w:t>rooms</w:t>
      </w:r>
      <w:r w:rsidR="00BA45E5" w:rsidRPr="004D79BC">
        <w:rPr>
          <w:spacing w:val="-4"/>
        </w:rPr>
        <w:t xml:space="preserve"> </w:t>
      </w:r>
      <w:r w:rsidRPr="004D79BC">
        <w:t>where</w:t>
      </w:r>
      <w:r w:rsidRPr="004D79BC">
        <w:rPr>
          <w:spacing w:val="-4"/>
        </w:rPr>
        <w:t xml:space="preserve"> </w:t>
      </w:r>
      <w:r w:rsidR="007F68DD" w:rsidRPr="004D79BC">
        <w:rPr>
          <w:spacing w:val="-4"/>
        </w:rPr>
        <w:t>cases</w:t>
      </w:r>
      <w:r w:rsidRPr="004D79BC">
        <w:rPr>
          <w:spacing w:val="-4"/>
        </w:rPr>
        <w:t xml:space="preserve"> </w:t>
      </w:r>
      <w:r w:rsidR="000E1B09" w:rsidRPr="004D79BC">
        <w:rPr>
          <w:spacing w:val="-4"/>
        </w:rPr>
        <w:t xml:space="preserve">that </w:t>
      </w:r>
      <w:r w:rsidRPr="004D79BC">
        <w:t xml:space="preserve">could have been admitted </w:t>
      </w:r>
      <w:r w:rsidR="00BA45E5" w:rsidRPr="004D79BC">
        <w:t xml:space="preserve">and consulted </w:t>
      </w:r>
      <w:r w:rsidRPr="004D79BC">
        <w:t>are reviewed</w:t>
      </w:r>
      <w:r w:rsidR="005C069A" w:rsidRPr="004D79BC">
        <w:t xml:space="preserve"> for AFP</w:t>
      </w:r>
      <w:r w:rsidR="00416B90" w:rsidRPr="004D79BC">
        <w:t>, AFR, NT</w:t>
      </w:r>
      <w:r w:rsidR="001D6638" w:rsidRPr="004D79BC">
        <w:t>,</w:t>
      </w:r>
      <w:r w:rsidR="00416B90" w:rsidRPr="004D79BC">
        <w:t xml:space="preserve"> and other priority VPD</w:t>
      </w:r>
      <w:r w:rsidR="004569C7" w:rsidRPr="004D79BC">
        <w:t>s</w:t>
      </w:r>
      <w:r w:rsidRPr="004D79BC">
        <w:t>.</w:t>
      </w:r>
      <w:r w:rsidR="00FE4D19" w:rsidRPr="004D79BC">
        <w:t xml:space="preserve"> </w:t>
      </w:r>
      <w:r w:rsidR="008F7E02" w:rsidRPr="004D79BC">
        <w:t xml:space="preserve">During the </w:t>
      </w:r>
      <w:r w:rsidR="00D21D91" w:rsidRPr="004D79BC">
        <w:t xml:space="preserve">review by </w:t>
      </w:r>
      <w:r w:rsidR="001D6638" w:rsidRPr="004D79BC">
        <w:t xml:space="preserve">the </w:t>
      </w:r>
      <w:r w:rsidR="00D21D91" w:rsidRPr="004D79BC">
        <w:t>H</w:t>
      </w:r>
      <w:r w:rsidR="001D6638" w:rsidRPr="004D79BC">
        <w:t>ospital</w:t>
      </w:r>
      <w:r w:rsidR="005C069A" w:rsidRPr="004D79BC">
        <w:t xml:space="preserve"> Coordinator</w:t>
      </w:r>
      <w:r w:rsidR="00D21D91" w:rsidRPr="004D79BC">
        <w:t xml:space="preserve"> </w:t>
      </w:r>
      <w:r w:rsidR="00DC7FB0" w:rsidRPr="004D79BC">
        <w:t>and</w:t>
      </w:r>
      <w:r w:rsidR="00D21D91" w:rsidRPr="004D79BC">
        <w:t xml:space="preserve"> </w:t>
      </w:r>
      <w:r w:rsidR="008A1039" w:rsidRPr="004D79BC">
        <w:t xml:space="preserve">active </w:t>
      </w:r>
      <w:r w:rsidR="00D21D91" w:rsidRPr="004D79BC">
        <w:t xml:space="preserve">visit by </w:t>
      </w:r>
      <w:r w:rsidR="001D6638" w:rsidRPr="004D79BC">
        <w:t xml:space="preserve">the </w:t>
      </w:r>
      <w:r w:rsidR="00D21D91" w:rsidRPr="004D79BC">
        <w:t xml:space="preserve">national </w:t>
      </w:r>
      <w:r w:rsidR="004E5FC3" w:rsidRPr="004D79BC">
        <w:t>HBAS</w:t>
      </w:r>
      <w:r w:rsidR="005C069A" w:rsidRPr="004D79BC">
        <w:t xml:space="preserve"> coordinator</w:t>
      </w:r>
      <w:r w:rsidR="00DC7FB0" w:rsidRPr="004D79BC">
        <w:t xml:space="preserve"> or national surveillance officer</w:t>
      </w:r>
      <w:r w:rsidR="004E5FC3" w:rsidRPr="004D79BC">
        <w:t>, it</w:t>
      </w:r>
      <w:r w:rsidR="008F7E02" w:rsidRPr="004D79BC">
        <w:t xml:space="preserve"> </w:t>
      </w:r>
      <w:r w:rsidR="00452377" w:rsidRPr="004D79BC">
        <w:t xml:space="preserve">is essential </w:t>
      </w:r>
      <w:r w:rsidR="008F7E02" w:rsidRPr="004D79BC">
        <w:t xml:space="preserve">to conduct refresher </w:t>
      </w:r>
      <w:r w:rsidR="00895635" w:rsidRPr="004D79BC">
        <w:t>or informal orientation</w:t>
      </w:r>
      <w:r w:rsidR="008F7E02" w:rsidRPr="004D79BC">
        <w:t xml:space="preserve"> </w:t>
      </w:r>
      <w:r w:rsidR="00380D45" w:rsidRPr="004D79BC">
        <w:t xml:space="preserve">to ensure the </w:t>
      </w:r>
      <w:r w:rsidR="00A74D54" w:rsidRPr="004D79BC">
        <w:t>healthcare</w:t>
      </w:r>
      <w:r w:rsidR="00380D45" w:rsidRPr="004D79BC">
        <w:t xml:space="preserve"> providers are aware </w:t>
      </w:r>
      <w:r w:rsidR="00A74D54" w:rsidRPr="004D79BC">
        <w:t>of</w:t>
      </w:r>
      <w:r w:rsidR="008F7E02" w:rsidRPr="004D79BC">
        <w:t xml:space="preserve"> </w:t>
      </w:r>
      <w:r w:rsidR="00380D45" w:rsidRPr="004D79BC">
        <w:t>AFP</w:t>
      </w:r>
      <w:r w:rsidR="00B35A6A" w:rsidRPr="004D79BC">
        <w:t>, AFR</w:t>
      </w:r>
      <w:r w:rsidR="00806F70" w:rsidRPr="004D79BC">
        <w:t>,</w:t>
      </w:r>
      <w:r w:rsidR="00B35A6A" w:rsidRPr="004D79BC">
        <w:t xml:space="preserve"> NT</w:t>
      </w:r>
      <w:r w:rsidR="00A74D54" w:rsidRPr="004D79BC">
        <w:t>,</w:t>
      </w:r>
      <w:r w:rsidR="00380D45" w:rsidRPr="004D79BC">
        <w:t xml:space="preserve"> </w:t>
      </w:r>
      <w:r w:rsidR="00DC7FB0" w:rsidRPr="004D79BC">
        <w:t xml:space="preserve">and other priority VPDs </w:t>
      </w:r>
      <w:r w:rsidR="008F7E02" w:rsidRPr="004D79BC">
        <w:t>case definition</w:t>
      </w:r>
      <w:r w:rsidR="007F4F68" w:rsidRPr="004D79BC">
        <w:t xml:space="preserve"> and assure they recognize signs and symptoms</w:t>
      </w:r>
      <w:r w:rsidR="00380D45" w:rsidRPr="004D79BC">
        <w:t xml:space="preserve">, </w:t>
      </w:r>
      <w:r w:rsidR="00813DEE" w:rsidRPr="004D79BC">
        <w:t xml:space="preserve">knows </w:t>
      </w:r>
      <w:r w:rsidR="00380D45" w:rsidRPr="004D79BC">
        <w:t>completing case investigation form and specimen collection</w:t>
      </w:r>
      <w:r w:rsidR="00995FEB" w:rsidRPr="004D79BC">
        <w:t xml:space="preserve"> </w:t>
      </w:r>
      <w:r w:rsidR="004E5FC3" w:rsidRPr="004D79BC">
        <w:t>procedures.</w:t>
      </w:r>
      <w:r w:rsidRPr="004D79BC">
        <w:t xml:space="preserve"> </w:t>
      </w:r>
      <w:r w:rsidR="00380D45" w:rsidRPr="004D79BC">
        <w:t>I</w:t>
      </w:r>
      <w:r w:rsidRPr="004D79BC">
        <w:t xml:space="preserve">n some countries, the </w:t>
      </w:r>
      <w:r w:rsidR="004E5FC3" w:rsidRPr="004D79BC">
        <w:t>pediatric</w:t>
      </w:r>
      <w:r w:rsidRPr="004D79BC">
        <w:t xml:space="preserve"> wards only admit children up to 12 years of age, with children above this age admitted to adult wards</w:t>
      </w:r>
      <w:r w:rsidR="007F68DD" w:rsidRPr="004D79BC">
        <w:t>,</w:t>
      </w:r>
      <w:r w:rsidR="00380D45" w:rsidRPr="004D79BC">
        <w:t xml:space="preserve"> </w:t>
      </w:r>
      <w:r w:rsidR="00D21D91" w:rsidRPr="004D79BC">
        <w:t xml:space="preserve">hence </w:t>
      </w:r>
      <w:r w:rsidR="00380D45" w:rsidRPr="004D79BC">
        <w:t>t</w:t>
      </w:r>
      <w:r w:rsidRPr="004D79BC">
        <w:t xml:space="preserve">he in-patient registers in the adult wards in this example will need to be reviewed for children presenting with AFP </w:t>
      </w:r>
      <w:r w:rsidR="004569C7" w:rsidRPr="004D79BC">
        <w:t>and AFR</w:t>
      </w:r>
      <w:r w:rsidRPr="004D79BC">
        <w:t>.</w:t>
      </w:r>
      <w:r w:rsidR="004569C7" w:rsidRPr="004D79BC">
        <w:t xml:space="preserve"> It is also important to note that </w:t>
      </w:r>
      <w:r w:rsidR="008B2F39" w:rsidRPr="004D79BC">
        <w:t xml:space="preserve">the </w:t>
      </w:r>
      <w:r w:rsidR="004569C7" w:rsidRPr="004D79BC">
        <w:t xml:space="preserve">Hospital or National HBAS coordinator </w:t>
      </w:r>
      <w:r w:rsidR="007F68DD" w:rsidRPr="004D79BC">
        <w:t>and</w:t>
      </w:r>
      <w:r w:rsidR="008B2F39" w:rsidRPr="004D79BC">
        <w:t>/or</w:t>
      </w:r>
      <w:r w:rsidR="004D54D3" w:rsidRPr="004D79BC">
        <w:t xml:space="preserve"> Surveillance Officer </w:t>
      </w:r>
      <w:r w:rsidR="004569C7" w:rsidRPr="004D79BC">
        <w:t xml:space="preserve">should also examine </w:t>
      </w:r>
      <w:r w:rsidR="008B2F39" w:rsidRPr="004D79BC">
        <w:t xml:space="preserve">the </w:t>
      </w:r>
      <w:r w:rsidR="004569C7" w:rsidRPr="004D79BC">
        <w:t xml:space="preserve">laboratory register, where walk-in patients may have been referred </w:t>
      </w:r>
      <w:r w:rsidR="002E76EE" w:rsidRPr="004D79BC">
        <w:t xml:space="preserve">directly </w:t>
      </w:r>
      <w:r w:rsidR="004569C7" w:rsidRPr="004D79BC">
        <w:t>for laboratory investigation</w:t>
      </w:r>
      <w:r w:rsidR="00BF0A66" w:rsidRPr="004D79BC">
        <w:t xml:space="preserve"> or </w:t>
      </w:r>
      <w:r w:rsidR="008B2F39" w:rsidRPr="004D79BC">
        <w:t>workup</w:t>
      </w:r>
      <w:r w:rsidR="002E76EE" w:rsidRPr="004D79BC">
        <w:t>.</w:t>
      </w:r>
    </w:p>
    <w:p w14:paraId="44B7E9B5" w14:textId="77777777" w:rsidR="00924A9E" w:rsidRPr="004D79BC" w:rsidRDefault="00924A9E" w:rsidP="00431163">
      <w:pPr>
        <w:pStyle w:val="Corpsdetexte"/>
        <w:tabs>
          <w:tab w:val="left" w:pos="8640"/>
        </w:tabs>
        <w:ind w:right="60"/>
        <w:jc w:val="both"/>
      </w:pPr>
    </w:p>
    <w:p w14:paraId="5E8DACC1" w14:textId="22C7877E" w:rsidR="00924A9E" w:rsidRPr="004D79BC" w:rsidRDefault="006D5310" w:rsidP="00431163">
      <w:pPr>
        <w:pStyle w:val="Corpsdetexte"/>
        <w:tabs>
          <w:tab w:val="left" w:pos="8640"/>
        </w:tabs>
        <w:spacing w:before="1"/>
        <w:ind w:left="117" w:right="60"/>
        <w:jc w:val="both"/>
      </w:pPr>
      <w:r w:rsidRPr="004D79BC">
        <w:t>In-patient</w:t>
      </w:r>
      <w:r w:rsidRPr="004D79BC">
        <w:rPr>
          <w:spacing w:val="-4"/>
        </w:rPr>
        <w:t xml:space="preserve"> </w:t>
      </w:r>
      <w:r w:rsidRPr="004D79BC">
        <w:t>register</w:t>
      </w:r>
      <w:r w:rsidRPr="004D79BC">
        <w:rPr>
          <w:spacing w:val="-1"/>
        </w:rPr>
        <w:t xml:space="preserve"> </w:t>
      </w:r>
      <w:r w:rsidRPr="004D79BC">
        <w:t>reviews</w:t>
      </w:r>
      <w:r w:rsidRPr="004D79BC">
        <w:rPr>
          <w:spacing w:val="-5"/>
        </w:rPr>
        <w:t xml:space="preserve"> </w:t>
      </w:r>
      <w:r w:rsidRPr="004D79BC">
        <w:t>should</w:t>
      </w:r>
      <w:r w:rsidRPr="004D79BC">
        <w:rPr>
          <w:spacing w:val="-1"/>
        </w:rPr>
        <w:t xml:space="preserve"> </w:t>
      </w:r>
      <w:r w:rsidRPr="004D79BC">
        <w:t>search</w:t>
      </w:r>
      <w:r w:rsidRPr="004D79BC">
        <w:rPr>
          <w:spacing w:val="-4"/>
        </w:rPr>
        <w:t xml:space="preserve"> </w:t>
      </w:r>
      <w:r w:rsidRPr="004D79BC">
        <w:t>for</w:t>
      </w:r>
      <w:r w:rsidRPr="004D79BC">
        <w:rPr>
          <w:spacing w:val="-1"/>
        </w:rPr>
        <w:t xml:space="preserve"> </w:t>
      </w:r>
      <w:r w:rsidRPr="004D79BC">
        <w:t>children</w:t>
      </w:r>
      <w:r w:rsidRPr="004D79BC">
        <w:rPr>
          <w:spacing w:val="-3"/>
        </w:rPr>
        <w:t xml:space="preserve"> </w:t>
      </w:r>
      <w:r w:rsidRPr="004D79BC">
        <w:t>aged</w:t>
      </w:r>
      <w:r w:rsidRPr="004D79BC">
        <w:rPr>
          <w:spacing w:val="-3"/>
        </w:rPr>
        <w:t xml:space="preserve"> </w:t>
      </w:r>
      <w:r w:rsidRPr="004D79BC">
        <w:t>less</w:t>
      </w:r>
      <w:r w:rsidRPr="004D79BC">
        <w:rPr>
          <w:spacing w:val="-5"/>
        </w:rPr>
        <w:t xml:space="preserve"> </w:t>
      </w:r>
      <w:r w:rsidRPr="004D79BC">
        <w:t>than</w:t>
      </w:r>
      <w:r w:rsidRPr="004D79BC">
        <w:rPr>
          <w:spacing w:val="-5"/>
        </w:rPr>
        <w:t xml:space="preserve"> </w:t>
      </w:r>
      <w:r w:rsidRPr="004D79BC">
        <w:t>15</w:t>
      </w:r>
      <w:r w:rsidRPr="004D79BC">
        <w:rPr>
          <w:spacing w:val="-3"/>
        </w:rPr>
        <w:t xml:space="preserve"> </w:t>
      </w:r>
      <w:r w:rsidRPr="004D79BC">
        <w:t>years</w:t>
      </w:r>
      <w:r w:rsidRPr="004D79BC">
        <w:rPr>
          <w:spacing w:val="-5"/>
        </w:rPr>
        <w:t xml:space="preserve"> </w:t>
      </w:r>
      <w:r w:rsidRPr="004D79BC">
        <w:t>that</w:t>
      </w:r>
      <w:r w:rsidRPr="004D79BC">
        <w:rPr>
          <w:spacing w:val="-2"/>
        </w:rPr>
        <w:t xml:space="preserve"> </w:t>
      </w:r>
      <w:r w:rsidRPr="004D79BC">
        <w:t xml:space="preserve">present with acute flaccid paralysis, including Guillain-Barré Syndrome, or with presentations </w:t>
      </w:r>
      <w:r w:rsidR="00D21D91" w:rsidRPr="004D79BC">
        <w:t xml:space="preserve">based on signs and symptoms </w:t>
      </w:r>
      <w:r w:rsidRPr="004D79BC">
        <w:t>suggestive of AFP such as:</w:t>
      </w:r>
    </w:p>
    <w:p w14:paraId="7C294672" w14:textId="77777777" w:rsidR="00924A9E" w:rsidRPr="004D79BC" w:rsidRDefault="00924A9E" w:rsidP="004D79BC">
      <w:pPr>
        <w:pStyle w:val="Corpsdetexte"/>
        <w:spacing w:before="1"/>
        <w:ind w:right="60"/>
        <w:jc w:val="both"/>
      </w:pPr>
    </w:p>
    <w:p w14:paraId="5680778D" w14:textId="465EE922" w:rsidR="00924A9E" w:rsidRPr="004D79BC" w:rsidRDefault="006D5310">
      <w:pPr>
        <w:pStyle w:val="Paragraphedeliste"/>
        <w:numPr>
          <w:ilvl w:val="0"/>
          <w:numId w:val="4"/>
        </w:numPr>
        <w:tabs>
          <w:tab w:val="left" w:pos="835"/>
          <w:tab w:val="left" w:pos="836"/>
        </w:tabs>
        <w:ind w:right="60" w:hanging="361"/>
        <w:jc w:val="both"/>
        <w:rPr>
          <w:sz w:val="20"/>
        </w:rPr>
      </w:pPr>
      <w:r w:rsidRPr="004D79BC">
        <w:rPr>
          <w:sz w:val="20"/>
        </w:rPr>
        <w:t>Acute</w:t>
      </w:r>
      <w:r w:rsidRPr="004D79BC">
        <w:rPr>
          <w:spacing w:val="-6"/>
          <w:sz w:val="20"/>
        </w:rPr>
        <w:t xml:space="preserve"> </w:t>
      </w:r>
      <w:r w:rsidRPr="004D79BC">
        <w:rPr>
          <w:sz w:val="20"/>
        </w:rPr>
        <w:t>inability</w:t>
      </w:r>
      <w:r w:rsidRPr="004D79BC">
        <w:rPr>
          <w:spacing w:val="-5"/>
          <w:sz w:val="20"/>
        </w:rPr>
        <w:t xml:space="preserve"> </w:t>
      </w:r>
      <w:r w:rsidRPr="004D79BC">
        <w:rPr>
          <w:sz w:val="20"/>
        </w:rPr>
        <w:t>to</w:t>
      </w:r>
      <w:r w:rsidRPr="004D79BC">
        <w:rPr>
          <w:spacing w:val="-1"/>
          <w:sz w:val="20"/>
        </w:rPr>
        <w:t xml:space="preserve"> </w:t>
      </w:r>
      <w:r w:rsidRPr="004D79BC">
        <w:rPr>
          <w:sz w:val="20"/>
        </w:rPr>
        <w:t>move</w:t>
      </w:r>
      <w:r w:rsidRPr="004D79BC">
        <w:rPr>
          <w:spacing w:val="-5"/>
          <w:sz w:val="20"/>
        </w:rPr>
        <w:t xml:space="preserve"> </w:t>
      </w:r>
      <w:r w:rsidRPr="004D79BC">
        <w:rPr>
          <w:sz w:val="20"/>
        </w:rPr>
        <w:t>a</w:t>
      </w:r>
      <w:r w:rsidRPr="004D79BC">
        <w:rPr>
          <w:spacing w:val="-5"/>
          <w:sz w:val="20"/>
        </w:rPr>
        <w:t xml:space="preserve"> </w:t>
      </w:r>
      <w:r w:rsidRPr="004D79BC">
        <w:rPr>
          <w:spacing w:val="-4"/>
          <w:sz w:val="20"/>
        </w:rPr>
        <w:t>limb</w:t>
      </w:r>
      <w:r w:rsidR="0092127A" w:rsidRPr="004D79BC">
        <w:rPr>
          <w:spacing w:val="-4"/>
          <w:sz w:val="20"/>
        </w:rPr>
        <w:t xml:space="preserve">. </w:t>
      </w:r>
      <w:r w:rsidR="00A5655A" w:rsidRPr="004D79BC">
        <w:rPr>
          <w:spacing w:val="-4"/>
          <w:sz w:val="20"/>
        </w:rPr>
        <w:t xml:space="preserve"> </w:t>
      </w:r>
    </w:p>
    <w:p w14:paraId="1086B147" w14:textId="77777777" w:rsidR="00924A9E" w:rsidRPr="004D79BC" w:rsidRDefault="006D5310">
      <w:pPr>
        <w:pStyle w:val="Paragraphedeliste"/>
        <w:numPr>
          <w:ilvl w:val="0"/>
          <w:numId w:val="4"/>
        </w:numPr>
        <w:tabs>
          <w:tab w:val="left" w:pos="835"/>
          <w:tab w:val="left" w:pos="836"/>
        </w:tabs>
        <w:spacing w:before="80"/>
        <w:ind w:right="60" w:hanging="361"/>
        <w:jc w:val="both"/>
        <w:rPr>
          <w:sz w:val="20"/>
        </w:rPr>
      </w:pPr>
      <w:r w:rsidRPr="004D79BC">
        <w:rPr>
          <w:sz w:val="20"/>
        </w:rPr>
        <w:t>Acute</w:t>
      </w:r>
      <w:r w:rsidRPr="004D79BC">
        <w:rPr>
          <w:spacing w:val="-6"/>
          <w:sz w:val="20"/>
        </w:rPr>
        <w:t xml:space="preserve"> </w:t>
      </w:r>
      <w:r w:rsidRPr="004D79BC">
        <w:rPr>
          <w:sz w:val="20"/>
        </w:rPr>
        <w:t>onset</w:t>
      </w:r>
      <w:r w:rsidRPr="004D79BC">
        <w:rPr>
          <w:spacing w:val="-4"/>
          <w:sz w:val="20"/>
        </w:rPr>
        <w:t xml:space="preserve"> </w:t>
      </w:r>
      <w:r w:rsidRPr="004D79BC">
        <w:rPr>
          <w:sz w:val="20"/>
        </w:rPr>
        <w:t>of</w:t>
      </w:r>
      <w:r w:rsidRPr="004D79BC">
        <w:rPr>
          <w:spacing w:val="-5"/>
          <w:sz w:val="20"/>
        </w:rPr>
        <w:t xml:space="preserve"> </w:t>
      </w:r>
      <w:r w:rsidRPr="004D79BC">
        <w:rPr>
          <w:sz w:val="20"/>
        </w:rPr>
        <w:t>limb</w:t>
      </w:r>
      <w:r w:rsidRPr="004D79BC">
        <w:rPr>
          <w:spacing w:val="-2"/>
          <w:sz w:val="20"/>
        </w:rPr>
        <w:t xml:space="preserve"> </w:t>
      </w:r>
      <w:r w:rsidRPr="004D79BC">
        <w:rPr>
          <w:sz w:val="20"/>
        </w:rPr>
        <w:t>weakness,</w:t>
      </w:r>
      <w:r w:rsidRPr="004D79BC">
        <w:rPr>
          <w:spacing w:val="-4"/>
          <w:sz w:val="20"/>
        </w:rPr>
        <w:t xml:space="preserve"> </w:t>
      </w:r>
      <w:r w:rsidRPr="004D79BC">
        <w:rPr>
          <w:sz w:val="20"/>
        </w:rPr>
        <w:t>or</w:t>
      </w:r>
      <w:r w:rsidRPr="004D79BC">
        <w:rPr>
          <w:spacing w:val="-1"/>
          <w:sz w:val="20"/>
        </w:rPr>
        <w:t xml:space="preserve"> </w:t>
      </w:r>
      <w:r w:rsidRPr="004D79BC">
        <w:rPr>
          <w:sz w:val="20"/>
        </w:rPr>
        <w:t>loss</w:t>
      </w:r>
      <w:r w:rsidRPr="004D79BC">
        <w:rPr>
          <w:spacing w:val="-5"/>
          <w:sz w:val="20"/>
        </w:rPr>
        <w:t xml:space="preserve"> </w:t>
      </w:r>
      <w:r w:rsidRPr="004D79BC">
        <w:rPr>
          <w:sz w:val="20"/>
        </w:rPr>
        <w:t>of</w:t>
      </w:r>
      <w:r w:rsidRPr="004D79BC">
        <w:rPr>
          <w:spacing w:val="-3"/>
          <w:sz w:val="20"/>
        </w:rPr>
        <w:t xml:space="preserve"> </w:t>
      </w:r>
      <w:r w:rsidRPr="004D79BC">
        <w:rPr>
          <w:sz w:val="20"/>
        </w:rPr>
        <w:t>motor</w:t>
      </w:r>
      <w:r w:rsidRPr="004D79BC">
        <w:rPr>
          <w:spacing w:val="-1"/>
          <w:sz w:val="20"/>
        </w:rPr>
        <w:t xml:space="preserve"> </w:t>
      </w:r>
      <w:r w:rsidRPr="004D79BC">
        <w:rPr>
          <w:sz w:val="20"/>
        </w:rPr>
        <w:t>strength</w:t>
      </w:r>
      <w:r w:rsidRPr="004D79BC">
        <w:rPr>
          <w:spacing w:val="-4"/>
          <w:sz w:val="20"/>
        </w:rPr>
        <w:t xml:space="preserve"> </w:t>
      </w:r>
      <w:r w:rsidRPr="004D79BC">
        <w:rPr>
          <w:sz w:val="20"/>
        </w:rPr>
        <w:t>in</w:t>
      </w:r>
      <w:r w:rsidRPr="004D79BC">
        <w:rPr>
          <w:spacing w:val="-5"/>
          <w:sz w:val="20"/>
        </w:rPr>
        <w:t xml:space="preserve"> </w:t>
      </w:r>
      <w:r w:rsidRPr="004D79BC">
        <w:rPr>
          <w:sz w:val="20"/>
        </w:rPr>
        <w:t>any</w:t>
      </w:r>
      <w:r w:rsidRPr="004D79BC">
        <w:rPr>
          <w:spacing w:val="-5"/>
          <w:sz w:val="20"/>
        </w:rPr>
        <w:t xml:space="preserve"> </w:t>
      </w:r>
      <w:r w:rsidRPr="004D79BC">
        <w:rPr>
          <w:sz w:val="20"/>
        </w:rPr>
        <w:t>other</w:t>
      </w:r>
      <w:r w:rsidRPr="004D79BC">
        <w:rPr>
          <w:spacing w:val="-2"/>
          <w:sz w:val="20"/>
        </w:rPr>
        <w:t xml:space="preserve"> muscle(s)</w:t>
      </w:r>
    </w:p>
    <w:p w14:paraId="1A4BA0D3" w14:textId="77777777" w:rsidR="00924A9E" w:rsidRPr="004D79BC" w:rsidRDefault="006D5310">
      <w:pPr>
        <w:pStyle w:val="Paragraphedeliste"/>
        <w:numPr>
          <w:ilvl w:val="0"/>
          <w:numId w:val="4"/>
        </w:numPr>
        <w:tabs>
          <w:tab w:val="left" w:pos="835"/>
          <w:tab w:val="left" w:pos="836"/>
        </w:tabs>
        <w:ind w:right="60" w:hanging="361"/>
        <w:jc w:val="both"/>
        <w:rPr>
          <w:sz w:val="20"/>
        </w:rPr>
      </w:pPr>
      <w:r w:rsidRPr="004D79BC">
        <w:rPr>
          <w:sz w:val="20"/>
        </w:rPr>
        <w:t>Acute</w:t>
      </w:r>
      <w:r w:rsidRPr="004D79BC">
        <w:rPr>
          <w:spacing w:val="-5"/>
          <w:sz w:val="20"/>
        </w:rPr>
        <w:t xml:space="preserve"> </w:t>
      </w:r>
      <w:r w:rsidRPr="004D79BC">
        <w:rPr>
          <w:sz w:val="20"/>
        </w:rPr>
        <w:t>abnormality</w:t>
      </w:r>
      <w:r w:rsidRPr="004D79BC">
        <w:rPr>
          <w:spacing w:val="-6"/>
          <w:sz w:val="20"/>
        </w:rPr>
        <w:t xml:space="preserve"> </w:t>
      </w:r>
      <w:r w:rsidRPr="004D79BC">
        <w:rPr>
          <w:sz w:val="20"/>
        </w:rPr>
        <w:t>of</w:t>
      </w:r>
      <w:r w:rsidRPr="004D79BC">
        <w:rPr>
          <w:spacing w:val="-5"/>
          <w:sz w:val="20"/>
        </w:rPr>
        <w:t xml:space="preserve"> </w:t>
      </w:r>
      <w:r w:rsidRPr="004D79BC">
        <w:rPr>
          <w:sz w:val="20"/>
        </w:rPr>
        <w:t>gait</w:t>
      </w:r>
      <w:r w:rsidRPr="004D79BC">
        <w:rPr>
          <w:spacing w:val="-4"/>
          <w:sz w:val="20"/>
        </w:rPr>
        <w:t xml:space="preserve"> </w:t>
      </w:r>
      <w:r w:rsidRPr="004D79BC">
        <w:rPr>
          <w:sz w:val="20"/>
        </w:rPr>
        <w:t>or</w:t>
      </w:r>
      <w:r w:rsidRPr="004D79BC">
        <w:rPr>
          <w:spacing w:val="-2"/>
          <w:sz w:val="20"/>
        </w:rPr>
        <w:t xml:space="preserve"> </w:t>
      </w:r>
      <w:r w:rsidRPr="004D79BC">
        <w:rPr>
          <w:sz w:val="20"/>
        </w:rPr>
        <w:t>inability</w:t>
      </w:r>
      <w:r w:rsidRPr="004D79BC">
        <w:rPr>
          <w:spacing w:val="-6"/>
          <w:sz w:val="20"/>
        </w:rPr>
        <w:t xml:space="preserve"> </w:t>
      </w:r>
      <w:r w:rsidRPr="004D79BC">
        <w:rPr>
          <w:sz w:val="20"/>
        </w:rPr>
        <w:t>to</w:t>
      </w:r>
      <w:r w:rsidRPr="004D79BC">
        <w:rPr>
          <w:spacing w:val="-2"/>
          <w:sz w:val="20"/>
        </w:rPr>
        <w:t xml:space="preserve"> </w:t>
      </w:r>
      <w:r w:rsidRPr="004D79BC">
        <w:rPr>
          <w:spacing w:val="-4"/>
          <w:sz w:val="20"/>
        </w:rPr>
        <w:t>walk</w:t>
      </w:r>
    </w:p>
    <w:p w14:paraId="626582AF" w14:textId="0755C23D" w:rsidR="00924A9E" w:rsidRPr="004D79BC" w:rsidRDefault="00924A9E" w:rsidP="004D79BC">
      <w:pPr>
        <w:pStyle w:val="Corpsdetexte"/>
        <w:spacing w:before="13"/>
        <w:ind w:right="60"/>
        <w:jc w:val="both"/>
        <w:rPr>
          <w:sz w:val="19"/>
        </w:rPr>
      </w:pPr>
    </w:p>
    <w:p w14:paraId="077BE75F" w14:textId="59FF62F8" w:rsidR="0066246D" w:rsidRPr="004D79BC" w:rsidRDefault="00ED6CEA" w:rsidP="001E6D4D">
      <w:pPr>
        <w:pStyle w:val="Corpsdetexte"/>
        <w:spacing w:before="13"/>
        <w:ind w:left="116" w:right="60"/>
        <w:jc w:val="both"/>
      </w:pPr>
      <w:r w:rsidRPr="004D79BC">
        <w:t xml:space="preserve">And although poliovirus is no longer endemic in the Pacific, it is important that healthcare providers rule out </w:t>
      </w:r>
      <w:r w:rsidR="00565043" w:rsidRPr="004D79BC">
        <w:t>poliovirus</w:t>
      </w:r>
      <w:r w:rsidRPr="004D79BC">
        <w:t xml:space="preserve"> infection in cases of acute flaccid paralysis (AFP) that may look like </w:t>
      </w:r>
      <w:r w:rsidR="00565043" w:rsidRPr="004D79BC">
        <w:t>clinically</w:t>
      </w:r>
      <w:r w:rsidRPr="004D79BC">
        <w:t xml:space="preserve"> polio, to ensure that any importation of poliovirus is quickly identified and investigated. </w:t>
      </w:r>
      <w:r w:rsidR="005E6720" w:rsidRPr="004D79BC">
        <w:t>D</w:t>
      </w:r>
      <w:r w:rsidR="008F360D" w:rsidRPr="004D79BC">
        <w:t xml:space="preserve">uring </w:t>
      </w:r>
      <w:r w:rsidR="00885DC8" w:rsidRPr="004D79BC">
        <w:t xml:space="preserve">the </w:t>
      </w:r>
      <w:r w:rsidR="008F360D" w:rsidRPr="004D79BC">
        <w:t>review of patient registers</w:t>
      </w:r>
      <w:r w:rsidR="001961FA" w:rsidRPr="004D79BC">
        <w:t xml:space="preserve">, </w:t>
      </w:r>
      <w:r w:rsidR="005E6720" w:rsidRPr="004D79BC">
        <w:t xml:space="preserve">suggestive AFP </w:t>
      </w:r>
      <w:r w:rsidR="00885DC8" w:rsidRPr="004D79BC">
        <w:t>cases</w:t>
      </w:r>
      <w:r w:rsidR="001961FA" w:rsidRPr="004D79BC">
        <w:t xml:space="preserve"> must be </w:t>
      </w:r>
      <w:r w:rsidR="005E6720" w:rsidRPr="004D79BC">
        <w:t>tagged,</w:t>
      </w:r>
      <w:r w:rsidR="00844000" w:rsidRPr="004D79BC">
        <w:t xml:space="preserve"> and</w:t>
      </w:r>
      <w:r w:rsidR="00986BAE" w:rsidRPr="004D79BC">
        <w:t xml:space="preserve"> the individual record </w:t>
      </w:r>
      <w:r w:rsidR="00452377" w:rsidRPr="004D79BC">
        <w:t xml:space="preserve">further </w:t>
      </w:r>
      <w:r w:rsidR="00986BAE" w:rsidRPr="004D79BC">
        <w:t>screened for AFP</w:t>
      </w:r>
      <w:r w:rsidR="009E5C2E" w:rsidRPr="004D79BC">
        <w:t xml:space="preserve">. </w:t>
      </w:r>
      <w:r w:rsidR="00BF0A66" w:rsidRPr="004D79BC">
        <w:t>However,</w:t>
      </w:r>
      <w:r w:rsidR="00844000" w:rsidRPr="004D79BC">
        <w:t xml:space="preserve"> if a</w:t>
      </w:r>
      <w:r w:rsidR="008F360D" w:rsidRPr="004D79BC">
        <w:t xml:space="preserve">n inpatient </w:t>
      </w:r>
      <w:r w:rsidR="009E5C2E" w:rsidRPr="004D79BC">
        <w:t xml:space="preserve">clinically </w:t>
      </w:r>
      <w:r w:rsidR="003A10F4" w:rsidRPr="004D79BC">
        <w:t>presents</w:t>
      </w:r>
      <w:r w:rsidR="009E5C2E" w:rsidRPr="004D79BC">
        <w:t xml:space="preserve"> as </w:t>
      </w:r>
      <w:r w:rsidR="00844000" w:rsidRPr="004D79BC">
        <w:t xml:space="preserve">AFP, </w:t>
      </w:r>
      <w:r w:rsidR="008F360D" w:rsidRPr="004D79BC">
        <w:t xml:space="preserve">case investigation </w:t>
      </w:r>
      <w:r w:rsidR="002C0BE1" w:rsidRPr="004D79BC">
        <w:t xml:space="preserve">and examination </w:t>
      </w:r>
      <w:r w:rsidR="008F360D" w:rsidRPr="004D79BC">
        <w:t xml:space="preserve">must be </w:t>
      </w:r>
      <w:r w:rsidR="009E5C2E" w:rsidRPr="004D79BC">
        <w:t xml:space="preserve">immediately </w:t>
      </w:r>
      <w:r w:rsidR="008F360D" w:rsidRPr="004D79BC">
        <w:t>conducted</w:t>
      </w:r>
      <w:r w:rsidR="009E5C2E" w:rsidRPr="004D79BC">
        <w:t xml:space="preserve"> by </w:t>
      </w:r>
      <w:r w:rsidR="003A10F4" w:rsidRPr="004D79BC">
        <w:t xml:space="preserve">the </w:t>
      </w:r>
      <w:r w:rsidR="009E5C2E" w:rsidRPr="004D79BC">
        <w:t>attending medical officer or pediatrician</w:t>
      </w:r>
      <w:r w:rsidR="008F360D" w:rsidRPr="004D79BC">
        <w:t>.</w:t>
      </w:r>
      <w:r w:rsidR="00BF0A66" w:rsidRPr="004D79BC">
        <w:t xml:space="preserve"> </w:t>
      </w:r>
    </w:p>
    <w:p w14:paraId="26F565D3" w14:textId="77777777" w:rsidR="0066246D" w:rsidRPr="004D79BC" w:rsidRDefault="0066246D" w:rsidP="004D79BC">
      <w:pPr>
        <w:pStyle w:val="Corpsdetexte"/>
        <w:spacing w:before="13"/>
        <w:ind w:left="116" w:right="60"/>
        <w:jc w:val="both"/>
      </w:pPr>
    </w:p>
    <w:p w14:paraId="0009645F" w14:textId="59C49B3F" w:rsidR="001961FA" w:rsidRPr="004D79BC" w:rsidRDefault="00E22EC0" w:rsidP="004D79BC">
      <w:pPr>
        <w:pStyle w:val="Corpsdetexte"/>
        <w:spacing w:before="13"/>
        <w:ind w:left="116" w:right="60"/>
        <w:jc w:val="both"/>
      </w:pPr>
      <w:r w:rsidRPr="004D79BC">
        <w:t xml:space="preserve">During </w:t>
      </w:r>
      <w:r w:rsidR="00C44AE7" w:rsidRPr="004D79BC">
        <w:t xml:space="preserve">the </w:t>
      </w:r>
      <w:r w:rsidRPr="004D79BC">
        <w:t xml:space="preserve">initial phase </w:t>
      </w:r>
      <w:r w:rsidR="00BB6A99" w:rsidRPr="004D79BC">
        <w:t>of</w:t>
      </w:r>
      <w:r w:rsidR="005A091D" w:rsidRPr="004D79BC">
        <w:t xml:space="preserve"> measles and rubella</w:t>
      </w:r>
      <w:r w:rsidRPr="004D79BC">
        <w:t xml:space="preserve"> </w:t>
      </w:r>
      <w:r w:rsidR="00BB6A99" w:rsidRPr="004D79BC">
        <w:t xml:space="preserve">infection, </w:t>
      </w:r>
      <w:r w:rsidR="005A091D" w:rsidRPr="004D79BC">
        <w:t xml:space="preserve">patients may </w:t>
      </w:r>
      <w:r w:rsidR="00D1491C" w:rsidRPr="004D79BC">
        <w:t xml:space="preserve">be recorded in the register only as </w:t>
      </w:r>
      <w:r w:rsidR="00CF5664" w:rsidRPr="004D79BC">
        <w:t>rash with or without</w:t>
      </w:r>
      <w:r w:rsidR="00D1491C" w:rsidRPr="004D79BC">
        <w:t xml:space="preserve"> fever</w:t>
      </w:r>
      <w:r w:rsidR="007F68DD" w:rsidRPr="004D79BC">
        <w:t xml:space="preserve">. </w:t>
      </w:r>
      <w:r w:rsidR="00BB6A99" w:rsidRPr="004D79BC">
        <w:t>While</w:t>
      </w:r>
      <w:r w:rsidR="0023035C" w:rsidRPr="004D79BC">
        <w:t>, t</w:t>
      </w:r>
      <w:r w:rsidR="007F68DD" w:rsidRPr="004D79BC">
        <w:t xml:space="preserve">he rash </w:t>
      </w:r>
      <w:r w:rsidR="008F75B0" w:rsidRPr="004D79BC">
        <w:t>ha</w:t>
      </w:r>
      <w:r w:rsidR="00AF1760" w:rsidRPr="004D79BC">
        <w:t>s</w:t>
      </w:r>
      <w:r w:rsidR="0023035C" w:rsidRPr="004D79BC">
        <w:t xml:space="preserve"> not </w:t>
      </w:r>
      <w:r w:rsidRPr="004D79BC">
        <w:t xml:space="preserve">been </w:t>
      </w:r>
      <w:r w:rsidR="0023035C" w:rsidRPr="004D79BC">
        <w:t>c</w:t>
      </w:r>
      <w:r w:rsidR="007F68DD" w:rsidRPr="004D79BC">
        <w:t>ategorized as non-vesicular</w:t>
      </w:r>
      <w:r w:rsidR="00BB6A99" w:rsidRPr="004D79BC">
        <w:t>, the</w:t>
      </w:r>
      <w:r w:rsidR="0023035C" w:rsidRPr="004D79BC">
        <w:t xml:space="preserve"> </w:t>
      </w:r>
      <w:r w:rsidR="00BB6A99" w:rsidRPr="004D79BC">
        <w:t xml:space="preserve">suspected case </w:t>
      </w:r>
      <w:r w:rsidR="00535271" w:rsidRPr="004D79BC">
        <w:t xml:space="preserve">must </w:t>
      </w:r>
      <w:r w:rsidR="00D1491C" w:rsidRPr="004D79BC">
        <w:t xml:space="preserve">be </w:t>
      </w:r>
      <w:r w:rsidR="0066246D" w:rsidRPr="004D79BC">
        <w:t>tagged</w:t>
      </w:r>
      <w:r w:rsidR="00D1491C" w:rsidRPr="004D79BC">
        <w:t xml:space="preserve"> </w:t>
      </w:r>
      <w:r w:rsidR="00CF5664" w:rsidRPr="004D79BC">
        <w:t xml:space="preserve">and investigated </w:t>
      </w:r>
      <w:r w:rsidR="00535271" w:rsidRPr="004D79BC">
        <w:t xml:space="preserve">especially </w:t>
      </w:r>
      <w:r w:rsidR="00CF5664" w:rsidRPr="004D79BC">
        <w:t>if no follow-up consult has taken place</w:t>
      </w:r>
      <w:r w:rsidR="0066246D" w:rsidRPr="004D79BC">
        <w:t xml:space="preserve">. </w:t>
      </w:r>
    </w:p>
    <w:p w14:paraId="3A28B60A" w14:textId="77777777" w:rsidR="00812AEF" w:rsidRPr="004D79BC" w:rsidRDefault="00812AEF" w:rsidP="004D79BC">
      <w:pPr>
        <w:pStyle w:val="Corpsdetexte"/>
        <w:spacing w:before="13"/>
        <w:ind w:left="116" w:right="60"/>
        <w:jc w:val="both"/>
      </w:pPr>
    </w:p>
    <w:p w14:paraId="1095C904" w14:textId="2AE01D6D" w:rsidR="00812AEF" w:rsidRPr="004D79BC" w:rsidRDefault="00812AEF" w:rsidP="004D79BC">
      <w:pPr>
        <w:pStyle w:val="Corpsdetexte"/>
        <w:spacing w:before="13"/>
        <w:ind w:left="116" w:right="60"/>
        <w:jc w:val="both"/>
      </w:pPr>
      <w:r w:rsidRPr="004D79BC">
        <w:t>Neon</w:t>
      </w:r>
      <w:r w:rsidR="00D64894" w:rsidRPr="004D79BC">
        <w:t xml:space="preserve">atal tetanus </w:t>
      </w:r>
      <w:r w:rsidR="003F063C" w:rsidRPr="004D79BC">
        <w:t>is</w:t>
      </w:r>
      <w:r w:rsidR="00D64894" w:rsidRPr="004D79BC">
        <w:t xml:space="preserve"> defined and its </w:t>
      </w:r>
      <w:r w:rsidR="003F063C" w:rsidRPr="004D79BC">
        <w:t xml:space="preserve">clinical diagnosis. </w:t>
      </w:r>
      <w:r w:rsidR="001448C6" w:rsidRPr="004D79BC">
        <w:t xml:space="preserve">Neonatal </w:t>
      </w:r>
      <w:r w:rsidR="005260A8" w:rsidRPr="004D79BC">
        <w:t>tetanus-like</w:t>
      </w:r>
      <w:r w:rsidR="001448C6" w:rsidRPr="004D79BC">
        <w:t xml:space="preserve"> illness including neonatal death </w:t>
      </w:r>
      <w:r w:rsidR="00E4488F" w:rsidRPr="004D79BC">
        <w:t>for</w:t>
      </w:r>
      <w:r w:rsidR="001448C6" w:rsidRPr="004D79BC">
        <w:t xml:space="preserve"> unknown reasons </w:t>
      </w:r>
      <w:r w:rsidR="005260A8" w:rsidRPr="004D79BC">
        <w:t xml:space="preserve">within </w:t>
      </w:r>
      <w:r w:rsidR="00E4488F" w:rsidRPr="004D79BC">
        <w:t xml:space="preserve">the </w:t>
      </w:r>
      <w:r w:rsidR="005260A8" w:rsidRPr="004D79BC">
        <w:t xml:space="preserve">first month </w:t>
      </w:r>
      <w:r w:rsidR="001448C6" w:rsidRPr="004D79BC">
        <w:t xml:space="preserve">has to be </w:t>
      </w:r>
      <w:r w:rsidR="005260A8" w:rsidRPr="004D79BC">
        <w:t xml:space="preserve">investigated and reported. </w:t>
      </w:r>
    </w:p>
    <w:p w14:paraId="36E18D7E" w14:textId="435EF809" w:rsidR="001961FA" w:rsidRPr="004D79BC" w:rsidRDefault="001961FA" w:rsidP="004D79BC">
      <w:pPr>
        <w:pStyle w:val="Corpsdetexte"/>
        <w:spacing w:before="13"/>
        <w:ind w:right="60"/>
        <w:jc w:val="both"/>
        <w:rPr>
          <w:sz w:val="19"/>
        </w:rPr>
      </w:pPr>
    </w:p>
    <w:p w14:paraId="32DD61D4" w14:textId="72D59957" w:rsidR="004F3688" w:rsidRPr="004D79BC" w:rsidRDefault="0066246D" w:rsidP="004D79BC">
      <w:pPr>
        <w:pStyle w:val="Corpsdetexte"/>
        <w:spacing w:before="13"/>
        <w:ind w:left="116" w:right="60" w:firstLine="4"/>
        <w:jc w:val="both"/>
      </w:pPr>
      <w:r w:rsidRPr="004D79BC">
        <w:t xml:space="preserve">Pertussis </w:t>
      </w:r>
      <w:r w:rsidR="002519D9" w:rsidRPr="004D79BC">
        <w:t xml:space="preserve">should be suspected in babies and young children during early symptoms or </w:t>
      </w:r>
      <w:r w:rsidR="008F75B0" w:rsidRPr="004D79BC">
        <w:t xml:space="preserve">the </w:t>
      </w:r>
      <w:r w:rsidR="002519D9" w:rsidRPr="004D79BC">
        <w:t>catarrhal stage when apnea and cyanosis are observed</w:t>
      </w:r>
      <w:r w:rsidR="008F75B0" w:rsidRPr="004D79BC">
        <w:t>,</w:t>
      </w:r>
      <w:r w:rsidR="00286C29" w:rsidRPr="004D79BC">
        <w:t xml:space="preserve"> and later develop uncontrolled coughing fits.</w:t>
      </w:r>
      <w:r w:rsidR="004F3688" w:rsidRPr="004D79BC">
        <w:t xml:space="preserve"> </w:t>
      </w:r>
    </w:p>
    <w:p w14:paraId="570C0BD6" w14:textId="77777777" w:rsidR="004F3688" w:rsidRPr="004D79BC" w:rsidRDefault="004F3688" w:rsidP="004D79BC">
      <w:pPr>
        <w:pStyle w:val="Corpsdetexte"/>
        <w:spacing w:before="13"/>
        <w:ind w:left="116" w:right="60" w:firstLine="4"/>
        <w:jc w:val="both"/>
      </w:pPr>
    </w:p>
    <w:p w14:paraId="2D5E49C3" w14:textId="07688809" w:rsidR="00A63A82" w:rsidRPr="004D79BC" w:rsidRDefault="004F3688" w:rsidP="004D79BC">
      <w:pPr>
        <w:pStyle w:val="Corpsdetexte"/>
        <w:spacing w:before="13"/>
        <w:ind w:left="116" w:right="60" w:firstLine="4"/>
        <w:jc w:val="both"/>
        <w:rPr>
          <w:sz w:val="19"/>
        </w:rPr>
      </w:pPr>
      <w:r w:rsidRPr="004D79BC">
        <w:t>A</w:t>
      </w:r>
      <w:r w:rsidRPr="004D79BC">
        <w:rPr>
          <w:rFonts w:cs="Arial"/>
          <w:shd w:val="clear" w:color="auto" w:fill="FFFFFF"/>
        </w:rPr>
        <w:t xml:space="preserve">s the cases of diphtheria are almost negligible </w:t>
      </w:r>
      <w:r w:rsidR="00542A98" w:rsidRPr="004D79BC">
        <w:rPr>
          <w:rFonts w:cs="Arial"/>
          <w:shd w:val="clear" w:color="auto" w:fill="FFFFFF"/>
        </w:rPr>
        <w:t xml:space="preserve">in the PICs </w:t>
      </w:r>
      <w:r w:rsidRPr="004D79BC">
        <w:rPr>
          <w:rFonts w:cs="Arial"/>
          <w:shd w:val="clear" w:color="auto" w:fill="FFFFFF"/>
        </w:rPr>
        <w:t xml:space="preserve">due to </w:t>
      </w:r>
      <w:r w:rsidR="00E4488F" w:rsidRPr="004D79BC">
        <w:rPr>
          <w:rFonts w:cs="Arial"/>
          <w:shd w:val="clear" w:color="auto" w:fill="FFFFFF"/>
        </w:rPr>
        <w:t xml:space="preserve">the </w:t>
      </w:r>
      <w:r w:rsidRPr="004D79BC">
        <w:rPr>
          <w:rFonts w:cs="Arial"/>
          <w:shd w:val="clear" w:color="auto" w:fill="FFFFFF"/>
        </w:rPr>
        <w:t>DPT vaccine, and with limited knowledge of the prevalence of diphtheria in the post-vaccination era, </w:t>
      </w:r>
      <w:r w:rsidRPr="004D79BC">
        <w:rPr>
          <w:rFonts w:cs="Arial"/>
        </w:rPr>
        <w:t xml:space="preserve">most </w:t>
      </w:r>
      <w:r w:rsidR="00947667" w:rsidRPr="004D79BC">
        <w:rPr>
          <w:rFonts w:cs="Arial"/>
        </w:rPr>
        <w:t>medical practitioners</w:t>
      </w:r>
      <w:r w:rsidRPr="004D79BC">
        <w:rPr>
          <w:rFonts w:cs="Arial"/>
        </w:rPr>
        <w:t>/pediatricians may misdiagnose the diphtheria cases as streptococcal infections</w:t>
      </w:r>
      <w:r w:rsidR="003624C6" w:rsidRPr="004D79BC">
        <w:rPr>
          <w:rFonts w:cs="Arial"/>
        </w:rPr>
        <w:t>.</w:t>
      </w:r>
    </w:p>
    <w:p w14:paraId="6741BFD3" w14:textId="77777777" w:rsidR="00A63A82" w:rsidRPr="004D79BC" w:rsidRDefault="00A63A82" w:rsidP="004D79BC">
      <w:pPr>
        <w:pStyle w:val="Corpsdetexte"/>
        <w:spacing w:before="13"/>
        <w:ind w:right="60"/>
        <w:jc w:val="both"/>
        <w:rPr>
          <w:sz w:val="19"/>
        </w:rPr>
      </w:pPr>
    </w:p>
    <w:p w14:paraId="61F43CC0" w14:textId="3331A9B9" w:rsidR="001E6D4D" w:rsidRDefault="00FB57F3" w:rsidP="007A18E0">
      <w:pPr>
        <w:pStyle w:val="Titre2"/>
        <w:rPr>
          <w:spacing w:val="-4"/>
        </w:rPr>
      </w:pPr>
      <w:bookmarkStart w:id="6" w:name="_Toc152238123"/>
      <w:r>
        <w:t xml:space="preserve">2.3 </w:t>
      </w:r>
      <w:r w:rsidR="00B37395">
        <w:t xml:space="preserve">  </w:t>
      </w:r>
      <w:r w:rsidR="006D5310" w:rsidRPr="004D79BC">
        <w:t>Submitting</w:t>
      </w:r>
      <w:r w:rsidR="006D5310" w:rsidRPr="004D79BC">
        <w:rPr>
          <w:spacing w:val="24"/>
        </w:rPr>
        <w:t xml:space="preserve"> </w:t>
      </w:r>
      <w:r w:rsidR="006D5310" w:rsidRPr="004D79BC">
        <w:t>the</w:t>
      </w:r>
      <w:r w:rsidR="006D5310" w:rsidRPr="004D79BC">
        <w:rPr>
          <w:spacing w:val="21"/>
        </w:rPr>
        <w:t xml:space="preserve"> </w:t>
      </w:r>
      <w:r w:rsidR="006D5310" w:rsidRPr="004D79BC">
        <w:t>HBAS</w:t>
      </w:r>
      <w:r w:rsidR="006D5310" w:rsidRPr="004D79BC">
        <w:rPr>
          <w:spacing w:val="24"/>
        </w:rPr>
        <w:t xml:space="preserve"> </w:t>
      </w:r>
      <w:r w:rsidR="006D5310" w:rsidRPr="004D79BC">
        <w:t>Monthly</w:t>
      </w:r>
      <w:r w:rsidR="006D5310" w:rsidRPr="004D79BC">
        <w:rPr>
          <w:spacing w:val="23"/>
        </w:rPr>
        <w:t xml:space="preserve"> </w:t>
      </w:r>
      <w:r w:rsidR="006D5310" w:rsidRPr="004D79BC">
        <w:t>Reporting</w:t>
      </w:r>
      <w:r w:rsidR="006D5310" w:rsidRPr="004D79BC">
        <w:rPr>
          <w:spacing w:val="22"/>
        </w:rPr>
        <w:t xml:space="preserve"> </w:t>
      </w:r>
      <w:r w:rsidR="006D5310" w:rsidRPr="004D79BC">
        <w:rPr>
          <w:spacing w:val="-4"/>
        </w:rPr>
        <w:t>Form</w:t>
      </w:r>
      <w:bookmarkEnd w:id="6"/>
    </w:p>
    <w:p w14:paraId="26138A5A" w14:textId="77777777" w:rsidR="007A18E0" w:rsidRPr="001E6D4D" w:rsidRDefault="007A18E0" w:rsidP="007A18E0">
      <w:pPr>
        <w:pStyle w:val="Titre2"/>
        <w:rPr>
          <w:spacing w:val="-4"/>
        </w:rPr>
      </w:pPr>
    </w:p>
    <w:p w14:paraId="79667B34" w14:textId="0709789B" w:rsidR="00924A9E" w:rsidRPr="004D79BC" w:rsidRDefault="006D5310" w:rsidP="004D79BC">
      <w:pPr>
        <w:pStyle w:val="Corpsdetexte"/>
        <w:spacing w:before="1"/>
        <w:ind w:left="117" w:right="60"/>
        <w:jc w:val="both"/>
      </w:pPr>
      <w:r w:rsidRPr="004D79BC">
        <w:t>The</w:t>
      </w:r>
      <w:r w:rsidRPr="004D79BC">
        <w:rPr>
          <w:spacing w:val="-5"/>
        </w:rPr>
        <w:t xml:space="preserve"> </w:t>
      </w:r>
      <w:r w:rsidRPr="004D79BC">
        <w:t>Hospital</w:t>
      </w:r>
      <w:r w:rsidRPr="004D79BC">
        <w:rPr>
          <w:spacing w:val="-3"/>
        </w:rPr>
        <w:t xml:space="preserve"> </w:t>
      </w:r>
      <w:r w:rsidRPr="004D79BC">
        <w:t>Coordinator</w:t>
      </w:r>
      <w:r w:rsidRPr="004D79BC">
        <w:rPr>
          <w:spacing w:val="-1"/>
        </w:rPr>
        <w:t xml:space="preserve"> </w:t>
      </w:r>
      <w:r w:rsidRPr="004D79BC">
        <w:t>should</w:t>
      </w:r>
      <w:r w:rsidRPr="004D79BC">
        <w:rPr>
          <w:spacing w:val="-3"/>
        </w:rPr>
        <w:t xml:space="preserve"> </w:t>
      </w:r>
      <w:r w:rsidRPr="004D79BC">
        <w:t>send</w:t>
      </w:r>
      <w:r w:rsidRPr="004D79BC">
        <w:rPr>
          <w:spacing w:val="-1"/>
        </w:rPr>
        <w:t xml:space="preserve"> </w:t>
      </w:r>
      <w:r w:rsidRPr="004D79BC">
        <w:t>each</w:t>
      </w:r>
      <w:r w:rsidRPr="004D79BC">
        <w:rPr>
          <w:spacing w:val="-4"/>
        </w:rPr>
        <w:t xml:space="preserve"> </w:t>
      </w:r>
      <w:r w:rsidRPr="004D79BC">
        <w:t>month</w:t>
      </w:r>
      <w:r w:rsidRPr="004D79BC">
        <w:rPr>
          <w:spacing w:val="-4"/>
        </w:rPr>
        <w:t xml:space="preserve"> </w:t>
      </w:r>
      <w:r w:rsidRPr="004D79BC">
        <w:t>one</w:t>
      </w:r>
      <w:r w:rsidRPr="004D79BC">
        <w:rPr>
          <w:spacing w:val="-6"/>
        </w:rPr>
        <w:t xml:space="preserve"> </w:t>
      </w:r>
      <w:r w:rsidRPr="004D79BC">
        <w:t>copy</w:t>
      </w:r>
      <w:r w:rsidRPr="004D79BC">
        <w:rPr>
          <w:spacing w:val="-5"/>
        </w:rPr>
        <w:t xml:space="preserve"> </w:t>
      </w:r>
      <w:r w:rsidRPr="004D79BC">
        <w:t>of</w:t>
      </w:r>
      <w:r w:rsidRPr="004D79BC">
        <w:rPr>
          <w:spacing w:val="-5"/>
        </w:rPr>
        <w:t xml:space="preserve"> </w:t>
      </w:r>
      <w:r w:rsidRPr="004D79BC">
        <w:t>the</w:t>
      </w:r>
      <w:r w:rsidRPr="004D79BC">
        <w:rPr>
          <w:spacing w:val="-5"/>
        </w:rPr>
        <w:t xml:space="preserve"> </w:t>
      </w:r>
      <w:r w:rsidRPr="004D79BC">
        <w:t>completed</w:t>
      </w:r>
      <w:r w:rsidRPr="004D79BC">
        <w:rPr>
          <w:spacing w:val="-1"/>
        </w:rPr>
        <w:t xml:space="preserve"> </w:t>
      </w:r>
      <w:r w:rsidRPr="004D79BC">
        <w:t>HBAS</w:t>
      </w:r>
      <w:r w:rsidRPr="004D79BC">
        <w:rPr>
          <w:spacing w:val="-3"/>
        </w:rPr>
        <w:t xml:space="preserve"> </w:t>
      </w:r>
      <w:r w:rsidRPr="004D79BC">
        <w:t xml:space="preserve">Monthly Reporting Form to the National HBAS Coordinator. </w:t>
      </w:r>
      <w:r w:rsidR="00E94BBC" w:rsidRPr="004D79BC">
        <w:t xml:space="preserve">It is important that the National HBAS Coordinator </w:t>
      </w:r>
      <w:r w:rsidR="004B6109" w:rsidRPr="004D79BC">
        <w:t xml:space="preserve">reviews the number of cases or zero </w:t>
      </w:r>
      <w:r w:rsidR="00EB53C2" w:rsidRPr="004D79BC">
        <w:t>cases</w:t>
      </w:r>
      <w:r w:rsidR="004B6109" w:rsidRPr="004D79BC">
        <w:t xml:space="preserve"> </w:t>
      </w:r>
      <w:r w:rsidR="00CF225C" w:rsidRPr="004D79BC">
        <w:t>reported and</w:t>
      </w:r>
      <w:r w:rsidR="00E94BBC" w:rsidRPr="004D79BC">
        <w:t xml:space="preserve"> </w:t>
      </w:r>
      <w:r w:rsidR="00EB53C2" w:rsidRPr="004D79BC">
        <w:t>provides</w:t>
      </w:r>
      <w:r w:rsidR="00E94BBC" w:rsidRPr="004D79BC">
        <w:t xml:space="preserve"> </w:t>
      </w:r>
      <w:r w:rsidR="005E6720" w:rsidRPr="004D79BC">
        <w:t>feedback</w:t>
      </w:r>
      <w:r w:rsidR="00E94BBC" w:rsidRPr="004D79BC">
        <w:t xml:space="preserve"> o</w:t>
      </w:r>
      <w:r w:rsidR="004B6109" w:rsidRPr="004D79BC">
        <w:t>n</w:t>
      </w:r>
      <w:r w:rsidR="00E94BBC" w:rsidRPr="004D79BC">
        <w:t xml:space="preserve"> the monthly report of the Hospital Coordinator</w:t>
      </w:r>
      <w:r w:rsidR="00E94BBC" w:rsidRPr="004D79BC">
        <w:rPr>
          <w:color w:val="FF0000"/>
        </w:rPr>
        <w:t xml:space="preserve">. </w:t>
      </w:r>
      <w:r w:rsidRPr="004D79BC">
        <w:t>A copy of the form should also be filed in a HBAS folder at the reporting site.</w:t>
      </w:r>
      <w:r w:rsidR="004B6109" w:rsidRPr="004D79BC">
        <w:t xml:space="preserve"> The National HBAS coordinator </w:t>
      </w:r>
      <w:r w:rsidR="002D678F" w:rsidRPr="004D79BC">
        <w:t xml:space="preserve">should maintain a simple table to track the completeness </w:t>
      </w:r>
      <w:r w:rsidR="00946B25" w:rsidRPr="004D79BC">
        <w:t xml:space="preserve">and timeliness </w:t>
      </w:r>
      <w:r w:rsidR="002D678F" w:rsidRPr="004D79BC">
        <w:t>of reporting.</w:t>
      </w:r>
      <w:r w:rsidR="004B6109" w:rsidRPr="004D79BC">
        <w:t xml:space="preserve">  </w:t>
      </w:r>
    </w:p>
    <w:p w14:paraId="6B916F00" w14:textId="77777777" w:rsidR="00924A9E" w:rsidRPr="004D79BC" w:rsidRDefault="00924A9E" w:rsidP="004D79BC">
      <w:pPr>
        <w:pStyle w:val="Corpsdetexte"/>
        <w:spacing w:before="12"/>
        <w:ind w:right="-30"/>
        <w:jc w:val="both"/>
        <w:rPr>
          <w:sz w:val="19"/>
        </w:rPr>
      </w:pPr>
    </w:p>
    <w:p w14:paraId="455C4F9B" w14:textId="543F1062" w:rsidR="00924A9E" w:rsidRPr="004D79BC" w:rsidRDefault="006D5310" w:rsidP="004D79BC">
      <w:pPr>
        <w:pStyle w:val="Corpsdetexte"/>
        <w:ind w:left="117" w:right="-30"/>
        <w:jc w:val="both"/>
      </w:pPr>
      <w:r w:rsidRPr="004D79BC">
        <w:t>The National HBAS Coordinator should send copies of the completed HBAS Monthly Reporting</w:t>
      </w:r>
      <w:r w:rsidRPr="004D79BC">
        <w:rPr>
          <w:spacing w:val="-3"/>
        </w:rPr>
        <w:t xml:space="preserve"> </w:t>
      </w:r>
      <w:r w:rsidRPr="004D79BC">
        <w:t>Forms</w:t>
      </w:r>
      <w:r w:rsidRPr="004D79BC">
        <w:rPr>
          <w:spacing w:val="-4"/>
        </w:rPr>
        <w:t xml:space="preserve"> </w:t>
      </w:r>
      <w:r w:rsidRPr="004D79BC">
        <w:t>from</w:t>
      </w:r>
      <w:r w:rsidRPr="004D79BC">
        <w:rPr>
          <w:spacing w:val="-4"/>
        </w:rPr>
        <w:t xml:space="preserve"> </w:t>
      </w:r>
      <w:r w:rsidRPr="004D79BC">
        <w:t>all</w:t>
      </w:r>
      <w:r w:rsidRPr="004D79BC">
        <w:rPr>
          <w:spacing w:val="-1"/>
        </w:rPr>
        <w:t xml:space="preserve"> </w:t>
      </w:r>
      <w:r w:rsidRPr="004D79BC">
        <w:t>reporting</w:t>
      </w:r>
      <w:r w:rsidRPr="004D79BC">
        <w:rPr>
          <w:spacing w:val="-3"/>
        </w:rPr>
        <w:t xml:space="preserve"> </w:t>
      </w:r>
      <w:r w:rsidRPr="004D79BC">
        <w:t>sites</w:t>
      </w:r>
      <w:r w:rsidRPr="004D79BC">
        <w:rPr>
          <w:spacing w:val="-2"/>
        </w:rPr>
        <w:t xml:space="preserve"> </w:t>
      </w:r>
      <w:r w:rsidR="002B4C80" w:rsidRPr="004D79BC">
        <w:t xml:space="preserve">through </w:t>
      </w:r>
      <w:r w:rsidRPr="004D79BC">
        <w:t xml:space="preserve">their </w:t>
      </w:r>
      <w:r w:rsidR="008F75B0" w:rsidRPr="004D79BC">
        <w:t>country's</w:t>
      </w:r>
      <w:r w:rsidRPr="004D79BC">
        <w:t xml:space="preserve"> WHO Office </w:t>
      </w:r>
      <w:r w:rsidR="002D678F" w:rsidRPr="004D79BC">
        <w:t>and cc</w:t>
      </w:r>
      <w:r w:rsidRPr="004D79BC">
        <w:t xml:space="preserve"> to the </w:t>
      </w:r>
      <w:r w:rsidR="00F43B0E" w:rsidRPr="004D79BC">
        <w:t xml:space="preserve">WHO </w:t>
      </w:r>
      <w:r w:rsidR="008C6A4D" w:rsidRPr="004D79BC">
        <w:t xml:space="preserve">Division of Pacific </w:t>
      </w:r>
      <w:r w:rsidR="009C054E" w:rsidRPr="004D79BC">
        <w:t>Technical</w:t>
      </w:r>
      <w:r w:rsidR="008C6A4D" w:rsidRPr="004D79BC">
        <w:t xml:space="preserve"> Support</w:t>
      </w:r>
      <w:r w:rsidR="00F43B0E" w:rsidRPr="004D79BC">
        <w:t xml:space="preserve"> </w:t>
      </w:r>
      <w:r w:rsidRPr="004D79BC">
        <w:t>in Suv</w:t>
      </w:r>
      <w:r w:rsidR="004D6628" w:rsidRPr="004D79BC">
        <w:t xml:space="preserve">a.  </w:t>
      </w:r>
      <w:r w:rsidR="00BB3B5E" w:rsidRPr="004D79BC">
        <w:t xml:space="preserve">If the country doesn’t have a </w:t>
      </w:r>
      <w:r w:rsidR="00550240" w:rsidRPr="004D79BC">
        <w:t>WHO office</w:t>
      </w:r>
      <w:r w:rsidR="004D6628" w:rsidRPr="004D79BC">
        <w:t xml:space="preserve">, </w:t>
      </w:r>
      <w:r w:rsidR="00550240" w:rsidRPr="004D79BC">
        <w:t>should send directly to</w:t>
      </w:r>
      <w:r w:rsidR="004D6628" w:rsidRPr="004D79BC">
        <w:t xml:space="preserve"> the WHO Division of Pacific Technical Support in Suva</w:t>
      </w:r>
      <w:r w:rsidR="00550240" w:rsidRPr="004D79BC">
        <w:t xml:space="preserve"> </w:t>
      </w:r>
      <w:r w:rsidRPr="004D79BC">
        <w:t xml:space="preserve">(WHO Office contact details listed in </w:t>
      </w:r>
      <w:r w:rsidRPr="004D79BC">
        <w:rPr>
          <w:color w:val="0070C0"/>
        </w:rPr>
        <w:t>Annex F1).</w:t>
      </w:r>
    </w:p>
    <w:p w14:paraId="0166C9D9" w14:textId="77777777" w:rsidR="00924A9E" w:rsidRPr="004D79BC" w:rsidRDefault="00924A9E" w:rsidP="004D79BC">
      <w:pPr>
        <w:pStyle w:val="Corpsdetexte"/>
        <w:jc w:val="both"/>
        <w:rPr>
          <w:sz w:val="24"/>
        </w:rPr>
      </w:pPr>
    </w:p>
    <w:p w14:paraId="5F5A49D2" w14:textId="1348DB81" w:rsidR="00924A9E" w:rsidRPr="004D79BC" w:rsidRDefault="00FB57F3" w:rsidP="00FB57F3">
      <w:pPr>
        <w:pStyle w:val="Titre2"/>
      </w:pPr>
      <w:bookmarkStart w:id="7" w:name="_Toc152238124"/>
      <w:r>
        <w:t xml:space="preserve">2.4 </w:t>
      </w:r>
      <w:r w:rsidR="00B37395">
        <w:t xml:space="preserve">  </w:t>
      </w:r>
      <w:r w:rsidR="006D5310" w:rsidRPr="004D79BC">
        <w:t>The</w:t>
      </w:r>
      <w:r w:rsidR="006D5310" w:rsidRPr="004D79BC">
        <w:rPr>
          <w:spacing w:val="22"/>
        </w:rPr>
        <w:t xml:space="preserve"> </w:t>
      </w:r>
      <w:r w:rsidR="006D5310" w:rsidRPr="004D79BC">
        <w:t>HBAS</w:t>
      </w:r>
      <w:r w:rsidR="006D5310" w:rsidRPr="004D79BC">
        <w:rPr>
          <w:spacing w:val="27"/>
        </w:rPr>
        <w:t xml:space="preserve"> </w:t>
      </w:r>
      <w:r w:rsidR="006D5310" w:rsidRPr="004D79BC">
        <w:t>Monthly</w:t>
      </w:r>
      <w:r w:rsidR="006D5310" w:rsidRPr="004D79BC">
        <w:rPr>
          <w:spacing w:val="25"/>
        </w:rPr>
        <w:t xml:space="preserve"> </w:t>
      </w:r>
      <w:r w:rsidR="006D5310" w:rsidRPr="004D79BC">
        <w:t>Reporting</w:t>
      </w:r>
      <w:r w:rsidR="006D5310" w:rsidRPr="004D79BC">
        <w:rPr>
          <w:spacing w:val="24"/>
        </w:rPr>
        <w:t xml:space="preserve"> </w:t>
      </w:r>
      <w:r w:rsidR="006D5310" w:rsidRPr="004D79BC">
        <w:rPr>
          <w:spacing w:val="-4"/>
        </w:rPr>
        <w:t>Form</w:t>
      </w:r>
      <w:bookmarkEnd w:id="7"/>
    </w:p>
    <w:p w14:paraId="25CEDBC7" w14:textId="77777777" w:rsidR="00924A9E" w:rsidRPr="004D79BC" w:rsidRDefault="00924A9E" w:rsidP="004D79BC">
      <w:pPr>
        <w:pStyle w:val="Corpsdetexte"/>
        <w:spacing w:before="2"/>
        <w:jc w:val="both"/>
        <w:rPr>
          <w:sz w:val="24"/>
        </w:rPr>
      </w:pPr>
    </w:p>
    <w:p w14:paraId="0BD2221C" w14:textId="351073EF" w:rsidR="00924A9E" w:rsidRPr="004D79BC" w:rsidRDefault="006D5310" w:rsidP="004D79BC">
      <w:pPr>
        <w:pStyle w:val="Corpsdetexte"/>
        <w:ind w:left="117" w:right="-30"/>
        <w:jc w:val="both"/>
      </w:pPr>
      <w:r w:rsidRPr="004D79BC">
        <w:t>A</w:t>
      </w:r>
      <w:r w:rsidRPr="004D79BC">
        <w:rPr>
          <w:spacing w:val="-5"/>
        </w:rPr>
        <w:t xml:space="preserve"> </w:t>
      </w:r>
      <w:r w:rsidRPr="004D79BC">
        <w:t>sample</w:t>
      </w:r>
      <w:r w:rsidRPr="004D79BC">
        <w:rPr>
          <w:spacing w:val="-4"/>
        </w:rPr>
        <w:t xml:space="preserve"> </w:t>
      </w:r>
      <w:r w:rsidRPr="004D79BC">
        <w:t>HBAS Monthly</w:t>
      </w:r>
      <w:r w:rsidRPr="004D79BC">
        <w:rPr>
          <w:spacing w:val="-1"/>
        </w:rPr>
        <w:t xml:space="preserve"> </w:t>
      </w:r>
      <w:r w:rsidRPr="004D79BC">
        <w:t>Reporting</w:t>
      </w:r>
      <w:r w:rsidRPr="004D79BC">
        <w:rPr>
          <w:spacing w:val="-3"/>
        </w:rPr>
        <w:t xml:space="preserve"> </w:t>
      </w:r>
      <w:r w:rsidRPr="004D79BC">
        <w:t>Form</w:t>
      </w:r>
      <w:r w:rsidRPr="004D79BC">
        <w:rPr>
          <w:spacing w:val="-4"/>
        </w:rPr>
        <w:t xml:space="preserve"> </w:t>
      </w:r>
      <w:r w:rsidRPr="004D79BC">
        <w:t>is</w:t>
      </w:r>
      <w:r w:rsidRPr="004D79BC">
        <w:rPr>
          <w:spacing w:val="-4"/>
        </w:rPr>
        <w:t xml:space="preserve"> </w:t>
      </w:r>
      <w:r w:rsidRPr="004D79BC">
        <w:t>provided</w:t>
      </w:r>
      <w:r w:rsidRPr="004D79BC">
        <w:rPr>
          <w:spacing w:val="-2"/>
        </w:rPr>
        <w:t xml:space="preserve"> </w:t>
      </w:r>
      <w:r w:rsidRPr="004D79BC">
        <w:t>in</w:t>
      </w:r>
      <w:r w:rsidRPr="004D79BC">
        <w:rPr>
          <w:spacing w:val="-1"/>
        </w:rPr>
        <w:t xml:space="preserve"> </w:t>
      </w:r>
      <w:r w:rsidRPr="004D79BC">
        <w:rPr>
          <w:color w:val="0070C0"/>
        </w:rPr>
        <w:t>Annex A.</w:t>
      </w:r>
      <w:r w:rsidRPr="004D79BC">
        <w:rPr>
          <w:spacing w:val="40"/>
        </w:rPr>
        <w:t xml:space="preserve"> </w:t>
      </w:r>
      <w:r w:rsidRPr="004D79BC">
        <w:t>This</w:t>
      </w:r>
      <w:r w:rsidRPr="004D79BC">
        <w:rPr>
          <w:spacing w:val="-4"/>
        </w:rPr>
        <w:t xml:space="preserve"> </w:t>
      </w:r>
      <w:r w:rsidRPr="004D79BC">
        <w:t>form</w:t>
      </w:r>
      <w:r w:rsidRPr="004D79BC">
        <w:rPr>
          <w:spacing w:val="-4"/>
        </w:rPr>
        <w:t xml:space="preserve"> </w:t>
      </w:r>
      <w:r w:rsidRPr="004D79BC">
        <w:t>can</w:t>
      </w:r>
      <w:r w:rsidRPr="004D79BC">
        <w:rPr>
          <w:spacing w:val="-2"/>
        </w:rPr>
        <w:t xml:space="preserve"> </w:t>
      </w:r>
      <w:r w:rsidRPr="004D79BC">
        <w:t>be</w:t>
      </w:r>
      <w:r w:rsidRPr="004D79BC">
        <w:rPr>
          <w:spacing w:val="-2"/>
        </w:rPr>
        <w:t xml:space="preserve"> </w:t>
      </w:r>
      <w:r w:rsidRPr="004D79BC">
        <w:t>used</w:t>
      </w:r>
      <w:r w:rsidRPr="004D79BC">
        <w:rPr>
          <w:spacing w:val="-2"/>
        </w:rPr>
        <w:t xml:space="preserve"> </w:t>
      </w:r>
      <w:r w:rsidRPr="004D79BC">
        <w:t>as</w:t>
      </w:r>
      <w:r w:rsidRPr="004D79BC">
        <w:rPr>
          <w:spacing w:val="-4"/>
        </w:rPr>
        <w:t xml:space="preserve"> </w:t>
      </w:r>
      <w:r w:rsidRPr="004D79BC">
        <w:t xml:space="preserve">a template for all reporting sites and used when updating the list of </w:t>
      </w:r>
      <w:r w:rsidR="003624C6" w:rsidRPr="004D79BC">
        <w:t xml:space="preserve">child </w:t>
      </w:r>
      <w:r w:rsidR="008F75B0" w:rsidRPr="004D79BC">
        <w:t>specialists</w:t>
      </w:r>
      <w:r w:rsidR="003624C6" w:rsidRPr="004D79BC">
        <w:t xml:space="preserve"> and medical practitioners</w:t>
      </w:r>
      <w:r w:rsidRPr="004D79BC">
        <w:t>.</w:t>
      </w:r>
      <w:r w:rsidRPr="004D79BC">
        <w:rPr>
          <w:spacing w:val="40"/>
        </w:rPr>
        <w:t xml:space="preserve"> </w:t>
      </w:r>
      <w:r w:rsidRPr="004D79BC">
        <w:t>An electronic copy of this form is also provided that comes with this manual or alternatively can be obtained by contacting the</w:t>
      </w:r>
      <w:r w:rsidR="000F5DFF" w:rsidRPr="004D79BC">
        <w:t xml:space="preserve"> WHO</w:t>
      </w:r>
      <w:r w:rsidRPr="004D79BC">
        <w:t xml:space="preserve"> </w:t>
      </w:r>
      <w:r w:rsidR="009C054E" w:rsidRPr="004D79BC">
        <w:t>Division of Pacific Technical Support</w:t>
      </w:r>
      <w:r w:rsidR="000F5DFF" w:rsidRPr="004D79BC">
        <w:t xml:space="preserve"> </w:t>
      </w:r>
      <w:r w:rsidRPr="004D79BC">
        <w:t>in Suva</w:t>
      </w:r>
      <w:r w:rsidR="00FE4D19" w:rsidRPr="004D79BC">
        <w:t xml:space="preserve"> and or through </w:t>
      </w:r>
      <w:r w:rsidR="000F5DFF" w:rsidRPr="004D79BC">
        <w:t xml:space="preserve">the </w:t>
      </w:r>
      <w:r w:rsidR="00FE4D19" w:rsidRPr="004D79BC">
        <w:t>PPHSN websi</w:t>
      </w:r>
      <w:r w:rsidR="000F5DFF" w:rsidRPr="004D79BC">
        <w:t>te</w:t>
      </w:r>
      <w:r w:rsidRPr="004D79BC">
        <w:t>.</w:t>
      </w:r>
    </w:p>
    <w:p w14:paraId="17734439" w14:textId="77777777" w:rsidR="00924A9E" w:rsidRPr="004D79BC" w:rsidRDefault="00924A9E" w:rsidP="004D79BC">
      <w:pPr>
        <w:pStyle w:val="Corpsdetexte"/>
        <w:spacing w:before="12"/>
        <w:ind w:right="-30"/>
        <w:jc w:val="both"/>
        <w:rPr>
          <w:sz w:val="19"/>
        </w:rPr>
      </w:pPr>
    </w:p>
    <w:p w14:paraId="3C0CED17" w14:textId="4EDB4A58" w:rsidR="00924A9E" w:rsidRPr="004D79BC" w:rsidRDefault="006D5310" w:rsidP="004D79BC">
      <w:pPr>
        <w:pStyle w:val="Corpsdetexte"/>
        <w:ind w:left="117" w:right="-30"/>
        <w:jc w:val="both"/>
      </w:pPr>
      <w:r w:rsidRPr="004D79BC">
        <w:t>A new set of HBAS Monthly Reporting Forms will need to be produced each year by the Hospital</w:t>
      </w:r>
      <w:r w:rsidRPr="004D79BC">
        <w:rPr>
          <w:spacing w:val="-3"/>
        </w:rPr>
        <w:t xml:space="preserve"> </w:t>
      </w:r>
      <w:r w:rsidRPr="004D79BC">
        <w:t>Coordinators</w:t>
      </w:r>
      <w:r w:rsidRPr="004D79BC">
        <w:rPr>
          <w:spacing w:val="-5"/>
        </w:rPr>
        <w:t xml:space="preserve"> </w:t>
      </w:r>
      <w:r w:rsidRPr="004D79BC">
        <w:t>at</w:t>
      </w:r>
      <w:r w:rsidRPr="004D79BC">
        <w:rPr>
          <w:spacing w:val="-2"/>
        </w:rPr>
        <w:t xml:space="preserve"> </w:t>
      </w:r>
      <w:r w:rsidRPr="004D79BC">
        <w:t>all</w:t>
      </w:r>
      <w:r w:rsidRPr="004D79BC">
        <w:rPr>
          <w:spacing w:val="-3"/>
        </w:rPr>
        <w:t xml:space="preserve"> </w:t>
      </w:r>
      <w:r w:rsidRPr="004D79BC">
        <w:t>reporting</w:t>
      </w:r>
      <w:r w:rsidRPr="004D79BC">
        <w:rPr>
          <w:spacing w:val="-4"/>
        </w:rPr>
        <w:t xml:space="preserve"> </w:t>
      </w:r>
      <w:r w:rsidRPr="004D79BC">
        <w:t>sites,</w:t>
      </w:r>
      <w:r w:rsidRPr="004D79BC">
        <w:rPr>
          <w:spacing w:val="-4"/>
        </w:rPr>
        <w:t xml:space="preserve"> </w:t>
      </w:r>
      <w:r w:rsidRPr="004D79BC">
        <w:t>using</w:t>
      </w:r>
      <w:r w:rsidRPr="004D79BC">
        <w:rPr>
          <w:spacing w:val="-4"/>
        </w:rPr>
        <w:t xml:space="preserve"> </w:t>
      </w:r>
      <w:r w:rsidRPr="004D79BC">
        <w:t>this</w:t>
      </w:r>
      <w:r w:rsidRPr="004D79BC">
        <w:rPr>
          <w:spacing w:val="-5"/>
        </w:rPr>
        <w:t xml:space="preserve"> </w:t>
      </w:r>
      <w:r w:rsidRPr="004D79BC">
        <w:t>template.</w:t>
      </w:r>
      <w:r w:rsidRPr="004D79BC">
        <w:rPr>
          <w:spacing w:val="40"/>
        </w:rPr>
        <w:t xml:space="preserve"> </w:t>
      </w:r>
      <w:r w:rsidRPr="004D79BC">
        <w:t>The</w:t>
      </w:r>
      <w:r w:rsidRPr="004D79BC">
        <w:rPr>
          <w:spacing w:val="-5"/>
        </w:rPr>
        <w:t xml:space="preserve"> </w:t>
      </w:r>
      <w:r w:rsidRPr="004D79BC">
        <w:t>Hospital</w:t>
      </w:r>
      <w:r w:rsidRPr="004D79BC">
        <w:rPr>
          <w:spacing w:val="-3"/>
        </w:rPr>
        <w:t xml:space="preserve"> </w:t>
      </w:r>
      <w:r w:rsidRPr="004D79BC">
        <w:t xml:space="preserve">Coordinator should also review the list of </w:t>
      </w:r>
      <w:r w:rsidR="003624C6" w:rsidRPr="004D79BC">
        <w:t xml:space="preserve">child </w:t>
      </w:r>
      <w:r w:rsidR="000F5DFF" w:rsidRPr="004D79BC">
        <w:t>specialists</w:t>
      </w:r>
      <w:r w:rsidR="003624C6" w:rsidRPr="004D79BC">
        <w:t xml:space="preserve"> and medical practitioners</w:t>
      </w:r>
      <w:r w:rsidRPr="004D79BC">
        <w:t xml:space="preserve"> at this time, and if any changes are made the National </w:t>
      </w:r>
      <w:r w:rsidR="003624C6" w:rsidRPr="004D79BC">
        <w:t xml:space="preserve">HBAS </w:t>
      </w:r>
      <w:r w:rsidRPr="004D79BC">
        <w:t>Coordinator should also be informed.</w:t>
      </w:r>
    </w:p>
    <w:p w14:paraId="56F04F8A" w14:textId="77777777" w:rsidR="00924A9E" w:rsidRPr="004D79BC" w:rsidRDefault="00924A9E" w:rsidP="004D79BC">
      <w:pPr>
        <w:pStyle w:val="Corpsdetexte"/>
        <w:spacing w:before="2"/>
        <w:jc w:val="both"/>
        <w:rPr>
          <w:sz w:val="22"/>
        </w:rPr>
      </w:pPr>
    </w:p>
    <w:p w14:paraId="5C284636" w14:textId="6D199E4E" w:rsidR="00924A9E" w:rsidRPr="004D79BC" w:rsidRDefault="00FB57F3" w:rsidP="00FB57F3">
      <w:pPr>
        <w:pStyle w:val="Titre2"/>
      </w:pPr>
      <w:bookmarkStart w:id="8" w:name="_Toc152238125"/>
      <w:r>
        <w:t>2.5</w:t>
      </w:r>
      <w:r w:rsidR="008E67AE">
        <w:t xml:space="preserve">   </w:t>
      </w:r>
      <w:r w:rsidR="006D5310" w:rsidRPr="004D79BC">
        <w:t>Indicators</w:t>
      </w:r>
      <w:r w:rsidR="006D5310" w:rsidRPr="004D79BC">
        <w:rPr>
          <w:spacing w:val="26"/>
        </w:rPr>
        <w:t xml:space="preserve"> </w:t>
      </w:r>
      <w:r w:rsidR="006D5310" w:rsidRPr="004D79BC">
        <w:t>used</w:t>
      </w:r>
      <w:r w:rsidR="006D5310" w:rsidRPr="004D79BC">
        <w:rPr>
          <w:spacing w:val="26"/>
        </w:rPr>
        <w:t xml:space="preserve"> </w:t>
      </w:r>
      <w:r w:rsidR="006D5310" w:rsidRPr="004D79BC">
        <w:t>to</w:t>
      </w:r>
      <w:r w:rsidR="006D5310" w:rsidRPr="004D79BC">
        <w:rPr>
          <w:spacing w:val="28"/>
        </w:rPr>
        <w:t xml:space="preserve"> </w:t>
      </w:r>
      <w:r w:rsidR="006D5310" w:rsidRPr="004D79BC">
        <w:t>measure</w:t>
      </w:r>
      <w:r w:rsidR="006D5310" w:rsidRPr="004D79BC">
        <w:rPr>
          <w:spacing w:val="23"/>
        </w:rPr>
        <w:t xml:space="preserve"> </w:t>
      </w:r>
      <w:r w:rsidR="006D5310" w:rsidRPr="004D79BC">
        <w:t>HBAS</w:t>
      </w:r>
      <w:r w:rsidR="006D5310" w:rsidRPr="004D79BC">
        <w:rPr>
          <w:spacing w:val="27"/>
        </w:rPr>
        <w:t xml:space="preserve"> </w:t>
      </w:r>
      <w:r w:rsidR="006D5310" w:rsidRPr="004D79BC">
        <w:t>system</w:t>
      </w:r>
      <w:r w:rsidR="006D5310" w:rsidRPr="004D79BC">
        <w:rPr>
          <w:spacing w:val="27"/>
        </w:rPr>
        <w:t xml:space="preserve"> </w:t>
      </w:r>
      <w:r w:rsidR="006D5310" w:rsidRPr="004D79BC">
        <w:t>reporting</w:t>
      </w:r>
      <w:r w:rsidR="006D5310" w:rsidRPr="004D79BC">
        <w:rPr>
          <w:spacing w:val="27"/>
        </w:rPr>
        <w:t xml:space="preserve"> </w:t>
      </w:r>
      <w:r w:rsidR="006D5310" w:rsidRPr="004D79BC">
        <w:rPr>
          <w:spacing w:val="-2"/>
        </w:rPr>
        <w:t>performance</w:t>
      </w:r>
      <w:bookmarkEnd w:id="8"/>
    </w:p>
    <w:p w14:paraId="101A60BC" w14:textId="77777777" w:rsidR="00924A9E" w:rsidRPr="004D79BC" w:rsidRDefault="00924A9E" w:rsidP="004D79BC">
      <w:pPr>
        <w:pStyle w:val="Corpsdetexte"/>
        <w:spacing w:before="13"/>
        <w:jc w:val="both"/>
        <w:rPr>
          <w:sz w:val="19"/>
        </w:rPr>
      </w:pPr>
    </w:p>
    <w:p w14:paraId="649DF1BE" w14:textId="42BB1807" w:rsidR="00575BAE" w:rsidRPr="004D79BC" w:rsidRDefault="006D5310">
      <w:pPr>
        <w:pStyle w:val="Paragraphedeliste"/>
        <w:numPr>
          <w:ilvl w:val="0"/>
          <w:numId w:val="3"/>
        </w:numPr>
        <w:tabs>
          <w:tab w:val="left" w:pos="477"/>
          <w:tab w:val="left" w:pos="478"/>
        </w:tabs>
        <w:ind w:right="655"/>
        <w:jc w:val="both"/>
        <w:rPr>
          <w:color w:val="000000" w:themeColor="text1"/>
          <w:sz w:val="20"/>
        </w:rPr>
      </w:pPr>
      <w:r w:rsidRPr="004D79BC">
        <w:rPr>
          <w:color w:val="000000" w:themeColor="text1"/>
          <w:sz w:val="20"/>
        </w:rPr>
        <w:t>Reporting</w:t>
      </w:r>
      <w:r w:rsidRPr="004D79BC">
        <w:rPr>
          <w:color w:val="000000" w:themeColor="text1"/>
          <w:spacing w:val="-4"/>
          <w:sz w:val="20"/>
        </w:rPr>
        <w:t xml:space="preserve"> </w:t>
      </w:r>
      <w:r w:rsidRPr="004D79BC">
        <w:rPr>
          <w:color w:val="000000" w:themeColor="text1"/>
          <w:sz w:val="20"/>
        </w:rPr>
        <w:t>site</w:t>
      </w:r>
      <w:r w:rsidRPr="004D79BC">
        <w:rPr>
          <w:color w:val="000000" w:themeColor="text1"/>
          <w:spacing w:val="-5"/>
          <w:sz w:val="20"/>
        </w:rPr>
        <w:t xml:space="preserve"> </w:t>
      </w:r>
      <w:r w:rsidRPr="004D79BC">
        <w:rPr>
          <w:color w:val="000000" w:themeColor="text1"/>
          <w:sz w:val="20"/>
        </w:rPr>
        <w:t>HBAS</w:t>
      </w:r>
      <w:r w:rsidRPr="004D79BC">
        <w:rPr>
          <w:color w:val="000000" w:themeColor="text1"/>
          <w:spacing w:val="-3"/>
          <w:sz w:val="20"/>
        </w:rPr>
        <w:t xml:space="preserve"> </w:t>
      </w:r>
      <w:r w:rsidR="00575BAE" w:rsidRPr="004D79BC">
        <w:rPr>
          <w:color w:val="000000" w:themeColor="text1"/>
          <w:spacing w:val="-3"/>
          <w:sz w:val="20"/>
        </w:rPr>
        <w:t xml:space="preserve">reporting Completeness rate (Target </w:t>
      </w:r>
      <w:r w:rsidR="00575BAE" w:rsidRPr="004D79BC">
        <w:rPr>
          <w:color w:val="000000" w:themeColor="text1"/>
          <w:spacing w:val="-3"/>
          <w:sz w:val="20"/>
          <w:u w:val="single"/>
        </w:rPr>
        <w:t>&gt;</w:t>
      </w:r>
      <w:r w:rsidR="00575BAE" w:rsidRPr="004D79BC">
        <w:rPr>
          <w:color w:val="000000" w:themeColor="text1"/>
          <w:spacing w:val="-3"/>
          <w:sz w:val="20"/>
        </w:rPr>
        <w:t xml:space="preserve"> 90%)</w:t>
      </w:r>
    </w:p>
    <w:p w14:paraId="1E959D7C" w14:textId="3EAB118F" w:rsidR="00DE6D0B" w:rsidRPr="004D79BC" w:rsidRDefault="00DE6D0B" w:rsidP="004D79BC">
      <w:pPr>
        <w:pStyle w:val="Paragraphedeliste"/>
        <w:tabs>
          <w:tab w:val="left" w:pos="477"/>
          <w:tab w:val="left" w:pos="478"/>
        </w:tabs>
        <w:ind w:left="477" w:right="655" w:firstLine="0"/>
        <w:jc w:val="both"/>
        <w:rPr>
          <w:color w:val="000000" w:themeColor="text1"/>
          <w:spacing w:val="-3"/>
          <w:sz w:val="20"/>
        </w:rPr>
      </w:pPr>
      <w:r w:rsidRPr="004D79BC">
        <w:rPr>
          <w:color w:val="000000" w:themeColor="text1"/>
          <w:spacing w:val="-3"/>
          <w:sz w:val="20"/>
        </w:rPr>
        <w:t xml:space="preserve">(All designated reporting </w:t>
      </w:r>
      <w:r w:rsidR="00EE70E5" w:rsidRPr="004D79BC">
        <w:rPr>
          <w:color w:val="000000" w:themeColor="text1"/>
          <w:spacing w:val="-3"/>
          <w:sz w:val="20"/>
        </w:rPr>
        <w:t>sites</w:t>
      </w:r>
      <w:r w:rsidRPr="004D79BC">
        <w:rPr>
          <w:color w:val="000000" w:themeColor="text1"/>
          <w:spacing w:val="-3"/>
          <w:sz w:val="20"/>
        </w:rPr>
        <w:t xml:space="preserve"> should send reports </w:t>
      </w:r>
      <w:r w:rsidR="007845BB" w:rsidRPr="004D79BC">
        <w:rPr>
          <w:color w:val="000000" w:themeColor="text1"/>
          <w:spacing w:val="-3"/>
          <w:sz w:val="20"/>
        </w:rPr>
        <w:t>o</w:t>
      </w:r>
      <w:r w:rsidRPr="004D79BC">
        <w:rPr>
          <w:color w:val="000000" w:themeColor="text1"/>
          <w:spacing w:val="-3"/>
          <w:sz w:val="20"/>
        </w:rPr>
        <w:t>f AFP/AFR/NT and priority VPD</w:t>
      </w:r>
      <w:r w:rsidR="005F7E97" w:rsidRPr="004D79BC">
        <w:rPr>
          <w:color w:val="000000" w:themeColor="text1"/>
          <w:spacing w:val="-3"/>
          <w:sz w:val="20"/>
        </w:rPr>
        <w:t>s</w:t>
      </w:r>
      <w:r w:rsidR="005458B1" w:rsidRPr="004D79BC">
        <w:rPr>
          <w:color w:val="000000" w:themeColor="text1"/>
          <w:spacing w:val="-3"/>
          <w:sz w:val="20"/>
        </w:rPr>
        <w:t>,</w:t>
      </w:r>
      <w:r w:rsidRPr="004D79BC">
        <w:rPr>
          <w:color w:val="000000" w:themeColor="text1"/>
          <w:spacing w:val="-3"/>
          <w:sz w:val="20"/>
        </w:rPr>
        <w:t xml:space="preserve"> even if no case is reported. This is referred to as zero reporting</w:t>
      </w:r>
      <w:r w:rsidR="002738F9" w:rsidRPr="004D79BC">
        <w:rPr>
          <w:color w:val="000000" w:themeColor="text1"/>
          <w:spacing w:val="-3"/>
          <w:sz w:val="20"/>
        </w:rPr>
        <w:t>.)</w:t>
      </w:r>
    </w:p>
    <w:p w14:paraId="75B3275C" w14:textId="77777777" w:rsidR="00794EB6" w:rsidRPr="004D79BC" w:rsidRDefault="00794EB6" w:rsidP="004D79BC">
      <w:pPr>
        <w:pStyle w:val="Paragraphedeliste"/>
        <w:tabs>
          <w:tab w:val="left" w:pos="477"/>
          <w:tab w:val="left" w:pos="478"/>
        </w:tabs>
        <w:ind w:left="477" w:right="655" w:firstLine="0"/>
        <w:jc w:val="both"/>
        <w:rPr>
          <w:color w:val="000000" w:themeColor="text1"/>
          <w:sz w:val="20"/>
        </w:rPr>
      </w:pPr>
    </w:p>
    <w:p w14:paraId="015501F3" w14:textId="48D72C9B" w:rsidR="00DE6D0B" w:rsidRPr="004D79BC" w:rsidRDefault="00DE6D0B" w:rsidP="004D79BC">
      <w:pPr>
        <w:pStyle w:val="Paragraphedeliste"/>
        <w:tabs>
          <w:tab w:val="left" w:pos="477"/>
          <w:tab w:val="left" w:pos="478"/>
        </w:tabs>
        <w:ind w:left="477" w:right="655" w:firstLine="0"/>
        <w:jc w:val="both"/>
        <w:rPr>
          <w:color w:val="000000" w:themeColor="text1"/>
          <w:spacing w:val="-3"/>
          <w:sz w:val="20"/>
        </w:rPr>
      </w:pPr>
      <w:r w:rsidRPr="004D79BC">
        <w:rPr>
          <w:color w:val="000000" w:themeColor="text1"/>
          <w:spacing w:val="-3"/>
          <w:sz w:val="20"/>
        </w:rPr>
        <w:t>% Completeness</w:t>
      </w:r>
      <w:r w:rsidR="007845BB" w:rsidRPr="004D79BC">
        <w:rPr>
          <w:color w:val="000000" w:themeColor="text1"/>
          <w:spacing w:val="-3"/>
          <w:sz w:val="20"/>
        </w:rPr>
        <w:t xml:space="preserve"> of Reporting </w:t>
      </w:r>
      <w:r w:rsidRPr="004D79BC">
        <w:rPr>
          <w:color w:val="000000" w:themeColor="text1"/>
          <w:spacing w:val="-3"/>
          <w:sz w:val="20"/>
        </w:rPr>
        <w:t xml:space="preserve">= </w:t>
      </w:r>
      <w:r w:rsidR="00575BAE" w:rsidRPr="004D79BC">
        <w:rPr>
          <w:color w:val="000000" w:themeColor="text1"/>
          <w:spacing w:val="-3"/>
          <w:sz w:val="20"/>
          <w:u w:val="single"/>
        </w:rPr>
        <w:t xml:space="preserve"># monthly HBAS </w:t>
      </w:r>
      <w:r w:rsidR="00E312C8" w:rsidRPr="004D79BC">
        <w:rPr>
          <w:color w:val="000000" w:themeColor="text1"/>
          <w:spacing w:val="-3"/>
          <w:sz w:val="20"/>
          <w:u w:val="single"/>
        </w:rPr>
        <w:t xml:space="preserve">Report </w:t>
      </w:r>
      <w:r w:rsidR="00575BAE" w:rsidRPr="004D79BC">
        <w:rPr>
          <w:color w:val="000000" w:themeColor="text1"/>
          <w:spacing w:val="-3"/>
          <w:sz w:val="20"/>
          <w:u w:val="single"/>
        </w:rPr>
        <w:t>forms received</w:t>
      </w:r>
      <w:r w:rsidR="00E312C8" w:rsidRPr="004D79BC">
        <w:rPr>
          <w:color w:val="000000" w:themeColor="text1"/>
          <w:spacing w:val="-3"/>
          <w:sz w:val="20"/>
        </w:rPr>
        <w:t xml:space="preserve"> x 100%</w:t>
      </w:r>
    </w:p>
    <w:p w14:paraId="5EFDBAFA" w14:textId="0E3D25C6" w:rsidR="00924A9E" w:rsidRPr="004D79BC" w:rsidRDefault="00DE6D0B" w:rsidP="004D79BC">
      <w:pPr>
        <w:pStyle w:val="Paragraphedeliste"/>
        <w:tabs>
          <w:tab w:val="left" w:pos="477"/>
          <w:tab w:val="left" w:pos="478"/>
        </w:tabs>
        <w:ind w:left="477" w:right="655" w:firstLine="0"/>
        <w:jc w:val="both"/>
        <w:rPr>
          <w:color w:val="000000" w:themeColor="text1"/>
          <w:sz w:val="20"/>
        </w:rPr>
      </w:pPr>
      <w:r w:rsidRPr="004D79BC">
        <w:rPr>
          <w:color w:val="000000" w:themeColor="text1"/>
          <w:spacing w:val="-3"/>
          <w:sz w:val="20"/>
        </w:rPr>
        <w:t xml:space="preserve">                            </w:t>
      </w:r>
      <w:r w:rsidR="007845BB" w:rsidRPr="004D79BC">
        <w:rPr>
          <w:color w:val="000000" w:themeColor="text1"/>
          <w:spacing w:val="-3"/>
          <w:sz w:val="20"/>
        </w:rPr>
        <w:tab/>
      </w:r>
      <w:r w:rsidR="007845BB" w:rsidRPr="004D79BC">
        <w:rPr>
          <w:color w:val="000000" w:themeColor="text1"/>
          <w:spacing w:val="-3"/>
          <w:sz w:val="20"/>
        </w:rPr>
        <w:tab/>
        <w:t xml:space="preserve">       </w:t>
      </w:r>
      <w:r w:rsidR="007845BB" w:rsidRPr="004D79BC">
        <w:rPr>
          <w:color w:val="000000" w:themeColor="text1"/>
          <w:spacing w:val="-3"/>
          <w:sz w:val="20"/>
        </w:rPr>
        <w:tab/>
      </w:r>
      <w:r w:rsidR="00575BAE" w:rsidRPr="004D79BC">
        <w:rPr>
          <w:color w:val="000000" w:themeColor="text1"/>
          <w:spacing w:val="-3"/>
          <w:sz w:val="20"/>
        </w:rPr>
        <w:t xml:space="preserve"># HBAS </w:t>
      </w:r>
      <w:r w:rsidR="00E312C8" w:rsidRPr="004D79BC">
        <w:rPr>
          <w:color w:val="000000" w:themeColor="text1"/>
          <w:spacing w:val="-3"/>
          <w:sz w:val="20"/>
        </w:rPr>
        <w:t xml:space="preserve">Report </w:t>
      </w:r>
      <w:r w:rsidR="00575BAE" w:rsidRPr="004D79BC">
        <w:rPr>
          <w:color w:val="000000" w:themeColor="text1"/>
          <w:spacing w:val="-3"/>
          <w:sz w:val="20"/>
        </w:rPr>
        <w:t>forms expected</w:t>
      </w:r>
      <w:r w:rsidR="006D5310" w:rsidRPr="004D79BC">
        <w:rPr>
          <w:color w:val="000000" w:themeColor="text1"/>
          <w:sz w:val="20"/>
        </w:rPr>
        <w:t xml:space="preserve"> </w:t>
      </w:r>
    </w:p>
    <w:p w14:paraId="46FAE8E1" w14:textId="77777777" w:rsidR="00924A9E" w:rsidRPr="004D79BC" w:rsidRDefault="00924A9E" w:rsidP="004D79BC">
      <w:pPr>
        <w:pStyle w:val="Corpsdetexte"/>
        <w:spacing w:before="13"/>
        <w:jc w:val="both"/>
        <w:rPr>
          <w:color w:val="000000" w:themeColor="text1"/>
          <w:sz w:val="19"/>
        </w:rPr>
      </w:pPr>
    </w:p>
    <w:p w14:paraId="34DCA7DB" w14:textId="69FC750C" w:rsidR="00794EB6" w:rsidRPr="004D79BC" w:rsidRDefault="006D5310">
      <w:pPr>
        <w:pStyle w:val="Paragraphedeliste"/>
        <w:numPr>
          <w:ilvl w:val="0"/>
          <w:numId w:val="3"/>
        </w:numPr>
        <w:tabs>
          <w:tab w:val="left" w:pos="477"/>
          <w:tab w:val="left" w:pos="478"/>
        </w:tabs>
        <w:spacing w:line="242" w:lineRule="auto"/>
        <w:ind w:right="336"/>
        <w:jc w:val="both"/>
        <w:rPr>
          <w:sz w:val="20"/>
        </w:rPr>
      </w:pPr>
      <w:r w:rsidRPr="004D79BC">
        <w:rPr>
          <w:sz w:val="20"/>
        </w:rPr>
        <w:t>Reporting</w:t>
      </w:r>
      <w:r w:rsidRPr="004D79BC">
        <w:rPr>
          <w:spacing w:val="-3"/>
          <w:sz w:val="20"/>
        </w:rPr>
        <w:t xml:space="preserve"> </w:t>
      </w:r>
      <w:r w:rsidRPr="004D79BC">
        <w:rPr>
          <w:sz w:val="20"/>
        </w:rPr>
        <w:t>site</w:t>
      </w:r>
      <w:r w:rsidRPr="004D79BC">
        <w:rPr>
          <w:spacing w:val="-4"/>
          <w:sz w:val="20"/>
        </w:rPr>
        <w:t xml:space="preserve"> </w:t>
      </w:r>
      <w:r w:rsidRPr="004D79BC">
        <w:rPr>
          <w:sz w:val="20"/>
        </w:rPr>
        <w:t>HBAS</w:t>
      </w:r>
      <w:r w:rsidRPr="004D79BC">
        <w:rPr>
          <w:spacing w:val="-2"/>
          <w:sz w:val="20"/>
        </w:rPr>
        <w:t xml:space="preserve"> </w:t>
      </w:r>
      <w:r w:rsidRPr="004D79BC">
        <w:rPr>
          <w:sz w:val="20"/>
        </w:rPr>
        <w:t>reporting</w:t>
      </w:r>
      <w:r w:rsidRPr="004D79BC">
        <w:rPr>
          <w:spacing w:val="-3"/>
          <w:sz w:val="20"/>
        </w:rPr>
        <w:t xml:space="preserve"> </w:t>
      </w:r>
      <w:r w:rsidRPr="004D79BC">
        <w:rPr>
          <w:sz w:val="20"/>
        </w:rPr>
        <w:t>Timeliness</w:t>
      </w:r>
      <w:r w:rsidRPr="004D79BC">
        <w:rPr>
          <w:spacing w:val="-4"/>
          <w:sz w:val="20"/>
        </w:rPr>
        <w:t xml:space="preserve"> </w:t>
      </w:r>
      <w:r w:rsidRPr="004D79BC">
        <w:rPr>
          <w:sz w:val="20"/>
        </w:rPr>
        <w:t>rate</w:t>
      </w:r>
      <w:r w:rsidRPr="004D79BC">
        <w:rPr>
          <w:spacing w:val="-4"/>
          <w:sz w:val="20"/>
        </w:rPr>
        <w:t xml:space="preserve"> </w:t>
      </w:r>
      <w:r w:rsidR="00794EB6" w:rsidRPr="004D79BC">
        <w:rPr>
          <w:spacing w:val="-4"/>
          <w:sz w:val="20"/>
        </w:rPr>
        <w:t>(Target 90%)</w:t>
      </w:r>
    </w:p>
    <w:p w14:paraId="15233477" w14:textId="4BE8A9D9" w:rsidR="007845BB" w:rsidRPr="004D79BC" w:rsidRDefault="007845BB" w:rsidP="004D79BC">
      <w:pPr>
        <w:pStyle w:val="Paragraphedeliste"/>
        <w:tabs>
          <w:tab w:val="left" w:pos="477"/>
          <w:tab w:val="left" w:pos="478"/>
        </w:tabs>
        <w:spacing w:line="242" w:lineRule="auto"/>
        <w:ind w:left="477" w:right="336" w:firstLine="0"/>
        <w:jc w:val="both"/>
        <w:rPr>
          <w:spacing w:val="-4"/>
          <w:sz w:val="20"/>
        </w:rPr>
      </w:pPr>
      <w:r w:rsidRPr="004D79BC">
        <w:rPr>
          <w:spacing w:val="-4"/>
          <w:sz w:val="20"/>
        </w:rPr>
        <w:t xml:space="preserve">(All designated reporting </w:t>
      </w:r>
      <w:r w:rsidR="0082499D" w:rsidRPr="004D79BC">
        <w:rPr>
          <w:spacing w:val="-4"/>
          <w:sz w:val="20"/>
        </w:rPr>
        <w:t>sites</w:t>
      </w:r>
      <w:r w:rsidRPr="004D79BC">
        <w:rPr>
          <w:spacing w:val="-4"/>
          <w:sz w:val="20"/>
        </w:rPr>
        <w:t xml:space="preserve"> should send reports monthly on or before one week after end of </w:t>
      </w:r>
      <w:r w:rsidR="00400D99" w:rsidRPr="004D79BC">
        <w:rPr>
          <w:spacing w:val="-4"/>
          <w:sz w:val="20"/>
        </w:rPr>
        <w:t xml:space="preserve">the </w:t>
      </w:r>
      <w:r w:rsidRPr="004D79BC">
        <w:rPr>
          <w:spacing w:val="-4"/>
          <w:sz w:val="20"/>
        </w:rPr>
        <w:t>month</w:t>
      </w:r>
      <w:r w:rsidR="002738F9" w:rsidRPr="004D79BC">
        <w:rPr>
          <w:spacing w:val="-4"/>
          <w:sz w:val="20"/>
        </w:rPr>
        <w:t>.)</w:t>
      </w:r>
    </w:p>
    <w:p w14:paraId="4BE074B4" w14:textId="77777777" w:rsidR="007845BB" w:rsidRPr="004D79BC" w:rsidRDefault="007845BB" w:rsidP="004D79BC">
      <w:pPr>
        <w:pStyle w:val="Paragraphedeliste"/>
        <w:tabs>
          <w:tab w:val="left" w:pos="477"/>
          <w:tab w:val="left" w:pos="478"/>
        </w:tabs>
        <w:spacing w:line="242" w:lineRule="auto"/>
        <w:ind w:left="477" w:right="336" w:firstLine="0"/>
        <w:jc w:val="both"/>
        <w:rPr>
          <w:sz w:val="20"/>
        </w:rPr>
      </w:pPr>
    </w:p>
    <w:p w14:paraId="22C4D456" w14:textId="1CDFAC7B" w:rsidR="00924A9E" w:rsidRPr="004D79BC" w:rsidRDefault="006D5310" w:rsidP="004D79BC">
      <w:pPr>
        <w:pStyle w:val="Paragraphedeliste"/>
        <w:tabs>
          <w:tab w:val="left" w:pos="477"/>
          <w:tab w:val="left" w:pos="478"/>
        </w:tabs>
        <w:spacing w:line="242" w:lineRule="auto"/>
        <w:ind w:left="477" w:right="336" w:firstLine="0"/>
        <w:jc w:val="both"/>
        <w:rPr>
          <w:sz w:val="20"/>
        </w:rPr>
      </w:pPr>
      <w:r w:rsidRPr="004D79BC">
        <w:rPr>
          <w:sz w:val="20"/>
        </w:rPr>
        <w:t>%</w:t>
      </w:r>
      <w:r w:rsidRPr="004D79BC">
        <w:rPr>
          <w:spacing w:val="-2"/>
          <w:sz w:val="20"/>
        </w:rPr>
        <w:t xml:space="preserve"> </w:t>
      </w:r>
      <w:r w:rsidR="007845BB" w:rsidRPr="004D79BC">
        <w:rPr>
          <w:spacing w:val="-2"/>
          <w:sz w:val="20"/>
        </w:rPr>
        <w:t xml:space="preserve">Timeliness </w:t>
      </w:r>
      <w:r w:rsidRPr="004D79BC">
        <w:rPr>
          <w:sz w:val="20"/>
        </w:rPr>
        <w:t>of</w:t>
      </w:r>
      <w:r w:rsidRPr="004D79BC">
        <w:rPr>
          <w:spacing w:val="-4"/>
          <w:sz w:val="20"/>
        </w:rPr>
        <w:t xml:space="preserve"> </w:t>
      </w:r>
      <w:r w:rsidR="007845BB" w:rsidRPr="004D79BC">
        <w:rPr>
          <w:spacing w:val="-4"/>
          <w:sz w:val="20"/>
        </w:rPr>
        <w:t>Reporting</w:t>
      </w:r>
      <w:r w:rsidR="00400D99" w:rsidRPr="004D79BC">
        <w:rPr>
          <w:spacing w:val="-4"/>
          <w:sz w:val="20"/>
        </w:rPr>
        <w:t xml:space="preserve"> </w:t>
      </w:r>
      <w:r w:rsidR="007845BB" w:rsidRPr="004D79BC">
        <w:rPr>
          <w:spacing w:val="-4"/>
          <w:sz w:val="20"/>
          <w:u w:val="single"/>
        </w:rPr>
        <w:t>=# monthly reports received</w:t>
      </w:r>
      <w:r w:rsidR="00C3625E" w:rsidRPr="004D79BC">
        <w:rPr>
          <w:sz w:val="20"/>
          <w:u w:val="single"/>
        </w:rPr>
        <w:t xml:space="preserve"> </w:t>
      </w:r>
      <w:r w:rsidR="00946B25" w:rsidRPr="004D79BC">
        <w:rPr>
          <w:sz w:val="20"/>
          <w:u w:val="single"/>
        </w:rPr>
        <w:t>spe</w:t>
      </w:r>
      <w:r w:rsidR="00E312C8" w:rsidRPr="004D79BC">
        <w:rPr>
          <w:sz w:val="20"/>
          <w:u w:val="single"/>
        </w:rPr>
        <w:t>cified deadline</w:t>
      </w:r>
      <w:r w:rsidR="00E312C8" w:rsidRPr="004D79BC">
        <w:rPr>
          <w:sz w:val="20"/>
        </w:rPr>
        <w:t xml:space="preserve"> x 100%</w:t>
      </w:r>
    </w:p>
    <w:p w14:paraId="30A05AF2" w14:textId="38D1E7F1" w:rsidR="00E312C8" w:rsidRPr="004D79BC" w:rsidRDefault="00E312C8" w:rsidP="004D79BC">
      <w:pPr>
        <w:pStyle w:val="Paragraphedeliste"/>
        <w:tabs>
          <w:tab w:val="left" w:pos="477"/>
          <w:tab w:val="left" w:pos="478"/>
        </w:tabs>
        <w:spacing w:line="242" w:lineRule="auto"/>
        <w:ind w:left="477" w:right="336" w:firstLine="0"/>
        <w:jc w:val="both"/>
        <w:rPr>
          <w:sz w:val="20"/>
        </w:rPr>
      </w:pPr>
      <w:r w:rsidRPr="004D79BC">
        <w:rPr>
          <w:sz w:val="20"/>
        </w:rPr>
        <w:tab/>
      </w:r>
      <w:r w:rsidRPr="004D79BC">
        <w:rPr>
          <w:sz w:val="20"/>
        </w:rPr>
        <w:tab/>
      </w:r>
      <w:r w:rsidRPr="004D79BC">
        <w:rPr>
          <w:sz w:val="20"/>
        </w:rPr>
        <w:tab/>
      </w:r>
      <w:r w:rsidRPr="004D79BC">
        <w:rPr>
          <w:sz w:val="20"/>
        </w:rPr>
        <w:tab/>
      </w:r>
      <w:r w:rsidRPr="004D79BC">
        <w:rPr>
          <w:sz w:val="20"/>
        </w:rPr>
        <w:tab/>
      </w:r>
      <w:r w:rsidRPr="004D79BC">
        <w:rPr>
          <w:sz w:val="20"/>
        </w:rPr>
        <w:tab/>
        <w:t># HBAs Report forms expected</w:t>
      </w:r>
    </w:p>
    <w:p w14:paraId="5D127892" w14:textId="77777777" w:rsidR="00924A9E" w:rsidRPr="004D79BC" w:rsidRDefault="00924A9E" w:rsidP="004D79BC">
      <w:pPr>
        <w:jc w:val="both"/>
        <w:rPr>
          <w:sz w:val="20"/>
        </w:rPr>
      </w:pPr>
    </w:p>
    <w:p w14:paraId="5A61D1C5" w14:textId="0E4CB5FB" w:rsidR="00EE2146" w:rsidRPr="004D79BC" w:rsidRDefault="00266FE3" w:rsidP="004D79BC">
      <w:pPr>
        <w:ind w:left="116"/>
        <w:jc w:val="both"/>
        <w:rPr>
          <w:sz w:val="20"/>
        </w:rPr>
      </w:pPr>
      <w:r w:rsidRPr="004D79BC">
        <w:rPr>
          <w:sz w:val="20"/>
        </w:rPr>
        <w:t>The indicators</w:t>
      </w:r>
      <w:r w:rsidR="007C1F22" w:rsidRPr="004D79BC">
        <w:rPr>
          <w:sz w:val="20"/>
        </w:rPr>
        <w:t xml:space="preserve"> used to measure HBAS system reporting performance must be </w:t>
      </w:r>
      <w:r w:rsidR="006F6E15" w:rsidRPr="004D79BC">
        <w:rPr>
          <w:sz w:val="20"/>
        </w:rPr>
        <w:t xml:space="preserve">visualized through either </w:t>
      </w:r>
      <w:r w:rsidR="005A344B" w:rsidRPr="004D79BC">
        <w:rPr>
          <w:sz w:val="20"/>
        </w:rPr>
        <w:t xml:space="preserve">a </w:t>
      </w:r>
      <w:r w:rsidR="006F6E15" w:rsidRPr="004D79BC">
        <w:rPr>
          <w:sz w:val="20"/>
        </w:rPr>
        <w:t xml:space="preserve">graph or </w:t>
      </w:r>
      <w:r w:rsidR="007C1F22" w:rsidRPr="004D79BC">
        <w:rPr>
          <w:sz w:val="20"/>
        </w:rPr>
        <w:t xml:space="preserve">map allowing one </w:t>
      </w:r>
      <w:r w:rsidR="00724A94" w:rsidRPr="004D79BC">
        <w:rPr>
          <w:sz w:val="20"/>
        </w:rPr>
        <w:t xml:space="preserve">to </w:t>
      </w:r>
      <w:r w:rsidR="00A558A6" w:rsidRPr="004D79BC">
        <w:rPr>
          <w:sz w:val="20"/>
        </w:rPr>
        <w:t>identify</w:t>
      </w:r>
      <w:r w:rsidR="007C1F22" w:rsidRPr="004D79BC">
        <w:rPr>
          <w:sz w:val="20"/>
        </w:rPr>
        <w:t xml:space="preserve"> </w:t>
      </w:r>
      <w:r w:rsidR="00724A94" w:rsidRPr="004D79BC">
        <w:rPr>
          <w:sz w:val="20"/>
        </w:rPr>
        <w:t xml:space="preserve">and monitor </w:t>
      </w:r>
      <w:r w:rsidR="007C1F22" w:rsidRPr="004D79BC">
        <w:rPr>
          <w:sz w:val="20"/>
        </w:rPr>
        <w:t xml:space="preserve">chronic </w:t>
      </w:r>
      <w:r w:rsidR="005A344B" w:rsidRPr="004D79BC">
        <w:rPr>
          <w:sz w:val="20"/>
        </w:rPr>
        <w:t>problem-reporting</w:t>
      </w:r>
      <w:r w:rsidR="007C1F22" w:rsidRPr="004D79BC">
        <w:rPr>
          <w:sz w:val="20"/>
        </w:rPr>
        <w:t xml:space="preserve"> sites</w:t>
      </w:r>
    </w:p>
    <w:p w14:paraId="0E1F886F" w14:textId="77777777" w:rsidR="00F07E92" w:rsidRPr="004D79BC" w:rsidRDefault="00F07E92" w:rsidP="004D79BC">
      <w:pPr>
        <w:jc w:val="both"/>
        <w:rPr>
          <w:sz w:val="20"/>
        </w:rPr>
      </w:pPr>
    </w:p>
    <w:p w14:paraId="431C7891" w14:textId="45E72503" w:rsidR="00924A9E" w:rsidRPr="004D79BC" w:rsidRDefault="006D5310" w:rsidP="006B039F">
      <w:pPr>
        <w:pStyle w:val="Titre1"/>
        <w:numPr>
          <w:ilvl w:val="0"/>
          <w:numId w:val="34"/>
        </w:numPr>
      </w:pPr>
      <w:bookmarkStart w:id="9" w:name="_Toc152238126"/>
      <w:r w:rsidRPr="004D79BC">
        <w:t>ACUTE</w:t>
      </w:r>
      <w:r w:rsidRPr="004D79BC">
        <w:rPr>
          <w:spacing w:val="27"/>
        </w:rPr>
        <w:t xml:space="preserve"> </w:t>
      </w:r>
      <w:r w:rsidRPr="004D79BC">
        <w:t>FLACCID</w:t>
      </w:r>
      <w:r w:rsidRPr="004D79BC">
        <w:rPr>
          <w:spacing w:val="29"/>
        </w:rPr>
        <w:t xml:space="preserve"> </w:t>
      </w:r>
      <w:r w:rsidRPr="004D79BC">
        <w:t>PARALYSIS</w:t>
      </w:r>
      <w:r w:rsidRPr="004D79BC">
        <w:rPr>
          <w:spacing w:val="28"/>
        </w:rPr>
        <w:t xml:space="preserve"> </w:t>
      </w:r>
      <w:r w:rsidRPr="004D79BC">
        <w:t>(AFP)</w:t>
      </w:r>
      <w:r w:rsidRPr="004D79BC">
        <w:rPr>
          <w:spacing w:val="30"/>
        </w:rPr>
        <w:t xml:space="preserve"> </w:t>
      </w:r>
      <w:r w:rsidRPr="004D79BC">
        <w:t>CASE</w:t>
      </w:r>
      <w:r w:rsidRPr="004D79BC">
        <w:rPr>
          <w:spacing w:val="27"/>
        </w:rPr>
        <w:t xml:space="preserve"> </w:t>
      </w:r>
      <w:r w:rsidR="00716B22" w:rsidRPr="004D79BC">
        <w:rPr>
          <w:spacing w:val="-2"/>
        </w:rPr>
        <w:t>INVESTIGATION</w:t>
      </w:r>
      <w:bookmarkEnd w:id="9"/>
    </w:p>
    <w:p w14:paraId="5C509BB1" w14:textId="183D9562" w:rsidR="00B70776" w:rsidRPr="004D79BC" w:rsidRDefault="006D5310" w:rsidP="00E3100C">
      <w:pPr>
        <w:pStyle w:val="Titre2"/>
        <w:numPr>
          <w:ilvl w:val="1"/>
          <w:numId w:val="34"/>
        </w:numPr>
      </w:pPr>
      <w:bookmarkStart w:id="10" w:name="_Toc152238127"/>
      <w:r w:rsidRPr="004D79BC">
        <w:t>AFP</w:t>
      </w:r>
      <w:r w:rsidRPr="004D79BC">
        <w:rPr>
          <w:spacing w:val="31"/>
        </w:rPr>
        <w:t xml:space="preserve"> </w:t>
      </w:r>
      <w:r w:rsidRPr="004D79BC">
        <w:t>Case</w:t>
      </w:r>
      <w:r w:rsidRPr="004D79BC">
        <w:rPr>
          <w:spacing w:val="29"/>
        </w:rPr>
        <w:t xml:space="preserve"> </w:t>
      </w:r>
      <w:r w:rsidRPr="004D79BC">
        <w:t>Definition</w:t>
      </w:r>
      <w:bookmarkEnd w:id="10"/>
    </w:p>
    <w:p w14:paraId="57584D17" w14:textId="77777777" w:rsidR="00924A9E" w:rsidRPr="004D79BC" w:rsidRDefault="00924A9E" w:rsidP="004D79BC">
      <w:pPr>
        <w:pStyle w:val="Corpsdetexte"/>
        <w:spacing w:before="1"/>
        <w:jc w:val="both"/>
      </w:pPr>
    </w:p>
    <w:p w14:paraId="1B5C9BBD" w14:textId="08559876" w:rsidR="002738F9" w:rsidRPr="004D79BC" w:rsidRDefault="006D5310" w:rsidP="004D79BC">
      <w:pPr>
        <w:pStyle w:val="Corpsdetexte"/>
        <w:ind w:left="720" w:right="-30"/>
        <w:jc w:val="both"/>
      </w:pPr>
      <w:r w:rsidRPr="004D79BC">
        <w:t>The</w:t>
      </w:r>
      <w:r w:rsidRPr="004D79BC">
        <w:rPr>
          <w:spacing w:val="-2"/>
        </w:rPr>
        <w:t xml:space="preserve"> </w:t>
      </w:r>
      <w:r w:rsidRPr="004D79BC">
        <w:t>WHO</w:t>
      </w:r>
      <w:r w:rsidRPr="004D79BC">
        <w:rPr>
          <w:spacing w:val="-4"/>
        </w:rPr>
        <w:t xml:space="preserve"> </w:t>
      </w:r>
      <w:r w:rsidRPr="004D79BC">
        <w:t>case</w:t>
      </w:r>
      <w:r w:rsidRPr="004D79BC">
        <w:rPr>
          <w:spacing w:val="-4"/>
        </w:rPr>
        <w:t xml:space="preserve"> </w:t>
      </w:r>
      <w:r w:rsidRPr="004D79BC">
        <w:t>definition</w:t>
      </w:r>
      <w:r w:rsidRPr="004D79BC">
        <w:rPr>
          <w:spacing w:val="-2"/>
        </w:rPr>
        <w:t xml:space="preserve"> </w:t>
      </w:r>
      <w:r w:rsidRPr="004D79BC">
        <w:t>is</w:t>
      </w:r>
      <w:r w:rsidRPr="004D79BC">
        <w:rPr>
          <w:spacing w:val="-4"/>
        </w:rPr>
        <w:t xml:space="preserve"> </w:t>
      </w:r>
      <w:r w:rsidRPr="004D79BC">
        <w:t>“Any</w:t>
      </w:r>
      <w:r w:rsidRPr="004D79BC">
        <w:rPr>
          <w:spacing w:val="-4"/>
        </w:rPr>
        <w:t xml:space="preserve"> </w:t>
      </w:r>
      <w:r w:rsidRPr="004D79BC">
        <w:t>case</w:t>
      </w:r>
      <w:r w:rsidRPr="004D79BC">
        <w:rPr>
          <w:spacing w:val="-4"/>
        </w:rPr>
        <w:t xml:space="preserve"> </w:t>
      </w:r>
      <w:r w:rsidRPr="004D79BC">
        <w:t>of</w:t>
      </w:r>
      <w:r w:rsidRPr="004D79BC">
        <w:rPr>
          <w:spacing w:val="-1"/>
        </w:rPr>
        <w:t xml:space="preserve"> </w:t>
      </w:r>
      <w:r w:rsidRPr="004D79BC">
        <w:t>acute</w:t>
      </w:r>
      <w:r w:rsidRPr="004D79BC">
        <w:rPr>
          <w:spacing w:val="-4"/>
        </w:rPr>
        <w:t xml:space="preserve"> </w:t>
      </w:r>
      <w:r w:rsidRPr="004D79BC">
        <w:t>flaccid</w:t>
      </w:r>
      <w:r w:rsidRPr="004D79BC">
        <w:rPr>
          <w:spacing w:val="-2"/>
        </w:rPr>
        <w:t xml:space="preserve"> </w:t>
      </w:r>
      <w:r w:rsidRPr="004D79BC">
        <w:t>paralysis</w:t>
      </w:r>
      <w:r w:rsidRPr="004D79BC">
        <w:rPr>
          <w:spacing w:val="-4"/>
        </w:rPr>
        <w:t xml:space="preserve"> </w:t>
      </w:r>
      <w:r w:rsidRPr="004D79BC">
        <w:t>in</w:t>
      </w:r>
      <w:r w:rsidRPr="004D79BC">
        <w:rPr>
          <w:spacing w:val="-4"/>
        </w:rPr>
        <w:t xml:space="preserve"> </w:t>
      </w:r>
      <w:r w:rsidRPr="004D79BC">
        <w:t>a</w:t>
      </w:r>
      <w:r w:rsidRPr="004D79BC">
        <w:rPr>
          <w:spacing w:val="-4"/>
        </w:rPr>
        <w:t xml:space="preserve"> </w:t>
      </w:r>
      <w:r w:rsidRPr="004D79BC">
        <w:t>child aged</w:t>
      </w:r>
      <w:r w:rsidRPr="004D79BC">
        <w:rPr>
          <w:spacing w:val="-2"/>
        </w:rPr>
        <w:t xml:space="preserve"> </w:t>
      </w:r>
      <w:r w:rsidRPr="004D79BC">
        <w:t>less</w:t>
      </w:r>
      <w:r w:rsidRPr="004D79BC">
        <w:rPr>
          <w:spacing w:val="-2"/>
        </w:rPr>
        <w:t xml:space="preserve"> </w:t>
      </w:r>
      <w:r w:rsidRPr="004D79BC">
        <w:t>than</w:t>
      </w:r>
      <w:r w:rsidRPr="004D79BC">
        <w:rPr>
          <w:spacing w:val="-4"/>
        </w:rPr>
        <w:t xml:space="preserve"> </w:t>
      </w:r>
      <w:r w:rsidRPr="004D79BC">
        <w:t xml:space="preserve">15 years, </w:t>
      </w:r>
      <w:r w:rsidR="00975F1E" w:rsidRPr="004D79BC">
        <w:t>presenting with sudden onset of floppy paralysis or muscle weakness due to any cause, or any person of any age with paralytic illness if polio</w:t>
      </w:r>
      <w:r w:rsidRPr="004D79BC">
        <w:t>myelitis</w:t>
      </w:r>
      <w:r w:rsidRPr="004D79BC">
        <w:rPr>
          <w:spacing w:val="-1"/>
        </w:rPr>
        <w:t xml:space="preserve"> </w:t>
      </w:r>
      <w:r w:rsidRPr="004D79BC">
        <w:t>i</w:t>
      </w:r>
      <w:r w:rsidR="00975F1E" w:rsidRPr="004D79BC">
        <w:t xml:space="preserve">s suspected by </w:t>
      </w:r>
      <w:r w:rsidR="00B35F18" w:rsidRPr="004D79BC">
        <w:t xml:space="preserve">the </w:t>
      </w:r>
      <w:r w:rsidR="00975F1E" w:rsidRPr="004D79BC">
        <w:t xml:space="preserve">clinician. </w:t>
      </w:r>
    </w:p>
    <w:p w14:paraId="11D930AC" w14:textId="77777777" w:rsidR="002738F9" w:rsidRPr="004D79BC" w:rsidRDefault="002738F9" w:rsidP="004D79BC">
      <w:pPr>
        <w:pStyle w:val="Corpsdetexte"/>
        <w:ind w:left="720" w:right="-30"/>
        <w:jc w:val="both"/>
      </w:pPr>
    </w:p>
    <w:p w14:paraId="7192414C" w14:textId="4A0D6A4E" w:rsidR="00924A9E" w:rsidRPr="004D79BC" w:rsidRDefault="00975F1E" w:rsidP="004D79BC">
      <w:pPr>
        <w:pStyle w:val="Corpsdetexte"/>
        <w:ind w:left="720" w:right="-30"/>
        <w:jc w:val="both"/>
      </w:pPr>
      <w:r w:rsidRPr="004D79BC">
        <w:t>Guillain-Barré</w:t>
      </w:r>
      <w:r w:rsidRPr="004D79BC">
        <w:rPr>
          <w:spacing w:val="-1"/>
        </w:rPr>
        <w:t xml:space="preserve"> </w:t>
      </w:r>
      <w:r w:rsidRPr="004D79BC">
        <w:t xml:space="preserve">Syndrome is the most common </w:t>
      </w:r>
      <w:r w:rsidR="000D4C0D" w:rsidRPr="004D79BC">
        <w:t xml:space="preserve">cause of acute </w:t>
      </w:r>
      <w:r w:rsidR="000D4C0D" w:rsidRPr="004D79BC">
        <w:rPr>
          <w:shd w:val="clear" w:color="auto" w:fill="FFFFFF"/>
        </w:rPr>
        <w:t>flaccid, neuromuscular paralysis</w:t>
      </w:r>
      <w:r w:rsidR="005D3C20" w:rsidRPr="004D79BC">
        <w:rPr>
          <w:shd w:val="clear" w:color="auto" w:fill="FFFFFF"/>
        </w:rPr>
        <w:t xml:space="preserve">, </w:t>
      </w:r>
      <w:r w:rsidR="002738F9" w:rsidRPr="004D79BC">
        <w:rPr>
          <w:shd w:val="clear" w:color="auto" w:fill="FFFFFF"/>
        </w:rPr>
        <w:t xml:space="preserve">and </w:t>
      </w:r>
      <w:r w:rsidR="001220F7" w:rsidRPr="004D79BC">
        <w:rPr>
          <w:shd w:val="clear" w:color="auto" w:fill="FFFFFF"/>
        </w:rPr>
        <w:t xml:space="preserve">the </w:t>
      </w:r>
      <w:r w:rsidR="002738F9" w:rsidRPr="004D79BC">
        <w:rPr>
          <w:shd w:val="clear" w:color="auto" w:fill="FFFFFF"/>
        </w:rPr>
        <w:t>main differential diagnosis of poliomyelitis.</w:t>
      </w:r>
    </w:p>
    <w:p w14:paraId="2EF50705" w14:textId="091B07BD" w:rsidR="00975F1E" w:rsidRPr="004D79BC" w:rsidRDefault="00975F1E" w:rsidP="004D79BC">
      <w:pPr>
        <w:pStyle w:val="Corpsdetexte"/>
        <w:ind w:left="720" w:right="421"/>
        <w:jc w:val="both"/>
        <w:rPr>
          <w:color w:val="0070C0"/>
        </w:rPr>
      </w:pPr>
    </w:p>
    <w:p w14:paraId="32C348F8" w14:textId="24C435D2" w:rsidR="00924A9E" w:rsidRPr="00B70776" w:rsidRDefault="006D5310" w:rsidP="004013B5">
      <w:pPr>
        <w:pStyle w:val="Titre2"/>
        <w:numPr>
          <w:ilvl w:val="1"/>
          <w:numId w:val="34"/>
        </w:numPr>
      </w:pPr>
      <w:bookmarkStart w:id="11" w:name="_Toc152238128"/>
      <w:r w:rsidRPr="00B70776">
        <w:t>Investigating</w:t>
      </w:r>
      <w:r w:rsidRPr="00B70776">
        <w:rPr>
          <w:spacing w:val="27"/>
        </w:rPr>
        <w:t xml:space="preserve"> </w:t>
      </w:r>
      <w:r w:rsidRPr="00B70776">
        <w:t>and</w:t>
      </w:r>
      <w:r w:rsidRPr="00B70776">
        <w:rPr>
          <w:spacing w:val="28"/>
        </w:rPr>
        <w:t xml:space="preserve"> </w:t>
      </w:r>
      <w:r w:rsidRPr="00B70776">
        <w:t>reporting</w:t>
      </w:r>
      <w:r w:rsidRPr="00B70776">
        <w:rPr>
          <w:spacing w:val="28"/>
        </w:rPr>
        <w:t xml:space="preserve"> </w:t>
      </w:r>
      <w:r w:rsidRPr="00B70776">
        <w:t>an</w:t>
      </w:r>
      <w:r w:rsidRPr="00B70776">
        <w:rPr>
          <w:spacing w:val="26"/>
        </w:rPr>
        <w:t xml:space="preserve"> </w:t>
      </w:r>
      <w:r w:rsidRPr="00B70776">
        <w:t>AFP</w:t>
      </w:r>
      <w:r w:rsidRPr="00B70776">
        <w:rPr>
          <w:spacing w:val="27"/>
        </w:rPr>
        <w:t xml:space="preserve"> </w:t>
      </w:r>
      <w:r w:rsidRPr="00B70776">
        <w:rPr>
          <w:spacing w:val="-4"/>
        </w:rPr>
        <w:t>case</w:t>
      </w:r>
      <w:bookmarkEnd w:id="11"/>
    </w:p>
    <w:p w14:paraId="08D31AC7" w14:textId="77777777" w:rsidR="00924A9E" w:rsidRPr="004D79BC" w:rsidRDefault="00924A9E" w:rsidP="004D79BC">
      <w:pPr>
        <w:pStyle w:val="Corpsdetexte"/>
        <w:spacing w:before="2"/>
        <w:jc w:val="both"/>
      </w:pPr>
    </w:p>
    <w:p w14:paraId="25B6FF1D" w14:textId="5C4CB1AB" w:rsidR="00924A9E" w:rsidRPr="00E3100C" w:rsidRDefault="004013B5" w:rsidP="00E3100C">
      <w:pPr>
        <w:ind w:left="720"/>
        <w:rPr>
          <w:b/>
          <w:bCs/>
        </w:rPr>
      </w:pPr>
      <w:r w:rsidRPr="00E3100C">
        <w:rPr>
          <w:b/>
          <w:bCs/>
        </w:rPr>
        <w:t xml:space="preserve">3.2.1 </w:t>
      </w:r>
      <w:r w:rsidR="006D5310" w:rsidRPr="00E3100C">
        <w:rPr>
          <w:b/>
          <w:bCs/>
        </w:rPr>
        <w:t>Case</w:t>
      </w:r>
      <w:r w:rsidR="006D5310" w:rsidRPr="00E3100C">
        <w:rPr>
          <w:b/>
          <w:bCs/>
          <w:spacing w:val="-4"/>
        </w:rPr>
        <w:t xml:space="preserve"> </w:t>
      </w:r>
      <w:r w:rsidR="006D5310" w:rsidRPr="00E3100C">
        <w:rPr>
          <w:b/>
          <w:bCs/>
        </w:rPr>
        <w:t>Investigation</w:t>
      </w:r>
    </w:p>
    <w:p w14:paraId="7865C590" w14:textId="77777777" w:rsidR="00924A9E" w:rsidRPr="004D79BC" w:rsidRDefault="00924A9E" w:rsidP="004D79BC">
      <w:pPr>
        <w:pStyle w:val="Corpsdetexte"/>
        <w:spacing w:before="11"/>
        <w:jc w:val="both"/>
        <w:rPr>
          <w:sz w:val="12"/>
        </w:rPr>
      </w:pPr>
    </w:p>
    <w:p w14:paraId="735910D5" w14:textId="76946E62" w:rsidR="00924A9E" w:rsidRPr="004D79BC" w:rsidRDefault="006D5310" w:rsidP="004D79BC">
      <w:pPr>
        <w:pStyle w:val="Corpsdetexte"/>
        <w:tabs>
          <w:tab w:val="left" w:pos="8640"/>
        </w:tabs>
        <w:spacing w:before="100"/>
        <w:ind w:left="720" w:right="-30"/>
        <w:jc w:val="both"/>
      </w:pPr>
      <w:r w:rsidRPr="004D79BC">
        <w:t>If</w:t>
      </w:r>
      <w:r w:rsidRPr="004D79BC">
        <w:rPr>
          <w:spacing w:val="-4"/>
        </w:rPr>
        <w:t xml:space="preserve"> </w:t>
      </w:r>
      <w:r w:rsidRPr="004D79BC">
        <w:t>a</w:t>
      </w:r>
      <w:r w:rsidRPr="004D79BC">
        <w:rPr>
          <w:spacing w:val="-4"/>
        </w:rPr>
        <w:t xml:space="preserve"> </w:t>
      </w:r>
      <w:r w:rsidRPr="004D79BC">
        <w:t>clinician</w:t>
      </w:r>
      <w:r w:rsidRPr="004D79BC">
        <w:rPr>
          <w:spacing w:val="-4"/>
        </w:rPr>
        <w:t xml:space="preserve"> </w:t>
      </w:r>
      <w:r w:rsidRPr="004D79BC">
        <w:t>sees</w:t>
      </w:r>
      <w:r w:rsidRPr="004D79BC">
        <w:rPr>
          <w:spacing w:val="-2"/>
        </w:rPr>
        <w:t xml:space="preserve"> </w:t>
      </w:r>
      <w:r w:rsidRPr="004D79BC">
        <w:t>a</w:t>
      </w:r>
      <w:r w:rsidRPr="004D79BC">
        <w:rPr>
          <w:spacing w:val="-4"/>
        </w:rPr>
        <w:t xml:space="preserve"> </w:t>
      </w:r>
      <w:r w:rsidRPr="004D79BC">
        <w:t>child</w:t>
      </w:r>
      <w:r w:rsidRPr="004D79BC">
        <w:rPr>
          <w:spacing w:val="-2"/>
        </w:rPr>
        <w:t xml:space="preserve"> </w:t>
      </w:r>
      <w:r w:rsidRPr="004D79BC">
        <w:t>who presents</w:t>
      </w:r>
      <w:r w:rsidRPr="004D79BC">
        <w:rPr>
          <w:spacing w:val="-2"/>
        </w:rPr>
        <w:t xml:space="preserve"> </w:t>
      </w:r>
      <w:r w:rsidRPr="004D79BC">
        <w:t>with</w:t>
      </w:r>
      <w:r w:rsidRPr="004D79BC">
        <w:rPr>
          <w:spacing w:val="-1"/>
        </w:rPr>
        <w:t xml:space="preserve"> </w:t>
      </w:r>
      <w:r w:rsidRPr="004D79BC">
        <w:t>AFP,</w:t>
      </w:r>
      <w:r w:rsidRPr="004D79BC">
        <w:rPr>
          <w:spacing w:val="-3"/>
        </w:rPr>
        <w:t xml:space="preserve"> </w:t>
      </w:r>
      <w:r w:rsidRPr="004D79BC">
        <w:t>or a</w:t>
      </w:r>
      <w:r w:rsidRPr="004D79BC">
        <w:rPr>
          <w:spacing w:val="-4"/>
        </w:rPr>
        <w:t xml:space="preserve"> </w:t>
      </w:r>
      <w:r w:rsidRPr="004D79BC">
        <w:t>patient</w:t>
      </w:r>
      <w:r w:rsidRPr="004D79BC">
        <w:rPr>
          <w:spacing w:val="-3"/>
        </w:rPr>
        <w:t xml:space="preserve"> </w:t>
      </w:r>
      <w:r w:rsidRPr="004D79BC">
        <w:t>of</w:t>
      </w:r>
      <w:r w:rsidRPr="004D79BC">
        <w:rPr>
          <w:spacing w:val="-1"/>
        </w:rPr>
        <w:t xml:space="preserve"> </w:t>
      </w:r>
      <w:r w:rsidRPr="004D79BC">
        <w:t>any</w:t>
      </w:r>
      <w:r w:rsidRPr="004D79BC">
        <w:rPr>
          <w:spacing w:val="-4"/>
        </w:rPr>
        <w:t xml:space="preserve"> </w:t>
      </w:r>
      <w:r w:rsidRPr="004D79BC">
        <w:t>age</w:t>
      </w:r>
      <w:r w:rsidRPr="004D79BC">
        <w:rPr>
          <w:spacing w:val="-2"/>
        </w:rPr>
        <w:t xml:space="preserve"> </w:t>
      </w:r>
      <w:r w:rsidRPr="004D79BC">
        <w:t>whom</w:t>
      </w:r>
      <w:r w:rsidRPr="004D79BC">
        <w:rPr>
          <w:spacing w:val="-4"/>
        </w:rPr>
        <w:t xml:space="preserve"> </w:t>
      </w:r>
      <w:r w:rsidRPr="004D79BC">
        <w:t>the clinician suspects could be polio, the clinician should:</w:t>
      </w:r>
    </w:p>
    <w:p w14:paraId="3AE7AE65" w14:textId="77777777" w:rsidR="00924A9E" w:rsidRPr="004D79BC" w:rsidRDefault="00924A9E" w:rsidP="004D79BC">
      <w:pPr>
        <w:pStyle w:val="Corpsdetexte"/>
        <w:tabs>
          <w:tab w:val="left" w:pos="8640"/>
        </w:tabs>
        <w:spacing w:before="13"/>
        <w:ind w:right="-30"/>
        <w:jc w:val="both"/>
        <w:rPr>
          <w:color w:val="00B0F0"/>
          <w:sz w:val="19"/>
        </w:rPr>
      </w:pPr>
    </w:p>
    <w:p w14:paraId="3808E8FA" w14:textId="25A58573" w:rsidR="00924A9E" w:rsidRPr="004D79BC" w:rsidRDefault="006D5310">
      <w:pPr>
        <w:pStyle w:val="Paragraphedeliste"/>
        <w:numPr>
          <w:ilvl w:val="0"/>
          <w:numId w:val="16"/>
        </w:numPr>
        <w:tabs>
          <w:tab w:val="left" w:pos="837"/>
          <w:tab w:val="left" w:pos="838"/>
          <w:tab w:val="left" w:pos="8640"/>
        </w:tabs>
        <w:spacing w:before="1" w:line="276" w:lineRule="auto"/>
        <w:ind w:right="-30"/>
        <w:jc w:val="both"/>
      </w:pPr>
      <w:r w:rsidRPr="004D79BC">
        <w:rPr>
          <w:sz w:val="20"/>
        </w:rPr>
        <w:t>Notify</w:t>
      </w:r>
      <w:r w:rsidRPr="004D79BC">
        <w:rPr>
          <w:spacing w:val="-5"/>
          <w:sz w:val="20"/>
        </w:rPr>
        <w:t xml:space="preserve"> </w:t>
      </w:r>
      <w:r w:rsidRPr="004D79BC">
        <w:rPr>
          <w:sz w:val="20"/>
        </w:rPr>
        <w:t>the</w:t>
      </w:r>
      <w:r w:rsidRPr="004D79BC">
        <w:rPr>
          <w:spacing w:val="-5"/>
          <w:sz w:val="20"/>
        </w:rPr>
        <w:t xml:space="preserve"> </w:t>
      </w:r>
      <w:r w:rsidRPr="004D79BC">
        <w:rPr>
          <w:sz w:val="20"/>
        </w:rPr>
        <w:t>Hospital</w:t>
      </w:r>
      <w:r w:rsidRPr="004D79BC">
        <w:rPr>
          <w:spacing w:val="-4"/>
          <w:sz w:val="20"/>
        </w:rPr>
        <w:t xml:space="preserve"> </w:t>
      </w:r>
      <w:r w:rsidRPr="004D79BC">
        <w:rPr>
          <w:sz w:val="20"/>
        </w:rPr>
        <w:t>Coordinator</w:t>
      </w:r>
      <w:r w:rsidRPr="004D79BC">
        <w:rPr>
          <w:spacing w:val="-2"/>
          <w:sz w:val="20"/>
        </w:rPr>
        <w:t xml:space="preserve"> </w:t>
      </w:r>
      <w:r w:rsidRPr="004D79BC">
        <w:rPr>
          <w:sz w:val="20"/>
        </w:rPr>
        <w:t>or</w:t>
      </w:r>
      <w:r w:rsidRPr="004D79BC">
        <w:rPr>
          <w:spacing w:val="-2"/>
          <w:sz w:val="20"/>
        </w:rPr>
        <w:t xml:space="preserve"> </w:t>
      </w:r>
      <w:r w:rsidRPr="004D79BC">
        <w:rPr>
          <w:sz w:val="20"/>
        </w:rPr>
        <w:t>National</w:t>
      </w:r>
      <w:r w:rsidRPr="004D79BC">
        <w:rPr>
          <w:spacing w:val="-4"/>
          <w:sz w:val="20"/>
        </w:rPr>
        <w:t xml:space="preserve"> </w:t>
      </w:r>
      <w:r w:rsidRPr="004D79BC">
        <w:rPr>
          <w:sz w:val="20"/>
        </w:rPr>
        <w:t>Coordinator</w:t>
      </w:r>
      <w:r w:rsidR="00C36252" w:rsidRPr="004D79BC">
        <w:rPr>
          <w:sz w:val="20"/>
        </w:rPr>
        <w:t xml:space="preserve"> urgently by phone followed by filling in </w:t>
      </w:r>
      <w:r w:rsidR="007226C4" w:rsidRPr="004D79BC">
        <w:rPr>
          <w:sz w:val="20"/>
        </w:rPr>
        <w:t xml:space="preserve">the </w:t>
      </w:r>
      <w:r w:rsidR="00C36252" w:rsidRPr="004D79BC">
        <w:rPr>
          <w:sz w:val="20"/>
        </w:rPr>
        <w:t>case notification form</w:t>
      </w:r>
      <w:r w:rsidRPr="004D79BC">
        <w:rPr>
          <w:sz w:val="20"/>
        </w:rPr>
        <w:t>.</w:t>
      </w:r>
      <w:r w:rsidR="00195ADD" w:rsidRPr="004D79BC">
        <w:rPr>
          <w:sz w:val="20"/>
        </w:rPr>
        <w:t xml:space="preserve"> </w:t>
      </w:r>
      <w:r w:rsidR="00195ADD" w:rsidRPr="004D79BC">
        <w:rPr>
          <w:sz w:val="20"/>
          <w:szCs w:val="20"/>
          <w:lang w:val="en-GB"/>
        </w:rPr>
        <w:t>Rapid identification of AFP cases is essential to enable early detection of poliovirus in stool specimens</w:t>
      </w:r>
    </w:p>
    <w:p w14:paraId="63B0AE1F" w14:textId="77777777" w:rsidR="00F9682D" w:rsidRPr="004D79BC" w:rsidRDefault="00F9682D" w:rsidP="004D79BC">
      <w:pPr>
        <w:pStyle w:val="Paragraphedeliste"/>
        <w:tabs>
          <w:tab w:val="left" w:pos="837"/>
          <w:tab w:val="left" w:pos="838"/>
          <w:tab w:val="left" w:pos="8640"/>
        </w:tabs>
        <w:spacing w:before="1" w:line="276" w:lineRule="auto"/>
        <w:ind w:left="720" w:right="-30" w:firstLine="0"/>
        <w:jc w:val="both"/>
      </w:pPr>
    </w:p>
    <w:p w14:paraId="48DE93B7" w14:textId="768B5635" w:rsidR="00924A9E" w:rsidRPr="004D79BC" w:rsidRDefault="006D5310">
      <w:pPr>
        <w:pStyle w:val="Paragraphedeliste"/>
        <w:numPr>
          <w:ilvl w:val="0"/>
          <w:numId w:val="16"/>
        </w:numPr>
        <w:tabs>
          <w:tab w:val="left" w:pos="837"/>
          <w:tab w:val="left" w:pos="838"/>
          <w:tab w:val="left" w:pos="8640"/>
        </w:tabs>
        <w:ind w:right="-30"/>
        <w:jc w:val="both"/>
        <w:rPr>
          <w:sz w:val="20"/>
        </w:rPr>
      </w:pPr>
      <w:r w:rsidRPr="004D79BC">
        <w:rPr>
          <w:sz w:val="20"/>
        </w:rPr>
        <w:t>Refer</w:t>
      </w:r>
      <w:r w:rsidRPr="004D79BC">
        <w:rPr>
          <w:spacing w:val="-1"/>
          <w:sz w:val="20"/>
        </w:rPr>
        <w:t xml:space="preserve"> </w:t>
      </w:r>
      <w:r w:rsidRPr="004D79BC">
        <w:rPr>
          <w:sz w:val="20"/>
        </w:rPr>
        <w:t>the</w:t>
      </w:r>
      <w:r w:rsidRPr="004D79BC">
        <w:rPr>
          <w:spacing w:val="-3"/>
          <w:sz w:val="20"/>
        </w:rPr>
        <w:t xml:space="preserve"> </w:t>
      </w:r>
      <w:r w:rsidRPr="004D79BC">
        <w:rPr>
          <w:sz w:val="20"/>
        </w:rPr>
        <w:t>patient</w:t>
      </w:r>
      <w:r w:rsidRPr="004D79BC">
        <w:rPr>
          <w:spacing w:val="-2"/>
          <w:sz w:val="20"/>
        </w:rPr>
        <w:t xml:space="preserve"> </w:t>
      </w:r>
      <w:r w:rsidRPr="004D79BC">
        <w:rPr>
          <w:sz w:val="20"/>
        </w:rPr>
        <w:t>to</w:t>
      </w:r>
      <w:r w:rsidRPr="004D79BC">
        <w:rPr>
          <w:spacing w:val="-3"/>
          <w:sz w:val="20"/>
        </w:rPr>
        <w:t xml:space="preserve"> </w:t>
      </w:r>
      <w:r w:rsidRPr="004D79BC">
        <w:rPr>
          <w:sz w:val="20"/>
        </w:rPr>
        <w:t>the</w:t>
      </w:r>
      <w:r w:rsidRPr="004D79BC">
        <w:rPr>
          <w:spacing w:val="-3"/>
          <w:sz w:val="20"/>
        </w:rPr>
        <w:t xml:space="preserve"> </w:t>
      </w:r>
      <w:r w:rsidRPr="004D79BC">
        <w:rPr>
          <w:sz w:val="20"/>
        </w:rPr>
        <w:t>hospital</w:t>
      </w:r>
      <w:r w:rsidRPr="004D79BC">
        <w:rPr>
          <w:spacing w:val="-3"/>
          <w:sz w:val="20"/>
        </w:rPr>
        <w:t xml:space="preserve"> </w:t>
      </w:r>
      <w:r w:rsidRPr="004D79BC">
        <w:rPr>
          <w:sz w:val="20"/>
        </w:rPr>
        <w:t>for</w:t>
      </w:r>
      <w:r w:rsidRPr="004D79BC">
        <w:rPr>
          <w:spacing w:val="-1"/>
          <w:sz w:val="20"/>
        </w:rPr>
        <w:t xml:space="preserve"> </w:t>
      </w:r>
      <w:r w:rsidRPr="004D79BC">
        <w:rPr>
          <w:sz w:val="20"/>
        </w:rPr>
        <w:t>admission</w:t>
      </w:r>
      <w:r w:rsidRPr="004D79BC">
        <w:rPr>
          <w:spacing w:val="-5"/>
          <w:sz w:val="20"/>
        </w:rPr>
        <w:t xml:space="preserve"> </w:t>
      </w:r>
      <w:r w:rsidRPr="004D79BC">
        <w:rPr>
          <w:sz w:val="20"/>
        </w:rPr>
        <w:t>and</w:t>
      </w:r>
      <w:r w:rsidRPr="004D79BC">
        <w:rPr>
          <w:spacing w:val="-1"/>
          <w:sz w:val="20"/>
        </w:rPr>
        <w:t xml:space="preserve"> </w:t>
      </w:r>
      <w:r w:rsidRPr="004D79BC">
        <w:rPr>
          <w:sz w:val="20"/>
        </w:rPr>
        <w:t>stool</w:t>
      </w:r>
      <w:r w:rsidRPr="004D79BC">
        <w:rPr>
          <w:spacing w:val="-3"/>
          <w:sz w:val="20"/>
        </w:rPr>
        <w:t xml:space="preserve"> </w:t>
      </w:r>
      <w:r w:rsidRPr="004D79BC">
        <w:rPr>
          <w:sz w:val="20"/>
        </w:rPr>
        <w:t>specimen</w:t>
      </w:r>
      <w:r w:rsidRPr="004D79BC">
        <w:rPr>
          <w:spacing w:val="-5"/>
          <w:sz w:val="20"/>
        </w:rPr>
        <w:t xml:space="preserve"> </w:t>
      </w:r>
      <w:r w:rsidRPr="004D79BC">
        <w:rPr>
          <w:sz w:val="20"/>
        </w:rPr>
        <w:t>collection.</w:t>
      </w:r>
      <w:r w:rsidRPr="004D79BC">
        <w:rPr>
          <w:spacing w:val="40"/>
          <w:sz w:val="20"/>
        </w:rPr>
        <w:t xml:space="preserve"> </w:t>
      </w:r>
      <w:r w:rsidRPr="004D79BC">
        <w:rPr>
          <w:sz w:val="20"/>
        </w:rPr>
        <w:t>If</w:t>
      </w:r>
      <w:r w:rsidRPr="004D79BC">
        <w:rPr>
          <w:spacing w:val="-5"/>
          <w:sz w:val="20"/>
        </w:rPr>
        <w:t xml:space="preserve"> </w:t>
      </w:r>
      <w:r w:rsidRPr="004D79BC">
        <w:rPr>
          <w:sz w:val="20"/>
        </w:rPr>
        <w:t>the child is not to be admitted the clinician still must ensure that two stool samples are collected</w:t>
      </w:r>
      <w:r w:rsidR="00252C8A" w:rsidRPr="004D79BC">
        <w:rPr>
          <w:sz w:val="20"/>
        </w:rPr>
        <w:t xml:space="preserve"> </w:t>
      </w:r>
      <w:r w:rsidRPr="004D79BC">
        <w:rPr>
          <w:sz w:val="20"/>
        </w:rPr>
        <w:t>24</w:t>
      </w:r>
      <w:r w:rsidR="00252C8A" w:rsidRPr="004D79BC">
        <w:rPr>
          <w:sz w:val="20"/>
        </w:rPr>
        <w:t>-48</w:t>
      </w:r>
      <w:r w:rsidRPr="004D79BC">
        <w:rPr>
          <w:sz w:val="20"/>
        </w:rPr>
        <w:t xml:space="preserve"> hours apart (see 3.3 on procedure for stool sample collection).</w:t>
      </w:r>
    </w:p>
    <w:p w14:paraId="1DD5A59B" w14:textId="77777777" w:rsidR="00924A9E" w:rsidRPr="004D79BC" w:rsidRDefault="00924A9E" w:rsidP="004D79BC">
      <w:pPr>
        <w:pStyle w:val="Corpsdetexte"/>
        <w:tabs>
          <w:tab w:val="left" w:pos="8640"/>
        </w:tabs>
        <w:spacing w:before="13"/>
        <w:ind w:right="-30"/>
        <w:jc w:val="both"/>
        <w:rPr>
          <w:sz w:val="19"/>
        </w:rPr>
      </w:pPr>
    </w:p>
    <w:p w14:paraId="283EE1C9" w14:textId="5642F137" w:rsidR="00924A9E" w:rsidRPr="004D79BC" w:rsidRDefault="0082353E">
      <w:pPr>
        <w:pStyle w:val="Paragraphedeliste"/>
        <w:numPr>
          <w:ilvl w:val="0"/>
          <w:numId w:val="16"/>
        </w:numPr>
        <w:tabs>
          <w:tab w:val="left" w:pos="838"/>
          <w:tab w:val="left" w:pos="8640"/>
        </w:tabs>
        <w:ind w:right="-30"/>
        <w:jc w:val="both"/>
        <w:rPr>
          <w:sz w:val="20"/>
        </w:rPr>
      </w:pPr>
      <w:r w:rsidRPr="004D79BC">
        <w:rPr>
          <w:sz w:val="20"/>
        </w:rPr>
        <w:t>The clinician should</w:t>
      </w:r>
      <w:r w:rsidR="005D5ADA" w:rsidRPr="004D79BC">
        <w:rPr>
          <w:sz w:val="20"/>
        </w:rPr>
        <w:t xml:space="preserve"> investigate and</w:t>
      </w:r>
      <w:r w:rsidRPr="004D79BC">
        <w:rPr>
          <w:sz w:val="20"/>
        </w:rPr>
        <w:t xml:space="preserve"> c</w:t>
      </w:r>
      <w:r w:rsidR="006D5310" w:rsidRPr="004D79BC">
        <w:rPr>
          <w:sz w:val="20"/>
        </w:rPr>
        <w:t>omplete</w:t>
      </w:r>
      <w:r w:rsidR="006D5310" w:rsidRPr="004D79BC">
        <w:rPr>
          <w:spacing w:val="-5"/>
          <w:sz w:val="20"/>
        </w:rPr>
        <w:t xml:space="preserve"> </w:t>
      </w:r>
      <w:r w:rsidR="006D5310" w:rsidRPr="004D79BC">
        <w:rPr>
          <w:sz w:val="20"/>
        </w:rPr>
        <w:t>a</w:t>
      </w:r>
      <w:r w:rsidR="006D5310" w:rsidRPr="004D79BC">
        <w:rPr>
          <w:spacing w:val="-5"/>
          <w:sz w:val="20"/>
        </w:rPr>
        <w:t xml:space="preserve"> </w:t>
      </w:r>
      <w:r w:rsidR="006D5310" w:rsidRPr="004D79BC">
        <w:rPr>
          <w:sz w:val="20"/>
        </w:rPr>
        <w:t>copy</w:t>
      </w:r>
      <w:r w:rsidR="006D5310" w:rsidRPr="004D79BC">
        <w:rPr>
          <w:spacing w:val="-5"/>
          <w:sz w:val="20"/>
        </w:rPr>
        <w:t xml:space="preserve"> </w:t>
      </w:r>
      <w:r w:rsidR="006D5310" w:rsidRPr="004D79BC">
        <w:rPr>
          <w:sz w:val="20"/>
        </w:rPr>
        <w:t>of</w:t>
      </w:r>
      <w:r w:rsidR="006D5310" w:rsidRPr="004D79BC">
        <w:rPr>
          <w:spacing w:val="-5"/>
          <w:sz w:val="20"/>
        </w:rPr>
        <w:t xml:space="preserve"> </w:t>
      </w:r>
      <w:r w:rsidR="006D5310" w:rsidRPr="004D79BC">
        <w:rPr>
          <w:sz w:val="20"/>
        </w:rPr>
        <w:t>the</w:t>
      </w:r>
      <w:r w:rsidR="006D5310" w:rsidRPr="004D79BC">
        <w:rPr>
          <w:spacing w:val="-3"/>
          <w:sz w:val="20"/>
        </w:rPr>
        <w:t xml:space="preserve"> </w:t>
      </w:r>
      <w:r w:rsidR="006D5310" w:rsidRPr="004D79BC">
        <w:rPr>
          <w:sz w:val="20"/>
        </w:rPr>
        <w:t>Acute</w:t>
      </w:r>
      <w:r w:rsidR="006D5310" w:rsidRPr="004D79BC">
        <w:rPr>
          <w:spacing w:val="-3"/>
          <w:sz w:val="20"/>
        </w:rPr>
        <w:t xml:space="preserve"> </w:t>
      </w:r>
      <w:r w:rsidR="006D5310" w:rsidRPr="004D79BC">
        <w:rPr>
          <w:sz w:val="20"/>
        </w:rPr>
        <w:t>Flaccid</w:t>
      </w:r>
      <w:r w:rsidR="006D5310" w:rsidRPr="004D79BC">
        <w:rPr>
          <w:spacing w:val="-3"/>
          <w:sz w:val="20"/>
        </w:rPr>
        <w:t xml:space="preserve"> </w:t>
      </w:r>
      <w:r w:rsidR="006D5310" w:rsidRPr="004D79BC">
        <w:rPr>
          <w:sz w:val="20"/>
        </w:rPr>
        <w:t>Paralysis</w:t>
      </w:r>
      <w:r w:rsidR="006D5310" w:rsidRPr="004D79BC">
        <w:rPr>
          <w:spacing w:val="-3"/>
          <w:sz w:val="20"/>
        </w:rPr>
        <w:t xml:space="preserve"> </w:t>
      </w:r>
      <w:r w:rsidR="006D5310" w:rsidRPr="004D79BC">
        <w:rPr>
          <w:sz w:val="20"/>
        </w:rPr>
        <w:t>Case</w:t>
      </w:r>
      <w:r w:rsidR="006D5310" w:rsidRPr="004D79BC">
        <w:rPr>
          <w:spacing w:val="-3"/>
          <w:sz w:val="20"/>
        </w:rPr>
        <w:t xml:space="preserve"> </w:t>
      </w:r>
      <w:r w:rsidR="006D5310" w:rsidRPr="004D79BC">
        <w:rPr>
          <w:sz w:val="20"/>
        </w:rPr>
        <w:t>Investigation</w:t>
      </w:r>
      <w:r w:rsidR="006D5310" w:rsidRPr="004D79BC">
        <w:rPr>
          <w:spacing w:val="-5"/>
          <w:sz w:val="20"/>
        </w:rPr>
        <w:t xml:space="preserve"> </w:t>
      </w:r>
      <w:r w:rsidR="006D5310" w:rsidRPr="004D79BC">
        <w:rPr>
          <w:sz w:val="20"/>
        </w:rPr>
        <w:t>Form</w:t>
      </w:r>
      <w:r w:rsidR="006D5310" w:rsidRPr="004D79BC">
        <w:rPr>
          <w:spacing w:val="-5"/>
          <w:sz w:val="20"/>
        </w:rPr>
        <w:t xml:space="preserve"> </w:t>
      </w:r>
      <w:r w:rsidR="006D5310" w:rsidRPr="004D79BC">
        <w:rPr>
          <w:sz w:val="20"/>
        </w:rPr>
        <w:t>(</w:t>
      </w:r>
      <w:r w:rsidR="006D5310" w:rsidRPr="004D79BC">
        <w:rPr>
          <w:color w:val="00B0F0"/>
          <w:sz w:val="20"/>
        </w:rPr>
        <w:t>Annex B1</w:t>
      </w:r>
      <w:r w:rsidR="006D5310" w:rsidRPr="004D79BC">
        <w:rPr>
          <w:sz w:val="20"/>
        </w:rPr>
        <w:t xml:space="preserve">), ensuring </w:t>
      </w:r>
      <w:r w:rsidR="005D5ADA" w:rsidRPr="004D79BC">
        <w:rPr>
          <w:sz w:val="20"/>
        </w:rPr>
        <w:t>all</w:t>
      </w:r>
      <w:r w:rsidR="006D5310" w:rsidRPr="004D79BC">
        <w:rPr>
          <w:sz w:val="20"/>
        </w:rPr>
        <w:t xml:space="preserve"> information is filled in a</w:t>
      </w:r>
      <w:r w:rsidR="004631AD" w:rsidRPr="004D79BC">
        <w:rPr>
          <w:sz w:val="20"/>
        </w:rPr>
        <w:t>nd if some information does not apply, it should be mentioned in the form and not left blank.</w:t>
      </w:r>
      <w:r w:rsidR="006D5310" w:rsidRPr="004D79BC">
        <w:rPr>
          <w:spacing w:val="40"/>
          <w:sz w:val="20"/>
        </w:rPr>
        <w:t xml:space="preserve"> </w:t>
      </w:r>
      <w:r w:rsidR="006D5310" w:rsidRPr="004D79BC">
        <w:rPr>
          <w:sz w:val="20"/>
        </w:rPr>
        <w:t>Additional clinical information can be noted on the back of the form if additional space is required</w:t>
      </w:r>
    </w:p>
    <w:p w14:paraId="0F689186" w14:textId="77777777" w:rsidR="00924A9E" w:rsidRPr="004D79BC" w:rsidRDefault="00924A9E" w:rsidP="004D79BC">
      <w:pPr>
        <w:pStyle w:val="Corpsdetexte"/>
        <w:tabs>
          <w:tab w:val="left" w:pos="8640"/>
        </w:tabs>
        <w:spacing w:before="1"/>
        <w:ind w:right="-30"/>
        <w:jc w:val="both"/>
      </w:pPr>
    </w:p>
    <w:p w14:paraId="39A36951" w14:textId="77777777" w:rsidR="00924A9E" w:rsidRPr="004D79BC" w:rsidRDefault="006D5310">
      <w:pPr>
        <w:pStyle w:val="Paragraphedeliste"/>
        <w:numPr>
          <w:ilvl w:val="0"/>
          <w:numId w:val="16"/>
        </w:numPr>
        <w:tabs>
          <w:tab w:val="left" w:pos="837"/>
          <w:tab w:val="left" w:pos="838"/>
          <w:tab w:val="left" w:pos="8640"/>
        </w:tabs>
        <w:ind w:right="-30"/>
        <w:jc w:val="both"/>
        <w:rPr>
          <w:sz w:val="20"/>
        </w:rPr>
      </w:pPr>
      <w:r w:rsidRPr="004D79BC">
        <w:rPr>
          <w:sz w:val="20"/>
        </w:rPr>
        <w:t>Send</w:t>
      </w:r>
      <w:r w:rsidRPr="004D79BC">
        <w:rPr>
          <w:spacing w:val="-2"/>
          <w:sz w:val="20"/>
        </w:rPr>
        <w:t xml:space="preserve"> </w:t>
      </w:r>
      <w:r w:rsidRPr="004D79BC">
        <w:rPr>
          <w:sz w:val="20"/>
        </w:rPr>
        <w:t>a</w:t>
      </w:r>
      <w:r w:rsidRPr="004D79BC">
        <w:rPr>
          <w:spacing w:val="-5"/>
          <w:sz w:val="20"/>
        </w:rPr>
        <w:t xml:space="preserve"> </w:t>
      </w:r>
      <w:r w:rsidRPr="004D79BC">
        <w:rPr>
          <w:sz w:val="20"/>
        </w:rPr>
        <w:t>copy</w:t>
      </w:r>
      <w:r w:rsidRPr="004D79BC">
        <w:rPr>
          <w:spacing w:val="-5"/>
          <w:sz w:val="20"/>
        </w:rPr>
        <w:t xml:space="preserve"> </w:t>
      </w:r>
      <w:r w:rsidRPr="004D79BC">
        <w:rPr>
          <w:sz w:val="20"/>
        </w:rPr>
        <w:t>of</w:t>
      </w:r>
      <w:r w:rsidRPr="004D79BC">
        <w:rPr>
          <w:spacing w:val="-5"/>
          <w:sz w:val="20"/>
        </w:rPr>
        <w:t xml:space="preserve"> </w:t>
      </w:r>
      <w:r w:rsidRPr="004D79BC">
        <w:rPr>
          <w:sz w:val="20"/>
        </w:rPr>
        <w:t>the</w:t>
      </w:r>
      <w:r w:rsidRPr="004D79BC">
        <w:rPr>
          <w:spacing w:val="-5"/>
          <w:sz w:val="20"/>
        </w:rPr>
        <w:t xml:space="preserve"> </w:t>
      </w:r>
      <w:r w:rsidRPr="004D79BC">
        <w:rPr>
          <w:sz w:val="20"/>
        </w:rPr>
        <w:t>completed</w:t>
      </w:r>
      <w:r w:rsidRPr="004D79BC">
        <w:rPr>
          <w:spacing w:val="-3"/>
          <w:sz w:val="20"/>
        </w:rPr>
        <w:t xml:space="preserve"> </w:t>
      </w:r>
      <w:r w:rsidRPr="004D79BC">
        <w:rPr>
          <w:sz w:val="20"/>
        </w:rPr>
        <w:t>case</w:t>
      </w:r>
      <w:r w:rsidRPr="004D79BC">
        <w:rPr>
          <w:spacing w:val="-3"/>
          <w:sz w:val="20"/>
        </w:rPr>
        <w:t xml:space="preserve"> </w:t>
      </w:r>
      <w:r w:rsidRPr="004D79BC">
        <w:rPr>
          <w:sz w:val="20"/>
        </w:rPr>
        <w:t>investigation</w:t>
      </w:r>
      <w:r w:rsidRPr="004D79BC">
        <w:rPr>
          <w:spacing w:val="-6"/>
          <w:sz w:val="20"/>
        </w:rPr>
        <w:t xml:space="preserve"> </w:t>
      </w:r>
      <w:r w:rsidRPr="004D79BC">
        <w:rPr>
          <w:sz w:val="20"/>
        </w:rPr>
        <w:t>form</w:t>
      </w:r>
      <w:r w:rsidRPr="004D79BC">
        <w:rPr>
          <w:spacing w:val="-5"/>
          <w:sz w:val="20"/>
        </w:rPr>
        <w:t xml:space="preserve"> </w:t>
      </w:r>
      <w:r w:rsidRPr="004D79BC">
        <w:rPr>
          <w:sz w:val="20"/>
        </w:rPr>
        <w:t>to</w:t>
      </w:r>
      <w:r w:rsidRPr="004D79BC">
        <w:rPr>
          <w:spacing w:val="-3"/>
          <w:sz w:val="20"/>
        </w:rPr>
        <w:t xml:space="preserve"> </w:t>
      </w:r>
      <w:r w:rsidRPr="004D79BC">
        <w:rPr>
          <w:sz w:val="20"/>
        </w:rPr>
        <w:t>the</w:t>
      </w:r>
      <w:r w:rsidRPr="004D79BC">
        <w:rPr>
          <w:spacing w:val="-5"/>
          <w:sz w:val="20"/>
        </w:rPr>
        <w:t xml:space="preserve"> </w:t>
      </w:r>
      <w:r w:rsidRPr="004D79BC">
        <w:rPr>
          <w:sz w:val="20"/>
        </w:rPr>
        <w:t>Hospital</w:t>
      </w:r>
      <w:r w:rsidRPr="004D79BC">
        <w:rPr>
          <w:spacing w:val="-4"/>
          <w:sz w:val="20"/>
        </w:rPr>
        <w:t xml:space="preserve"> </w:t>
      </w:r>
      <w:r w:rsidRPr="004D79BC">
        <w:rPr>
          <w:spacing w:val="-2"/>
          <w:sz w:val="20"/>
        </w:rPr>
        <w:t>Coordinator</w:t>
      </w:r>
    </w:p>
    <w:p w14:paraId="4D0C25A3" w14:textId="77777777" w:rsidR="00924A9E" w:rsidRPr="004D79BC" w:rsidRDefault="00924A9E" w:rsidP="004D79BC">
      <w:pPr>
        <w:pStyle w:val="Corpsdetexte"/>
        <w:tabs>
          <w:tab w:val="left" w:pos="8640"/>
        </w:tabs>
        <w:spacing w:before="13"/>
        <w:ind w:right="-30"/>
        <w:jc w:val="both"/>
        <w:rPr>
          <w:sz w:val="19"/>
        </w:rPr>
      </w:pPr>
    </w:p>
    <w:p w14:paraId="660CB68E" w14:textId="612CA604" w:rsidR="00924A9E" w:rsidRPr="004D79BC" w:rsidRDefault="006D5310">
      <w:pPr>
        <w:pStyle w:val="Paragraphedeliste"/>
        <w:numPr>
          <w:ilvl w:val="0"/>
          <w:numId w:val="16"/>
        </w:numPr>
        <w:tabs>
          <w:tab w:val="left" w:pos="837"/>
          <w:tab w:val="left" w:pos="838"/>
          <w:tab w:val="left" w:pos="8640"/>
        </w:tabs>
        <w:ind w:right="-30"/>
        <w:jc w:val="both"/>
        <w:rPr>
          <w:sz w:val="20"/>
        </w:rPr>
      </w:pPr>
      <w:r w:rsidRPr="004D79BC">
        <w:rPr>
          <w:sz w:val="20"/>
        </w:rPr>
        <w:t>Make sure that the “Yes” column in that month’s HBAS Monthly Reporting Form is ticked</w:t>
      </w:r>
      <w:r w:rsidRPr="004D79BC">
        <w:rPr>
          <w:spacing w:val="-2"/>
          <w:sz w:val="20"/>
        </w:rPr>
        <w:t xml:space="preserve"> </w:t>
      </w:r>
      <w:r w:rsidRPr="004D79BC">
        <w:rPr>
          <w:sz w:val="20"/>
        </w:rPr>
        <w:t>appropriately,</w:t>
      </w:r>
      <w:r w:rsidRPr="004D79BC">
        <w:rPr>
          <w:spacing w:val="-3"/>
          <w:sz w:val="20"/>
        </w:rPr>
        <w:t xml:space="preserve"> </w:t>
      </w:r>
      <w:r w:rsidRPr="004D79BC">
        <w:rPr>
          <w:sz w:val="20"/>
        </w:rPr>
        <w:t>and</w:t>
      </w:r>
      <w:r w:rsidRPr="004D79BC">
        <w:rPr>
          <w:spacing w:val="-4"/>
          <w:sz w:val="20"/>
        </w:rPr>
        <w:t xml:space="preserve"> </w:t>
      </w:r>
      <w:r w:rsidRPr="004D79BC">
        <w:rPr>
          <w:sz w:val="20"/>
        </w:rPr>
        <w:t>that</w:t>
      </w:r>
      <w:r w:rsidRPr="004D79BC">
        <w:rPr>
          <w:spacing w:val="-5"/>
          <w:sz w:val="20"/>
        </w:rPr>
        <w:t xml:space="preserve"> </w:t>
      </w:r>
      <w:r w:rsidRPr="004D79BC">
        <w:rPr>
          <w:sz w:val="20"/>
        </w:rPr>
        <w:t>relevant</w:t>
      </w:r>
      <w:r w:rsidRPr="004D79BC">
        <w:rPr>
          <w:spacing w:val="-3"/>
          <w:sz w:val="20"/>
        </w:rPr>
        <w:t xml:space="preserve"> </w:t>
      </w:r>
      <w:r w:rsidRPr="004D79BC">
        <w:rPr>
          <w:sz w:val="20"/>
        </w:rPr>
        <w:t>identifying</w:t>
      </w:r>
      <w:r w:rsidRPr="004D79BC">
        <w:rPr>
          <w:spacing w:val="-5"/>
          <w:sz w:val="20"/>
        </w:rPr>
        <w:t xml:space="preserve"> </w:t>
      </w:r>
      <w:r w:rsidRPr="004D79BC">
        <w:rPr>
          <w:sz w:val="20"/>
        </w:rPr>
        <w:t>details</w:t>
      </w:r>
      <w:r w:rsidRPr="004D79BC">
        <w:rPr>
          <w:spacing w:val="-6"/>
          <w:sz w:val="20"/>
        </w:rPr>
        <w:t xml:space="preserve"> </w:t>
      </w:r>
      <w:r w:rsidRPr="004D79BC">
        <w:rPr>
          <w:sz w:val="20"/>
        </w:rPr>
        <w:t>of</w:t>
      </w:r>
      <w:r w:rsidRPr="004D79BC">
        <w:rPr>
          <w:spacing w:val="-3"/>
          <w:sz w:val="20"/>
        </w:rPr>
        <w:t xml:space="preserve"> </w:t>
      </w:r>
      <w:r w:rsidRPr="004D79BC">
        <w:rPr>
          <w:sz w:val="20"/>
        </w:rPr>
        <w:t>the</w:t>
      </w:r>
      <w:r w:rsidRPr="004D79BC">
        <w:rPr>
          <w:spacing w:val="-6"/>
          <w:sz w:val="20"/>
        </w:rPr>
        <w:t xml:space="preserve"> </w:t>
      </w:r>
      <w:r w:rsidRPr="004D79BC">
        <w:rPr>
          <w:sz w:val="20"/>
        </w:rPr>
        <w:t>case</w:t>
      </w:r>
      <w:r w:rsidRPr="004D79BC">
        <w:rPr>
          <w:spacing w:val="-6"/>
          <w:sz w:val="20"/>
        </w:rPr>
        <w:t xml:space="preserve"> </w:t>
      </w:r>
      <w:r w:rsidRPr="004D79BC">
        <w:rPr>
          <w:sz w:val="20"/>
        </w:rPr>
        <w:t>are</w:t>
      </w:r>
      <w:r w:rsidRPr="004D79BC">
        <w:rPr>
          <w:spacing w:val="-4"/>
          <w:sz w:val="20"/>
        </w:rPr>
        <w:t xml:space="preserve"> </w:t>
      </w:r>
      <w:r w:rsidRPr="004D79BC">
        <w:rPr>
          <w:sz w:val="20"/>
        </w:rPr>
        <w:t>provided on the reverse side of the form</w:t>
      </w:r>
    </w:p>
    <w:p w14:paraId="10C44559" w14:textId="77777777" w:rsidR="00924A9E" w:rsidRPr="004D79BC" w:rsidRDefault="00924A9E" w:rsidP="004D79BC">
      <w:pPr>
        <w:pStyle w:val="Corpsdetexte"/>
        <w:tabs>
          <w:tab w:val="left" w:pos="8640"/>
        </w:tabs>
        <w:spacing w:before="13"/>
        <w:ind w:right="-30"/>
        <w:jc w:val="both"/>
        <w:rPr>
          <w:sz w:val="19"/>
        </w:rPr>
      </w:pPr>
    </w:p>
    <w:p w14:paraId="6F11F17C" w14:textId="290EF15B" w:rsidR="00CE1A38" w:rsidRPr="004D79BC" w:rsidRDefault="00CE1A38">
      <w:pPr>
        <w:pStyle w:val="Paragraphedeliste"/>
        <w:numPr>
          <w:ilvl w:val="0"/>
          <w:numId w:val="16"/>
        </w:numPr>
        <w:tabs>
          <w:tab w:val="left" w:pos="837"/>
          <w:tab w:val="left" w:pos="838"/>
          <w:tab w:val="left" w:pos="8640"/>
        </w:tabs>
        <w:spacing w:line="276" w:lineRule="auto"/>
        <w:ind w:right="-30"/>
        <w:jc w:val="both"/>
        <w:rPr>
          <w:sz w:val="20"/>
          <w:szCs w:val="20"/>
          <w:lang w:val="en-GB"/>
        </w:rPr>
      </w:pPr>
      <w:r w:rsidRPr="004D79BC">
        <w:rPr>
          <w:sz w:val="20"/>
          <w:szCs w:val="20"/>
          <w:lang w:val="en-GB"/>
        </w:rPr>
        <w:t>Ideally, all AFP cases should undergo a 60</w:t>
      </w:r>
      <w:r w:rsidR="0060618B" w:rsidRPr="004D79BC">
        <w:rPr>
          <w:sz w:val="20"/>
          <w:szCs w:val="20"/>
          <w:lang w:val="en-GB"/>
        </w:rPr>
        <w:t>+</w:t>
      </w:r>
      <w:r w:rsidRPr="004D79BC">
        <w:rPr>
          <w:sz w:val="20"/>
          <w:szCs w:val="20"/>
          <w:lang w:val="en-GB"/>
        </w:rPr>
        <w:t>day follow-up examination.  However, for the following categories of AFP cases, 60</w:t>
      </w:r>
      <w:r w:rsidR="0060618B" w:rsidRPr="004D79BC">
        <w:rPr>
          <w:sz w:val="20"/>
          <w:szCs w:val="20"/>
          <w:lang w:val="en-GB"/>
        </w:rPr>
        <w:t>+</w:t>
      </w:r>
      <w:r w:rsidRPr="004D79BC">
        <w:rPr>
          <w:sz w:val="20"/>
          <w:szCs w:val="20"/>
          <w:lang w:val="en-GB"/>
        </w:rPr>
        <w:t xml:space="preserve">day follow-up examination is </w:t>
      </w:r>
      <w:r w:rsidRPr="004D79BC">
        <w:rPr>
          <w:b/>
          <w:bCs/>
          <w:sz w:val="20"/>
          <w:szCs w:val="20"/>
          <w:lang w:val="en-GB"/>
        </w:rPr>
        <w:t>a requirement</w:t>
      </w:r>
      <w:r w:rsidRPr="004D79BC">
        <w:rPr>
          <w:sz w:val="20"/>
          <w:szCs w:val="20"/>
          <w:lang w:val="en-GB"/>
        </w:rPr>
        <w:t>:</w:t>
      </w:r>
    </w:p>
    <w:p w14:paraId="1E6A239A" w14:textId="382926B7" w:rsidR="00CE1A38" w:rsidRPr="004D79BC" w:rsidRDefault="00CE1A38">
      <w:pPr>
        <w:pStyle w:val="Paragraphedeliste"/>
        <w:widowControl/>
        <w:numPr>
          <w:ilvl w:val="0"/>
          <w:numId w:val="17"/>
        </w:numPr>
        <w:pBdr>
          <w:top w:val="nil"/>
          <w:left w:val="nil"/>
          <w:bottom w:val="nil"/>
          <w:right w:val="nil"/>
          <w:between w:val="nil"/>
        </w:pBdr>
        <w:tabs>
          <w:tab w:val="left" w:pos="8640"/>
        </w:tabs>
        <w:autoSpaceDE/>
        <w:autoSpaceDN/>
        <w:spacing w:after="120" w:line="276" w:lineRule="auto"/>
        <w:ind w:right="-30"/>
        <w:contextualSpacing/>
        <w:jc w:val="both"/>
        <w:rPr>
          <w:sz w:val="20"/>
          <w:szCs w:val="20"/>
          <w:lang w:val="en-GB"/>
        </w:rPr>
      </w:pPr>
      <w:r w:rsidRPr="004D79BC">
        <w:rPr>
          <w:sz w:val="20"/>
          <w:szCs w:val="20"/>
          <w:lang w:val="en-GB"/>
        </w:rPr>
        <w:t xml:space="preserve">AFP cases </w:t>
      </w:r>
      <w:r w:rsidRPr="004D79BC">
        <w:rPr>
          <w:b/>
          <w:sz w:val="20"/>
          <w:szCs w:val="20"/>
          <w:lang w:val="en-GB"/>
        </w:rPr>
        <w:t>without stool specimen collection</w:t>
      </w:r>
      <w:r w:rsidRPr="004D79BC">
        <w:rPr>
          <w:sz w:val="20"/>
          <w:szCs w:val="20"/>
          <w:lang w:val="en-GB"/>
        </w:rPr>
        <w:t xml:space="preserve"> or for which only </w:t>
      </w:r>
      <w:r w:rsidRPr="004D79BC">
        <w:rPr>
          <w:b/>
          <w:sz w:val="20"/>
          <w:szCs w:val="20"/>
          <w:lang w:val="en-GB"/>
        </w:rPr>
        <w:t>inadequate stool specimens</w:t>
      </w:r>
      <w:r w:rsidRPr="004D79BC">
        <w:rPr>
          <w:sz w:val="20"/>
          <w:szCs w:val="20"/>
          <w:lang w:val="en-GB"/>
        </w:rPr>
        <w:t xml:space="preserve"> could be collected</w:t>
      </w:r>
    </w:p>
    <w:p w14:paraId="68E480AB" w14:textId="1DBDBBB5" w:rsidR="00CE1A38" w:rsidRPr="004D79BC" w:rsidRDefault="00CE1A38">
      <w:pPr>
        <w:pStyle w:val="Paragraphedeliste"/>
        <w:widowControl/>
        <w:numPr>
          <w:ilvl w:val="0"/>
          <w:numId w:val="17"/>
        </w:numPr>
        <w:pBdr>
          <w:top w:val="nil"/>
          <w:left w:val="nil"/>
          <w:bottom w:val="nil"/>
          <w:right w:val="nil"/>
          <w:between w:val="nil"/>
        </w:pBdr>
        <w:tabs>
          <w:tab w:val="left" w:pos="8640"/>
        </w:tabs>
        <w:autoSpaceDE/>
        <w:autoSpaceDN/>
        <w:spacing w:after="120" w:line="276" w:lineRule="auto"/>
        <w:ind w:right="-30"/>
        <w:contextualSpacing/>
        <w:jc w:val="both"/>
        <w:textDirection w:val="btLr"/>
        <w:rPr>
          <w:sz w:val="20"/>
          <w:szCs w:val="20"/>
        </w:rPr>
      </w:pPr>
      <w:r w:rsidRPr="004D79BC">
        <w:rPr>
          <w:sz w:val="20"/>
          <w:szCs w:val="20"/>
          <w:lang w:val="en-GB"/>
        </w:rPr>
        <w:t xml:space="preserve">AFP cases </w:t>
      </w:r>
      <w:r w:rsidRPr="004D79BC">
        <w:rPr>
          <w:b/>
          <w:sz w:val="20"/>
          <w:szCs w:val="20"/>
          <w:lang w:val="en-GB"/>
        </w:rPr>
        <w:t>with isolation of vaccine-type (Sabin-type) poliovirus</w:t>
      </w:r>
    </w:p>
    <w:p w14:paraId="53D4E3E1" w14:textId="77777777" w:rsidR="0046191A" w:rsidRPr="004D79BC" w:rsidRDefault="0046191A" w:rsidP="004D79BC">
      <w:pPr>
        <w:pStyle w:val="Paragraphedeliste"/>
        <w:widowControl/>
        <w:pBdr>
          <w:top w:val="nil"/>
          <w:left w:val="nil"/>
          <w:bottom w:val="nil"/>
          <w:right w:val="nil"/>
          <w:between w:val="nil"/>
        </w:pBdr>
        <w:tabs>
          <w:tab w:val="left" w:pos="8640"/>
        </w:tabs>
        <w:autoSpaceDE/>
        <w:autoSpaceDN/>
        <w:spacing w:after="120" w:line="276" w:lineRule="auto"/>
        <w:ind w:left="1440" w:right="-30" w:firstLine="0"/>
        <w:contextualSpacing/>
        <w:jc w:val="both"/>
        <w:textDirection w:val="btLr"/>
        <w:rPr>
          <w:sz w:val="20"/>
          <w:szCs w:val="20"/>
        </w:rPr>
      </w:pPr>
    </w:p>
    <w:p w14:paraId="62F360BF" w14:textId="23F0DE32" w:rsidR="00924A9E" w:rsidRPr="00E3100C" w:rsidRDefault="006D5310" w:rsidP="00B70776">
      <w:pPr>
        <w:pStyle w:val="Paragraphedeliste"/>
        <w:numPr>
          <w:ilvl w:val="2"/>
          <w:numId w:val="34"/>
        </w:numPr>
        <w:tabs>
          <w:tab w:val="left" w:pos="837"/>
          <w:tab w:val="left" w:pos="838"/>
          <w:tab w:val="left" w:pos="8640"/>
        </w:tabs>
        <w:ind w:right="-30" w:hanging="721"/>
        <w:jc w:val="both"/>
        <w:rPr>
          <w:b/>
          <w:bCs/>
          <w:sz w:val="20"/>
        </w:rPr>
      </w:pPr>
      <w:r w:rsidRPr="00E3100C">
        <w:rPr>
          <w:b/>
          <w:bCs/>
          <w:sz w:val="20"/>
        </w:rPr>
        <w:t>Case</w:t>
      </w:r>
      <w:r w:rsidRPr="00E3100C">
        <w:rPr>
          <w:b/>
          <w:bCs/>
          <w:spacing w:val="-6"/>
          <w:sz w:val="20"/>
        </w:rPr>
        <w:t xml:space="preserve"> </w:t>
      </w:r>
      <w:r w:rsidR="00FF4CDB" w:rsidRPr="00E3100C">
        <w:rPr>
          <w:b/>
          <w:bCs/>
          <w:spacing w:val="-6"/>
          <w:sz w:val="20"/>
        </w:rPr>
        <w:t xml:space="preserve">Notification and </w:t>
      </w:r>
      <w:r w:rsidRPr="00E3100C">
        <w:rPr>
          <w:b/>
          <w:bCs/>
          <w:spacing w:val="-2"/>
          <w:sz w:val="20"/>
        </w:rPr>
        <w:t>Reporting</w:t>
      </w:r>
    </w:p>
    <w:p w14:paraId="2DD367D7" w14:textId="77777777" w:rsidR="00924A9E" w:rsidRPr="004D79BC" w:rsidRDefault="00924A9E" w:rsidP="004D79BC">
      <w:pPr>
        <w:pStyle w:val="Corpsdetexte"/>
        <w:tabs>
          <w:tab w:val="left" w:pos="8640"/>
        </w:tabs>
        <w:spacing w:before="12"/>
        <w:ind w:right="-30"/>
        <w:jc w:val="both"/>
        <w:rPr>
          <w:sz w:val="12"/>
        </w:rPr>
      </w:pPr>
    </w:p>
    <w:p w14:paraId="22435E87" w14:textId="77777777" w:rsidR="00924A9E" w:rsidRPr="004D79BC" w:rsidRDefault="006D5310" w:rsidP="004D79BC">
      <w:pPr>
        <w:pStyle w:val="Corpsdetexte"/>
        <w:tabs>
          <w:tab w:val="left" w:pos="8640"/>
        </w:tabs>
        <w:spacing w:before="99"/>
        <w:ind w:right="-30"/>
        <w:jc w:val="both"/>
      </w:pPr>
      <w:r w:rsidRPr="004D79BC">
        <w:t>On</w:t>
      </w:r>
      <w:r w:rsidRPr="004D79BC">
        <w:rPr>
          <w:spacing w:val="-5"/>
        </w:rPr>
        <w:t xml:space="preserve"> </w:t>
      </w:r>
      <w:r w:rsidRPr="004D79BC">
        <w:t>notification</w:t>
      </w:r>
      <w:r w:rsidRPr="004D79BC">
        <w:rPr>
          <w:spacing w:val="-6"/>
        </w:rPr>
        <w:t xml:space="preserve"> </w:t>
      </w:r>
      <w:r w:rsidRPr="004D79BC">
        <w:t>of</w:t>
      </w:r>
      <w:r w:rsidRPr="004D79BC">
        <w:rPr>
          <w:spacing w:val="-3"/>
        </w:rPr>
        <w:t xml:space="preserve"> </w:t>
      </w:r>
      <w:r w:rsidRPr="004D79BC">
        <w:t>an</w:t>
      </w:r>
      <w:r w:rsidRPr="004D79BC">
        <w:rPr>
          <w:spacing w:val="-4"/>
        </w:rPr>
        <w:t xml:space="preserve"> </w:t>
      </w:r>
      <w:r w:rsidRPr="004D79BC">
        <w:t>AFP</w:t>
      </w:r>
      <w:r w:rsidRPr="004D79BC">
        <w:rPr>
          <w:spacing w:val="-4"/>
        </w:rPr>
        <w:t xml:space="preserve"> </w:t>
      </w:r>
      <w:r w:rsidRPr="004D79BC">
        <w:t>case,</w:t>
      </w:r>
      <w:r w:rsidRPr="004D79BC">
        <w:rPr>
          <w:spacing w:val="-5"/>
        </w:rPr>
        <w:t xml:space="preserve"> </w:t>
      </w:r>
      <w:r w:rsidRPr="004D79BC">
        <w:t>the</w:t>
      </w:r>
      <w:r w:rsidRPr="004D79BC">
        <w:rPr>
          <w:spacing w:val="-6"/>
        </w:rPr>
        <w:t xml:space="preserve"> </w:t>
      </w:r>
      <w:r w:rsidRPr="004D79BC">
        <w:t>Hospital</w:t>
      </w:r>
      <w:r w:rsidRPr="004D79BC">
        <w:rPr>
          <w:spacing w:val="-4"/>
        </w:rPr>
        <w:t xml:space="preserve"> </w:t>
      </w:r>
      <w:r w:rsidRPr="004D79BC">
        <w:t>Coordinator</w:t>
      </w:r>
      <w:r w:rsidRPr="004D79BC">
        <w:rPr>
          <w:spacing w:val="-2"/>
        </w:rPr>
        <w:t xml:space="preserve"> should:</w:t>
      </w:r>
    </w:p>
    <w:p w14:paraId="0D8E1618" w14:textId="77777777" w:rsidR="00924A9E" w:rsidRPr="004D79BC" w:rsidRDefault="00924A9E" w:rsidP="004D79BC">
      <w:pPr>
        <w:pStyle w:val="Corpsdetexte"/>
        <w:tabs>
          <w:tab w:val="left" w:pos="8640"/>
        </w:tabs>
        <w:spacing w:before="13"/>
        <w:ind w:right="-30"/>
        <w:jc w:val="both"/>
        <w:rPr>
          <w:sz w:val="19"/>
        </w:rPr>
      </w:pPr>
    </w:p>
    <w:p w14:paraId="1EF26146" w14:textId="07657B01" w:rsidR="00924A9E" w:rsidRPr="004D79BC" w:rsidRDefault="006D5310">
      <w:pPr>
        <w:pStyle w:val="Paragraphedeliste"/>
        <w:numPr>
          <w:ilvl w:val="0"/>
          <w:numId w:val="27"/>
        </w:numPr>
        <w:tabs>
          <w:tab w:val="left" w:pos="837"/>
          <w:tab w:val="left" w:pos="838"/>
          <w:tab w:val="left" w:pos="8640"/>
        </w:tabs>
        <w:ind w:right="-30"/>
        <w:jc w:val="both"/>
        <w:rPr>
          <w:sz w:val="20"/>
        </w:rPr>
      </w:pPr>
      <w:r w:rsidRPr="004D79BC">
        <w:rPr>
          <w:sz w:val="20"/>
        </w:rPr>
        <w:t>Contact</w:t>
      </w:r>
      <w:r w:rsidRPr="00DE0280">
        <w:rPr>
          <w:sz w:val="20"/>
        </w:rPr>
        <w:t xml:space="preserve"> </w:t>
      </w:r>
      <w:r w:rsidRPr="004D79BC">
        <w:rPr>
          <w:sz w:val="20"/>
        </w:rPr>
        <w:t>the</w:t>
      </w:r>
      <w:r w:rsidRPr="00DE0280">
        <w:rPr>
          <w:sz w:val="20"/>
        </w:rPr>
        <w:t xml:space="preserve"> </w:t>
      </w:r>
      <w:r w:rsidRPr="004D79BC">
        <w:rPr>
          <w:sz w:val="20"/>
        </w:rPr>
        <w:t>National</w:t>
      </w:r>
      <w:r w:rsidRPr="00DE0280">
        <w:rPr>
          <w:sz w:val="20"/>
        </w:rPr>
        <w:t xml:space="preserve"> </w:t>
      </w:r>
      <w:r w:rsidRPr="004D79BC">
        <w:rPr>
          <w:sz w:val="20"/>
        </w:rPr>
        <w:t>Coordinator</w:t>
      </w:r>
      <w:r w:rsidRPr="00DE0280">
        <w:rPr>
          <w:sz w:val="20"/>
        </w:rPr>
        <w:t xml:space="preserve"> </w:t>
      </w:r>
      <w:r w:rsidRPr="004D79BC">
        <w:rPr>
          <w:sz w:val="20"/>
        </w:rPr>
        <w:t>to</w:t>
      </w:r>
      <w:r w:rsidRPr="00DE0280">
        <w:rPr>
          <w:sz w:val="20"/>
        </w:rPr>
        <w:t xml:space="preserve"> </w:t>
      </w:r>
      <w:r w:rsidRPr="004D79BC">
        <w:rPr>
          <w:sz w:val="20"/>
        </w:rPr>
        <w:t>notify</w:t>
      </w:r>
      <w:r w:rsidRPr="00DE0280">
        <w:rPr>
          <w:sz w:val="20"/>
        </w:rPr>
        <w:t xml:space="preserve"> </w:t>
      </w:r>
      <w:r w:rsidRPr="004D79BC">
        <w:rPr>
          <w:sz w:val="20"/>
        </w:rPr>
        <w:t>case</w:t>
      </w:r>
      <w:r w:rsidRPr="00DE0280">
        <w:rPr>
          <w:sz w:val="20"/>
        </w:rPr>
        <w:t xml:space="preserve"> </w:t>
      </w:r>
      <w:r w:rsidRPr="004D79BC">
        <w:rPr>
          <w:sz w:val="20"/>
        </w:rPr>
        <w:t>details</w:t>
      </w:r>
      <w:r w:rsidRPr="00DE0280">
        <w:rPr>
          <w:sz w:val="20"/>
        </w:rPr>
        <w:t xml:space="preserve"> </w:t>
      </w:r>
      <w:r w:rsidRPr="004D79BC">
        <w:rPr>
          <w:sz w:val="20"/>
        </w:rPr>
        <w:t>and</w:t>
      </w:r>
      <w:r w:rsidRPr="00DE0280">
        <w:rPr>
          <w:sz w:val="20"/>
        </w:rPr>
        <w:t xml:space="preserve"> </w:t>
      </w:r>
      <w:r w:rsidRPr="004D79BC">
        <w:rPr>
          <w:sz w:val="20"/>
        </w:rPr>
        <w:t>arrange</w:t>
      </w:r>
      <w:r w:rsidRPr="00DE0280">
        <w:rPr>
          <w:sz w:val="20"/>
        </w:rPr>
        <w:t xml:space="preserve"> </w:t>
      </w:r>
      <w:r w:rsidRPr="004D79BC">
        <w:rPr>
          <w:sz w:val="20"/>
        </w:rPr>
        <w:t>for</w:t>
      </w:r>
      <w:r w:rsidRPr="00DE0280">
        <w:rPr>
          <w:sz w:val="20"/>
        </w:rPr>
        <w:t xml:space="preserve"> </w:t>
      </w:r>
      <w:r w:rsidRPr="004D79BC">
        <w:rPr>
          <w:sz w:val="20"/>
        </w:rPr>
        <w:t>necessary assistance with stool sample shipment and ensure that the correct shipping containers are available.</w:t>
      </w:r>
      <w:r w:rsidRPr="00DE0280">
        <w:rPr>
          <w:sz w:val="20"/>
        </w:rPr>
        <w:t xml:space="preserve"> </w:t>
      </w:r>
      <w:r w:rsidRPr="004D79BC">
        <w:rPr>
          <w:sz w:val="20"/>
        </w:rPr>
        <w:t xml:space="preserve">If necessary, the National Coordinator can contact the </w:t>
      </w:r>
      <w:r w:rsidR="00211E4C" w:rsidRPr="004D79BC">
        <w:rPr>
          <w:sz w:val="20"/>
        </w:rPr>
        <w:t>WHO Country Office and</w:t>
      </w:r>
      <w:r w:rsidR="00D66BB3" w:rsidRPr="004D79BC">
        <w:rPr>
          <w:sz w:val="20"/>
        </w:rPr>
        <w:t xml:space="preserve"> WHO</w:t>
      </w:r>
      <w:r w:rsidR="00211E4C" w:rsidRPr="004D79BC">
        <w:rPr>
          <w:sz w:val="20"/>
        </w:rPr>
        <w:t xml:space="preserve"> Division of</w:t>
      </w:r>
      <w:r w:rsidR="00AC0F8A" w:rsidRPr="004D79BC">
        <w:rPr>
          <w:sz w:val="20"/>
        </w:rPr>
        <w:t xml:space="preserve"> Pacific Technical Support</w:t>
      </w:r>
      <w:r w:rsidRPr="004D79BC">
        <w:rPr>
          <w:sz w:val="20"/>
        </w:rPr>
        <w:t xml:space="preserve"> </w:t>
      </w:r>
      <w:r w:rsidR="00AC0F8A" w:rsidRPr="004D79BC">
        <w:rPr>
          <w:sz w:val="20"/>
        </w:rPr>
        <w:t xml:space="preserve">in Suva </w:t>
      </w:r>
      <w:r w:rsidRPr="004D79BC">
        <w:rPr>
          <w:sz w:val="20"/>
        </w:rPr>
        <w:t>for assistance with stool shipment and containers</w:t>
      </w:r>
    </w:p>
    <w:p w14:paraId="284D141C" w14:textId="77777777" w:rsidR="00924A9E" w:rsidRPr="004D79BC" w:rsidRDefault="00924A9E" w:rsidP="004D79BC">
      <w:pPr>
        <w:ind w:right="60"/>
        <w:jc w:val="both"/>
        <w:rPr>
          <w:sz w:val="20"/>
        </w:rPr>
      </w:pPr>
    </w:p>
    <w:p w14:paraId="04DD1E76" w14:textId="5B2C7DE6" w:rsidR="00924A9E" w:rsidRPr="004D79BC" w:rsidRDefault="006D5310">
      <w:pPr>
        <w:pStyle w:val="Paragraphedeliste"/>
        <w:numPr>
          <w:ilvl w:val="0"/>
          <w:numId w:val="27"/>
        </w:numPr>
        <w:tabs>
          <w:tab w:val="left" w:pos="837"/>
          <w:tab w:val="left" w:pos="838"/>
          <w:tab w:val="left" w:pos="8640"/>
        </w:tabs>
        <w:ind w:right="-30"/>
        <w:jc w:val="both"/>
        <w:rPr>
          <w:sz w:val="20"/>
        </w:rPr>
      </w:pPr>
      <w:r w:rsidRPr="004D79BC">
        <w:rPr>
          <w:sz w:val="20"/>
        </w:rPr>
        <w:t>Ensure</w:t>
      </w:r>
      <w:r w:rsidRPr="00DE0280">
        <w:rPr>
          <w:sz w:val="20"/>
        </w:rPr>
        <w:t xml:space="preserve"> </w:t>
      </w:r>
      <w:r w:rsidRPr="004D79BC">
        <w:rPr>
          <w:sz w:val="20"/>
        </w:rPr>
        <w:t>that</w:t>
      </w:r>
      <w:r w:rsidRPr="00DE0280">
        <w:rPr>
          <w:sz w:val="20"/>
        </w:rPr>
        <w:t xml:space="preserve"> </w:t>
      </w:r>
      <w:r w:rsidRPr="004D79BC">
        <w:rPr>
          <w:sz w:val="20"/>
        </w:rPr>
        <w:t>the</w:t>
      </w:r>
      <w:r w:rsidRPr="00DE0280">
        <w:rPr>
          <w:sz w:val="20"/>
        </w:rPr>
        <w:t xml:space="preserve"> </w:t>
      </w:r>
      <w:r w:rsidRPr="004D79BC">
        <w:rPr>
          <w:sz w:val="20"/>
        </w:rPr>
        <w:t>two</w:t>
      </w:r>
      <w:r w:rsidRPr="00DE0280">
        <w:rPr>
          <w:sz w:val="20"/>
        </w:rPr>
        <w:t xml:space="preserve"> </w:t>
      </w:r>
      <w:r w:rsidRPr="004D79BC">
        <w:rPr>
          <w:sz w:val="20"/>
        </w:rPr>
        <w:t>(2)</w:t>
      </w:r>
      <w:r w:rsidRPr="00DE0280">
        <w:rPr>
          <w:sz w:val="20"/>
        </w:rPr>
        <w:t xml:space="preserve"> </w:t>
      </w:r>
      <w:r w:rsidRPr="004D79BC">
        <w:rPr>
          <w:sz w:val="20"/>
        </w:rPr>
        <w:t>stool</w:t>
      </w:r>
      <w:r w:rsidRPr="00DE0280">
        <w:rPr>
          <w:sz w:val="20"/>
        </w:rPr>
        <w:t xml:space="preserve"> </w:t>
      </w:r>
      <w:r w:rsidRPr="004D79BC">
        <w:rPr>
          <w:sz w:val="20"/>
        </w:rPr>
        <w:t>samples</w:t>
      </w:r>
      <w:r w:rsidRPr="00DE0280">
        <w:rPr>
          <w:sz w:val="20"/>
        </w:rPr>
        <w:t xml:space="preserve"> </w:t>
      </w:r>
      <w:r w:rsidRPr="004D79BC">
        <w:rPr>
          <w:sz w:val="20"/>
        </w:rPr>
        <w:t>are</w:t>
      </w:r>
      <w:r w:rsidRPr="00DE0280">
        <w:rPr>
          <w:sz w:val="20"/>
        </w:rPr>
        <w:t xml:space="preserve"> </w:t>
      </w:r>
      <w:r w:rsidRPr="004D79BC">
        <w:rPr>
          <w:sz w:val="20"/>
        </w:rPr>
        <w:t>taken</w:t>
      </w:r>
      <w:r w:rsidRPr="00DE0280">
        <w:rPr>
          <w:sz w:val="20"/>
        </w:rPr>
        <w:t xml:space="preserve"> </w:t>
      </w:r>
      <w:r w:rsidRPr="004D79BC">
        <w:rPr>
          <w:sz w:val="20"/>
        </w:rPr>
        <w:t>for the</w:t>
      </w:r>
      <w:r w:rsidRPr="00DE0280">
        <w:rPr>
          <w:sz w:val="20"/>
        </w:rPr>
        <w:t xml:space="preserve"> </w:t>
      </w:r>
      <w:r w:rsidRPr="004D79BC">
        <w:rPr>
          <w:sz w:val="20"/>
        </w:rPr>
        <w:t>child,</w:t>
      </w:r>
      <w:r w:rsidRPr="00DE0280">
        <w:rPr>
          <w:sz w:val="20"/>
        </w:rPr>
        <w:t xml:space="preserve"> </w:t>
      </w:r>
      <w:r w:rsidRPr="004D79BC">
        <w:rPr>
          <w:sz w:val="20"/>
        </w:rPr>
        <w:t>at</w:t>
      </w:r>
      <w:r w:rsidRPr="00DE0280">
        <w:rPr>
          <w:sz w:val="20"/>
        </w:rPr>
        <w:t xml:space="preserve"> </w:t>
      </w:r>
      <w:r w:rsidRPr="004D79BC">
        <w:rPr>
          <w:sz w:val="20"/>
        </w:rPr>
        <w:t>the</w:t>
      </w:r>
      <w:r w:rsidRPr="00DE0280">
        <w:rPr>
          <w:sz w:val="20"/>
        </w:rPr>
        <w:t xml:space="preserve"> </w:t>
      </w:r>
      <w:r w:rsidRPr="004D79BC">
        <w:rPr>
          <w:sz w:val="20"/>
        </w:rPr>
        <w:t>correct</w:t>
      </w:r>
      <w:r w:rsidRPr="00DE0280">
        <w:rPr>
          <w:sz w:val="20"/>
        </w:rPr>
        <w:t xml:space="preserve"> </w:t>
      </w:r>
      <w:r w:rsidRPr="004D79BC">
        <w:rPr>
          <w:sz w:val="20"/>
        </w:rPr>
        <w:t>time interval</w:t>
      </w:r>
      <w:r w:rsidRPr="00DE0280">
        <w:rPr>
          <w:sz w:val="20"/>
        </w:rPr>
        <w:t xml:space="preserve"> </w:t>
      </w:r>
      <w:r w:rsidRPr="004D79BC">
        <w:rPr>
          <w:sz w:val="20"/>
        </w:rPr>
        <w:t>of</w:t>
      </w:r>
      <w:r w:rsidRPr="00DE0280">
        <w:rPr>
          <w:sz w:val="20"/>
        </w:rPr>
        <w:t xml:space="preserve"> </w:t>
      </w:r>
      <w:r w:rsidR="000A1F3B" w:rsidRPr="00DE0280">
        <w:rPr>
          <w:sz w:val="20"/>
        </w:rPr>
        <w:t xml:space="preserve">a </w:t>
      </w:r>
      <w:r w:rsidR="00F87BAD" w:rsidRPr="00DE0280">
        <w:rPr>
          <w:sz w:val="20"/>
        </w:rPr>
        <w:t xml:space="preserve">minimum </w:t>
      </w:r>
      <w:r w:rsidRPr="004D79BC">
        <w:rPr>
          <w:sz w:val="20"/>
        </w:rPr>
        <w:t>24</w:t>
      </w:r>
      <w:r w:rsidRPr="00DE0280">
        <w:rPr>
          <w:sz w:val="20"/>
        </w:rPr>
        <w:t xml:space="preserve"> </w:t>
      </w:r>
      <w:r w:rsidRPr="004D79BC">
        <w:rPr>
          <w:sz w:val="20"/>
        </w:rPr>
        <w:t>hours</w:t>
      </w:r>
      <w:r w:rsidRPr="00DE0280">
        <w:rPr>
          <w:sz w:val="20"/>
        </w:rPr>
        <w:t xml:space="preserve"> </w:t>
      </w:r>
      <w:r w:rsidR="00F87BAD" w:rsidRPr="004D79BC">
        <w:rPr>
          <w:sz w:val="20"/>
        </w:rPr>
        <w:t>apart and</w:t>
      </w:r>
      <w:r w:rsidRPr="00DE0280">
        <w:rPr>
          <w:sz w:val="20"/>
        </w:rPr>
        <w:t xml:space="preserve"> </w:t>
      </w:r>
      <w:r w:rsidRPr="004D79BC">
        <w:rPr>
          <w:sz w:val="20"/>
        </w:rPr>
        <w:t>stored</w:t>
      </w:r>
      <w:r w:rsidRPr="00DE0280">
        <w:rPr>
          <w:sz w:val="20"/>
        </w:rPr>
        <w:t xml:space="preserve"> </w:t>
      </w:r>
      <w:r w:rsidRPr="004D79BC">
        <w:rPr>
          <w:sz w:val="20"/>
        </w:rPr>
        <w:t>at</w:t>
      </w:r>
      <w:r w:rsidRPr="00DE0280">
        <w:rPr>
          <w:sz w:val="20"/>
        </w:rPr>
        <w:t xml:space="preserve"> </w:t>
      </w:r>
      <w:r w:rsidRPr="004D79BC">
        <w:rPr>
          <w:sz w:val="20"/>
        </w:rPr>
        <w:t>appropriate</w:t>
      </w:r>
      <w:r w:rsidRPr="00DE0280">
        <w:rPr>
          <w:sz w:val="20"/>
        </w:rPr>
        <w:t xml:space="preserve"> </w:t>
      </w:r>
      <w:r w:rsidRPr="004D79BC">
        <w:rPr>
          <w:sz w:val="20"/>
        </w:rPr>
        <w:t>temperatures</w:t>
      </w:r>
      <w:r w:rsidRPr="00DE0280">
        <w:rPr>
          <w:sz w:val="20"/>
        </w:rPr>
        <w:t xml:space="preserve"> </w:t>
      </w:r>
      <w:r w:rsidRPr="004D79BC">
        <w:rPr>
          <w:sz w:val="20"/>
        </w:rPr>
        <w:t>(see</w:t>
      </w:r>
      <w:r w:rsidRPr="00DE0280">
        <w:rPr>
          <w:sz w:val="20"/>
        </w:rPr>
        <w:t xml:space="preserve"> </w:t>
      </w:r>
      <w:r w:rsidRPr="004D79BC">
        <w:rPr>
          <w:sz w:val="20"/>
        </w:rPr>
        <w:t>3.3)</w:t>
      </w:r>
      <w:r w:rsidRPr="00DE0280">
        <w:rPr>
          <w:sz w:val="20"/>
        </w:rPr>
        <w:t xml:space="preserve"> </w:t>
      </w:r>
      <w:r w:rsidRPr="004D79BC">
        <w:rPr>
          <w:sz w:val="20"/>
        </w:rPr>
        <w:t>until the sample is shipped.</w:t>
      </w:r>
      <w:r w:rsidRPr="00DE0280">
        <w:rPr>
          <w:sz w:val="20"/>
        </w:rPr>
        <w:t xml:space="preserve"> </w:t>
      </w:r>
      <w:r w:rsidRPr="004D79BC">
        <w:rPr>
          <w:sz w:val="20"/>
        </w:rPr>
        <w:t>Liaison between the HC and the ward nurses might be required for stool collection</w:t>
      </w:r>
    </w:p>
    <w:p w14:paraId="31E63D08" w14:textId="77777777" w:rsidR="00924A9E" w:rsidRPr="00DE0280" w:rsidRDefault="00924A9E">
      <w:pPr>
        <w:pStyle w:val="Paragraphedeliste"/>
        <w:numPr>
          <w:ilvl w:val="0"/>
          <w:numId w:val="27"/>
        </w:numPr>
        <w:tabs>
          <w:tab w:val="left" w:pos="837"/>
          <w:tab w:val="left" w:pos="838"/>
          <w:tab w:val="left" w:pos="8640"/>
        </w:tabs>
        <w:ind w:right="-30"/>
        <w:jc w:val="both"/>
        <w:rPr>
          <w:sz w:val="20"/>
        </w:rPr>
      </w:pPr>
    </w:p>
    <w:p w14:paraId="2D2BDC7B" w14:textId="54E6C4A8" w:rsidR="00924A9E" w:rsidRDefault="006D5310">
      <w:pPr>
        <w:pStyle w:val="Paragraphedeliste"/>
        <w:numPr>
          <w:ilvl w:val="0"/>
          <w:numId w:val="27"/>
        </w:numPr>
        <w:tabs>
          <w:tab w:val="left" w:pos="837"/>
          <w:tab w:val="left" w:pos="838"/>
          <w:tab w:val="left" w:pos="8640"/>
        </w:tabs>
        <w:ind w:right="-30"/>
        <w:jc w:val="both"/>
        <w:rPr>
          <w:sz w:val="20"/>
        </w:rPr>
      </w:pPr>
      <w:r w:rsidRPr="004D79BC">
        <w:rPr>
          <w:sz w:val="20"/>
        </w:rPr>
        <w:t>Ensure that the clinician completes the AFP case investigation form promptly; review</w:t>
      </w:r>
      <w:r w:rsidRPr="00DE0280">
        <w:rPr>
          <w:sz w:val="20"/>
        </w:rPr>
        <w:t xml:space="preserve"> </w:t>
      </w:r>
      <w:r w:rsidR="00E65BC2" w:rsidRPr="00DE0280">
        <w:rPr>
          <w:sz w:val="20"/>
        </w:rPr>
        <w:t xml:space="preserve">the </w:t>
      </w:r>
      <w:r w:rsidRPr="004D79BC">
        <w:rPr>
          <w:sz w:val="20"/>
        </w:rPr>
        <w:t>information</w:t>
      </w:r>
      <w:r w:rsidRPr="00DE0280">
        <w:rPr>
          <w:sz w:val="20"/>
        </w:rPr>
        <w:t xml:space="preserve"> </w:t>
      </w:r>
      <w:r w:rsidRPr="004D79BC">
        <w:rPr>
          <w:sz w:val="20"/>
        </w:rPr>
        <w:t>provided</w:t>
      </w:r>
      <w:r w:rsidRPr="00DE0280">
        <w:rPr>
          <w:sz w:val="20"/>
        </w:rPr>
        <w:t xml:space="preserve"> </w:t>
      </w:r>
      <w:r w:rsidRPr="004D79BC">
        <w:rPr>
          <w:sz w:val="20"/>
        </w:rPr>
        <w:t>and</w:t>
      </w:r>
      <w:r w:rsidRPr="00DE0280">
        <w:rPr>
          <w:sz w:val="20"/>
        </w:rPr>
        <w:t xml:space="preserve"> </w:t>
      </w:r>
      <w:r w:rsidRPr="004D79BC">
        <w:rPr>
          <w:sz w:val="20"/>
        </w:rPr>
        <w:t>clarify</w:t>
      </w:r>
      <w:r w:rsidRPr="00DE0280">
        <w:rPr>
          <w:sz w:val="20"/>
        </w:rPr>
        <w:t xml:space="preserve"> </w:t>
      </w:r>
      <w:r w:rsidRPr="004D79BC">
        <w:rPr>
          <w:sz w:val="20"/>
        </w:rPr>
        <w:t>any</w:t>
      </w:r>
      <w:r w:rsidRPr="00DE0280">
        <w:rPr>
          <w:sz w:val="20"/>
        </w:rPr>
        <w:t xml:space="preserve"> </w:t>
      </w:r>
      <w:r w:rsidRPr="004D79BC">
        <w:rPr>
          <w:sz w:val="20"/>
        </w:rPr>
        <w:t>missing</w:t>
      </w:r>
      <w:r w:rsidRPr="00DE0280">
        <w:rPr>
          <w:sz w:val="20"/>
        </w:rPr>
        <w:t xml:space="preserve"> </w:t>
      </w:r>
      <w:r w:rsidRPr="004D79BC">
        <w:rPr>
          <w:sz w:val="20"/>
        </w:rPr>
        <w:t>information</w:t>
      </w:r>
      <w:r w:rsidRPr="00DE0280">
        <w:rPr>
          <w:sz w:val="20"/>
        </w:rPr>
        <w:t xml:space="preserve"> </w:t>
      </w:r>
      <w:r w:rsidRPr="004D79BC">
        <w:rPr>
          <w:sz w:val="20"/>
        </w:rPr>
        <w:t>before</w:t>
      </w:r>
      <w:r w:rsidRPr="00DE0280">
        <w:rPr>
          <w:sz w:val="20"/>
        </w:rPr>
        <w:t xml:space="preserve"> </w:t>
      </w:r>
      <w:r w:rsidRPr="004D79BC">
        <w:rPr>
          <w:sz w:val="20"/>
        </w:rPr>
        <w:t>sending</w:t>
      </w:r>
    </w:p>
    <w:p w14:paraId="0580EE9D" w14:textId="77777777" w:rsidR="00DE0280" w:rsidRPr="00DE0280" w:rsidRDefault="00DE0280" w:rsidP="009D5B61">
      <w:pPr>
        <w:pStyle w:val="Paragraphedeliste"/>
        <w:tabs>
          <w:tab w:val="left" w:pos="837"/>
          <w:tab w:val="left" w:pos="838"/>
          <w:tab w:val="left" w:pos="8640"/>
        </w:tabs>
        <w:ind w:left="720" w:right="-30" w:firstLine="0"/>
        <w:jc w:val="both"/>
        <w:rPr>
          <w:sz w:val="20"/>
        </w:rPr>
      </w:pPr>
    </w:p>
    <w:p w14:paraId="06B616B4" w14:textId="6BC1DDC3" w:rsidR="00924A9E" w:rsidRPr="004D79BC" w:rsidRDefault="00EC6B28">
      <w:pPr>
        <w:pStyle w:val="Paragraphedeliste"/>
        <w:numPr>
          <w:ilvl w:val="0"/>
          <w:numId w:val="27"/>
        </w:numPr>
        <w:tabs>
          <w:tab w:val="left" w:pos="837"/>
          <w:tab w:val="left" w:pos="838"/>
          <w:tab w:val="left" w:pos="8640"/>
        </w:tabs>
        <w:ind w:right="-30"/>
        <w:jc w:val="both"/>
        <w:rPr>
          <w:sz w:val="20"/>
        </w:rPr>
      </w:pPr>
      <w:r w:rsidRPr="004D79BC">
        <w:rPr>
          <w:sz w:val="20"/>
        </w:rPr>
        <w:t>Send a copy</w:t>
      </w:r>
      <w:r w:rsidR="006D5310" w:rsidRPr="00DE0280">
        <w:rPr>
          <w:sz w:val="20"/>
        </w:rPr>
        <w:t xml:space="preserve"> </w:t>
      </w:r>
      <w:r w:rsidR="006D5310" w:rsidRPr="004D79BC">
        <w:rPr>
          <w:sz w:val="20"/>
        </w:rPr>
        <w:t>of</w:t>
      </w:r>
      <w:r w:rsidR="006D5310" w:rsidRPr="00DE0280">
        <w:rPr>
          <w:sz w:val="20"/>
        </w:rPr>
        <w:t xml:space="preserve"> </w:t>
      </w:r>
      <w:r w:rsidR="006D5310" w:rsidRPr="004D79BC">
        <w:rPr>
          <w:sz w:val="20"/>
        </w:rPr>
        <w:t>the</w:t>
      </w:r>
      <w:r w:rsidR="006D5310" w:rsidRPr="00DE0280">
        <w:rPr>
          <w:sz w:val="20"/>
        </w:rPr>
        <w:t xml:space="preserve"> </w:t>
      </w:r>
      <w:r w:rsidR="006D5310" w:rsidRPr="004D79BC">
        <w:rPr>
          <w:sz w:val="20"/>
        </w:rPr>
        <w:t>Case</w:t>
      </w:r>
      <w:r w:rsidR="006D5310" w:rsidRPr="00DE0280">
        <w:rPr>
          <w:sz w:val="20"/>
        </w:rPr>
        <w:t xml:space="preserve"> </w:t>
      </w:r>
      <w:r w:rsidR="006D5310" w:rsidRPr="004D79BC">
        <w:rPr>
          <w:sz w:val="20"/>
        </w:rPr>
        <w:t>Investigation</w:t>
      </w:r>
      <w:r w:rsidR="006D5310" w:rsidRPr="00DE0280">
        <w:rPr>
          <w:sz w:val="20"/>
        </w:rPr>
        <w:t xml:space="preserve"> </w:t>
      </w:r>
      <w:r w:rsidR="006D5310" w:rsidRPr="004D79BC">
        <w:rPr>
          <w:sz w:val="20"/>
        </w:rPr>
        <w:t>form</w:t>
      </w:r>
      <w:r w:rsidR="006D5310" w:rsidRPr="00DE0280">
        <w:rPr>
          <w:sz w:val="20"/>
        </w:rPr>
        <w:t xml:space="preserve"> </w:t>
      </w:r>
      <w:r w:rsidR="006D5310" w:rsidRPr="004D79BC">
        <w:rPr>
          <w:sz w:val="20"/>
        </w:rPr>
        <w:t>to</w:t>
      </w:r>
      <w:r w:rsidR="006D5310" w:rsidRPr="00DE0280">
        <w:rPr>
          <w:sz w:val="20"/>
        </w:rPr>
        <w:t xml:space="preserve"> </w:t>
      </w:r>
      <w:r w:rsidR="00AC0F8A" w:rsidRPr="00DE0280">
        <w:rPr>
          <w:sz w:val="20"/>
        </w:rPr>
        <w:t>WHO Country Office and</w:t>
      </w:r>
      <w:r w:rsidR="00E65BC2" w:rsidRPr="00DE0280">
        <w:rPr>
          <w:sz w:val="20"/>
        </w:rPr>
        <w:t xml:space="preserve"> WHO</w:t>
      </w:r>
      <w:r w:rsidR="00AC0F8A" w:rsidRPr="00DE0280">
        <w:rPr>
          <w:sz w:val="20"/>
        </w:rPr>
        <w:t xml:space="preserve"> Division of Technical Support</w:t>
      </w:r>
      <w:r w:rsidR="00E65BC2" w:rsidRPr="00DE0280">
        <w:rPr>
          <w:sz w:val="20"/>
        </w:rPr>
        <w:t xml:space="preserve"> </w:t>
      </w:r>
      <w:r w:rsidR="006D5310" w:rsidRPr="004D79BC">
        <w:rPr>
          <w:sz w:val="20"/>
        </w:rPr>
        <w:t>in</w:t>
      </w:r>
      <w:r w:rsidR="006D5310" w:rsidRPr="00DE0280">
        <w:rPr>
          <w:sz w:val="20"/>
        </w:rPr>
        <w:t xml:space="preserve"> </w:t>
      </w:r>
      <w:r w:rsidR="006D5310" w:rsidRPr="004D79BC">
        <w:rPr>
          <w:sz w:val="20"/>
        </w:rPr>
        <w:t>Suva (via the National Coordinator) and file a copy of the form in the reporting sites HBAS folder</w:t>
      </w:r>
    </w:p>
    <w:p w14:paraId="3B720D38" w14:textId="77777777" w:rsidR="00987459" w:rsidRPr="004D79BC" w:rsidRDefault="00987459" w:rsidP="004D79BC">
      <w:pPr>
        <w:pStyle w:val="Corpsdetexte"/>
        <w:spacing w:before="13"/>
        <w:jc w:val="both"/>
      </w:pPr>
    </w:p>
    <w:p w14:paraId="7891212C" w14:textId="70F67EF9" w:rsidR="00EC6B28" w:rsidRPr="004D79BC" w:rsidRDefault="00EC6B28" w:rsidP="004D79BC">
      <w:pPr>
        <w:pStyle w:val="Corpsdetexte"/>
        <w:spacing w:before="13"/>
        <w:jc w:val="both"/>
      </w:pPr>
      <w:r w:rsidRPr="004D79BC">
        <w:t>On notification of an AFP case, the National Coordinator should:</w:t>
      </w:r>
    </w:p>
    <w:p w14:paraId="7198CF42" w14:textId="77777777" w:rsidR="00EC6B28" w:rsidRPr="004D79BC" w:rsidRDefault="00EC6B28" w:rsidP="004D79BC">
      <w:pPr>
        <w:pStyle w:val="Corpsdetexte"/>
        <w:spacing w:before="13"/>
        <w:ind w:left="837"/>
        <w:jc w:val="both"/>
        <w:rPr>
          <w:sz w:val="19"/>
        </w:rPr>
      </w:pPr>
    </w:p>
    <w:p w14:paraId="68EA1BD4" w14:textId="09E85BDF" w:rsidR="00924A9E" w:rsidRPr="004D79BC" w:rsidRDefault="006D5310">
      <w:pPr>
        <w:pStyle w:val="Paragraphedeliste"/>
        <w:numPr>
          <w:ilvl w:val="0"/>
          <w:numId w:val="28"/>
        </w:numPr>
        <w:tabs>
          <w:tab w:val="left" w:pos="837"/>
          <w:tab w:val="left" w:pos="838"/>
          <w:tab w:val="left" w:pos="8640"/>
        </w:tabs>
        <w:ind w:right="-30"/>
        <w:jc w:val="both"/>
        <w:rPr>
          <w:sz w:val="20"/>
        </w:rPr>
      </w:pPr>
      <w:r w:rsidRPr="004D79BC">
        <w:rPr>
          <w:sz w:val="20"/>
        </w:rPr>
        <w:t>On</w:t>
      </w:r>
      <w:r w:rsidRPr="009D5B61">
        <w:rPr>
          <w:sz w:val="20"/>
        </w:rPr>
        <w:t xml:space="preserve"> receipt of the Case Investigation form, forward </w:t>
      </w:r>
      <w:r w:rsidRPr="004D79BC">
        <w:rPr>
          <w:sz w:val="20"/>
        </w:rPr>
        <w:t>this</w:t>
      </w:r>
      <w:r w:rsidRPr="009D5B61">
        <w:rPr>
          <w:sz w:val="20"/>
        </w:rPr>
        <w:t xml:space="preserve"> </w:t>
      </w:r>
      <w:r w:rsidRPr="004D79BC">
        <w:rPr>
          <w:sz w:val="20"/>
        </w:rPr>
        <w:t>to</w:t>
      </w:r>
      <w:r w:rsidRPr="009D5B61">
        <w:rPr>
          <w:sz w:val="20"/>
        </w:rPr>
        <w:t xml:space="preserve"> </w:t>
      </w:r>
      <w:r w:rsidR="00A4784C" w:rsidRPr="009D5B61">
        <w:rPr>
          <w:sz w:val="20"/>
        </w:rPr>
        <w:t xml:space="preserve">the </w:t>
      </w:r>
      <w:r w:rsidR="00AC0F8A" w:rsidRPr="009D5B61">
        <w:rPr>
          <w:sz w:val="20"/>
        </w:rPr>
        <w:t xml:space="preserve">WHO Country Office and </w:t>
      </w:r>
      <w:r w:rsidR="00D259F6" w:rsidRPr="009D5B61">
        <w:rPr>
          <w:sz w:val="20"/>
        </w:rPr>
        <w:t xml:space="preserve">WHO </w:t>
      </w:r>
      <w:r w:rsidR="00AA180C" w:rsidRPr="009D5B61">
        <w:rPr>
          <w:sz w:val="20"/>
        </w:rPr>
        <w:t xml:space="preserve">Division </w:t>
      </w:r>
      <w:r w:rsidR="00211E4C" w:rsidRPr="009D5B61">
        <w:rPr>
          <w:sz w:val="20"/>
        </w:rPr>
        <w:t xml:space="preserve">of </w:t>
      </w:r>
      <w:r w:rsidR="00AA180C" w:rsidRPr="009D5B61">
        <w:rPr>
          <w:sz w:val="20"/>
        </w:rPr>
        <w:t>Pacific Technical Support</w:t>
      </w:r>
      <w:r w:rsidR="00D259F6" w:rsidRPr="009D5B61">
        <w:rPr>
          <w:sz w:val="20"/>
        </w:rPr>
        <w:t xml:space="preserve"> </w:t>
      </w:r>
      <w:r w:rsidR="00AC0F8A" w:rsidRPr="009D5B61">
        <w:rPr>
          <w:sz w:val="20"/>
        </w:rPr>
        <w:t>in Suva</w:t>
      </w:r>
    </w:p>
    <w:p w14:paraId="783A8AD9" w14:textId="77777777" w:rsidR="00924A9E" w:rsidRPr="009D5B61" w:rsidRDefault="00924A9E">
      <w:pPr>
        <w:pStyle w:val="Paragraphedeliste"/>
        <w:numPr>
          <w:ilvl w:val="0"/>
          <w:numId w:val="28"/>
        </w:numPr>
        <w:tabs>
          <w:tab w:val="left" w:pos="837"/>
          <w:tab w:val="left" w:pos="838"/>
          <w:tab w:val="left" w:pos="8640"/>
        </w:tabs>
        <w:ind w:right="-30"/>
        <w:jc w:val="both"/>
        <w:rPr>
          <w:sz w:val="20"/>
        </w:rPr>
      </w:pPr>
    </w:p>
    <w:p w14:paraId="78EDAA2E" w14:textId="54966C8C" w:rsidR="00924A9E" w:rsidRPr="004D79BC" w:rsidRDefault="006D5310">
      <w:pPr>
        <w:pStyle w:val="Paragraphedeliste"/>
        <w:numPr>
          <w:ilvl w:val="0"/>
          <w:numId w:val="28"/>
        </w:numPr>
        <w:tabs>
          <w:tab w:val="left" w:pos="837"/>
          <w:tab w:val="left" w:pos="838"/>
          <w:tab w:val="left" w:pos="8640"/>
        </w:tabs>
        <w:ind w:right="-30"/>
        <w:jc w:val="both"/>
        <w:rPr>
          <w:sz w:val="20"/>
        </w:rPr>
      </w:pPr>
      <w:r w:rsidRPr="004D79BC">
        <w:rPr>
          <w:sz w:val="20"/>
        </w:rPr>
        <w:t>Confirm</w:t>
      </w:r>
      <w:r w:rsidRPr="009D5B61">
        <w:rPr>
          <w:sz w:val="20"/>
        </w:rPr>
        <w:t xml:space="preserve"> </w:t>
      </w:r>
      <w:r w:rsidRPr="004D79BC">
        <w:rPr>
          <w:sz w:val="20"/>
        </w:rPr>
        <w:t>that</w:t>
      </w:r>
      <w:r w:rsidRPr="009D5B61">
        <w:rPr>
          <w:sz w:val="20"/>
        </w:rPr>
        <w:t xml:space="preserve"> </w:t>
      </w:r>
      <w:r w:rsidRPr="004D79BC">
        <w:rPr>
          <w:sz w:val="20"/>
        </w:rPr>
        <w:t>the</w:t>
      </w:r>
      <w:r w:rsidRPr="009D5B61">
        <w:rPr>
          <w:sz w:val="20"/>
        </w:rPr>
        <w:t xml:space="preserve"> </w:t>
      </w:r>
      <w:r w:rsidRPr="004D79BC">
        <w:rPr>
          <w:sz w:val="20"/>
        </w:rPr>
        <w:t>appropriate</w:t>
      </w:r>
      <w:r w:rsidRPr="009D5B61">
        <w:rPr>
          <w:sz w:val="20"/>
        </w:rPr>
        <w:t xml:space="preserve"> </w:t>
      </w:r>
      <w:r w:rsidRPr="004D79BC">
        <w:rPr>
          <w:sz w:val="20"/>
        </w:rPr>
        <w:t>stool</w:t>
      </w:r>
      <w:r w:rsidRPr="009D5B61">
        <w:rPr>
          <w:sz w:val="20"/>
        </w:rPr>
        <w:t xml:space="preserve"> </w:t>
      </w:r>
      <w:r w:rsidRPr="004D79BC">
        <w:rPr>
          <w:sz w:val="20"/>
        </w:rPr>
        <w:t>collection</w:t>
      </w:r>
      <w:r w:rsidRPr="009D5B61">
        <w:rPr>
          <w:sz w:val="20"/>
        </w:rPr>
        <w:t xml:space="preserve"> </w:t>
      </w:r>
      <w:r w:rsidRPr="004D79BC">
        <w:rPr>
          <w:sz w:val="20"/>
        </w:rPr>
        <w:t>containers</w:t>
      </w:r>
      <w:r w:rsidRPr="009D5B61">
        <w:rPr>
          <w:sz w:val="20"/>
        </w:rPr>
        <w:t xml:space="preserve"> </w:t>
      </w:r>
      <w:r w:rsidRPr="004D79BC">
        <w:rPr>
          <w:sz w:val="20"/>
        </w:rPr>
        <w:t>and</w:t>
      </w:r>
      <w:r w:rsidRPr="009D5B61">
        <w:rPr>
          <w:sz w:val="20"/>
        </w:rPr>
        <w:t xml:space="preserve"> </w:t>
      </w:r>
      <w:r w:rsidRPr="004D79BC">
        <w:rPr>
          <w:sz w:val="20"/>
        </w:rPr>
        <w:t>shipping</w:t>
      </w:r>
      <w:r w:rsidRPr="009D5B61">
        <w:rPr>
          <w:sz w:val="20"/>
        </w:rPr>
        <w:t xml:space="preserve"> </w:t>
      </w:r>
      <w:r w:rsidRPr="004D79BC">
        <w:rPr>
          <w:sz w:val="20"/>
        </w:rPr>
        <w:t>packages</w:t>
      </w:r>
      <w:r w:rsidRPr="009D5B61">
        <w:rPr>
          <w:sz w:val="20"/>
        </w:rPr>
        <w:t xml:space="preserve"> </w:t>
      </w:r>
      <w:r w:rsidRPr="004D79BC">
        <w:rPr>
          <w:sz w:val="20"/>
        </w:rPr>
        <w:t>are available for stool collection and shipment</w:t>
      </w:r>
    </w:p>
    <w:p w14:paraId="50A69095" w14:textId="77777777" w:rsidR="00924A9E" w:rsidRPr="009D5B61" w:rsidRDefault="00924A9E">
      <w:pPr>
        <w:pStyle w:val="Paragraphedeliste"/>
        <w:numPr>
          <w:ilvl w:val="0"/>
          <w:numId w:val="28"/>
        </w:numPr>
        <w:tabs>
          <w:tab w:val="left" w:pos="837"/>
          <w:tab w:val="left" w:pos="838"/>
          <w:tab w:val="left" w:pos="8640"/>
        </w:tabs>
        <w:ind w:right="-30"/>
        <w:jc w:val="both"/>
        <w:rPr>
          <w:sz w:val="20"/>
        </w:rPr>
      </w:pPr>
    </w:p>
    <w:p w14:paraId="2105974C" w14:textId="37B75F4D" w:rsidR="00924A9E" w:rsidRPr="004D79BC" w:rsidRDefault="006D5310">
      <w:pPr>
        <w:pStyle w:val="Paragraphedeliste"/>
        <w:numPr>
          <w:ilvl w:val="0"/>
          <w:numId w:val="28"/>
        </w:numPr>
        <w:tabs>
          <w:tab w:val="left" w:pos="837"/>
          <w:tab w:val="left" w:pos="838"/>
          <w:tab w:val="left" w:pos="8640"/>
        </w:tabs>
        <w:ind w:right="-30"/>
        <w:jc w:val="both"/>
        <w:rPr>
          <w:sz w:val="20"/>
        </w:rPr>
      </w:pPr>
      <w:r w:rsidRPr="004D79BC">
        <w:rPr>
          <w:sz w:val="20"/>
        </w:rPr>
        <w:t xml:space="preserve">Liaise </w:t>
      </w:r>
      <w:r w:rsidR="003E63F2" w:rsidRPr="004D79BC">
        <w:rPr>
          <w:sz w:val="20"/>
        </w:rPr>
        <w:t>with the</w:t>
      </w:r>
      <w:r w:rsidRPr="004D79BC">
        <w:rPr>
          <w:sz w:val="20"/>
        </w:rPr>
        <w:t xml:space="preserve"> </w:t>
      </w:r>
      <w:r w:rsidR="00397C4A" w:rsidRPr="004D79BC">
        <w:rPr>
          <w:sz w:val="20"/>
        </w:rPr>
        <w:t>country</w:t>
      </w:r>
      <w:r w:rsidRPr="004D79BC">
        <w:rPr>
          <w:sz w:val="20"/>
        </w:rPr>
        <w:t xml:space="preserve"> </w:t>
      </w:r>
      <w:r w:rsidR="00CC010E" w:rsidRPr="004D79BC">
        <w:rPr>
          <w:sz w:val="20"/>
        </w:rPr>
        <w:t xml:space="preserve">laboratory, </w:t>
      </w:r>
      <w:r w:rsidR="002D0D54" w:rsidRPr="004D79BC">
        <w:rPr>
          <w:sz w:val="20"/>
        </w:rPr>
        <w:t>WHO</w:t>
      </w:r>
      <w:r w:rsidR="00397C4A" w:rsidRPr="004D79BC">
        <w:rPr>
          <w:sz w:val="20"/>
        </w:rPr>
        <w:t xml:space="preserve"> Country Office, WHO</w:t>
      </w:r>
      <w:r w:rsidR="002D0D54" w:rsidRPr="004D79BC">
        <w:rPr>
          <w:sz w:val="20"/>
        </w:rPr>
        <w:t xml:space="preserve"> </w:t>
      </w:r>
      <w:r w:rsidR="00CC010E" w:rsidRPr="004D79BC">
        <w:rPr>
          <w:sz w:val="20"/>
        </w:rPr>
        <w:t>Division</w:t>
      </w:r>
      <w:r w:rsidR="00FC74E8" w:rsidRPr="004D79BC">
        <w:rPr>
          <w:sz w:val="20"/>
        </w:rPr>
        <w:t xml:space="preserve"> of Pacific Technical Support in Suva</w:t>
      </w:r>
      <w:r w:rsidR="00827B53">
        <w:rPr>
          <w:sz w:val="20"/>
        </w:rPr>
        <w:t>,</w:t>
      </w:r>
      <w:r w:rsidRPr="004D79BC">
        <w:rPr>
          <w:sz w:val="20"/>
        </w:rPr>
        <w:t xml:space="preserve"> and the Pacific Polio Testing Laboratory at the Victorian Infectious Disease Reference Laboratory</w:t>
      </w:r>
      <w:r w:rsidRPr="009D5B61">
        <w:rPr>
          <w:sz w:val="20"/>
        </w:rPr>
        <w:t xml:space="preserve"> </w:t>
      </w:r>
      <w:r w:rsidRPr="004D79BC">
        <w:rPr>
          <w:sz w:val="20"/>
        </w:rPr>
        <w:t>(VIDRL)</w:t>
      </w:r>
      <w:r w:rsidRPr="009D5B61">
        <w:rPr>
          <w:sz w:val="20"/>
        </w:rPr>
        <w:t xml:space="preserve"> </w:t>
      </w:r>
      <w:r w:rsidRPr="004D79BC">
        <w:rPr>
          <w:sz w:val="20"/>
        </w:rPr>
        <w:t>in</w:t>
      </w:r>
      <w:r w:rsidRPr="009D5B61">
        <w:rPr>
          <w:sz w:val="20"/>
        </w:rPr>
        <w:t xml:space="preserve"> </w:t>
      </w:r>
      <w:r w:rsidRPr="004D79BC">
        <w:rPr>
          <w:sz w:val="20"/>
        </w:rPr>
        <w:t>Melbourne,</w:t>
      </w:r>
      <w:r w:rsidRPr="009D5B61">
        <w:rPr>
          <w:sz w:val="20"/>
        </w:rPr>
        <w:t xml:space="preserve"> </w:t>
      </w:r>
      <w:r w:rsidRPr="004D79BC">
        <w:rPr>
          <w:sz w:val="20"/>
        </w:rPr>
        <w:t>Australia</w:t>
      </w:r>
      <w:r w:rsidRPr="009D5B61">
        <w:rPr>
          <w:sz w:val="20"/>
        </w:rPr>
        <w:t xml:space="preserve"> </w:t>
      </w:r>
      <w:r w:rsidRPr="004D79BC">
        <w:rPr>
          <w:sz w:val="20"/>
        </w:rPr>
        <w:t>to</w:t>
      </w:r>
      <w:r w:rsidRPr="009D5B61">
        <w:rPr>
          <w:sz w:val="20"/>
        </w:rPr>
        <w:t xml:space="preserve"> </w:t>
      </w:r>
      <w:r w:rsidRPr="004D79BC">
        <w:rPr>
          <w:sz w:val="20"/>
        </w:rPr>
        <w:t>ensure</w:t>
      </w:r>
      <w:r w:rsidRPr="009D5B61">
        <w:rPr>
          <w:sz w:val="20"/>
        </w:rPr>
        <w:t xml:space="preserve"> </w:t>
      </w:r>
      <w:r w:rsidRPr="004D79BC">
        <w:rPr>
          <w:sz w:val="20"/>
        </w:rPr>
        <w:t>that</w:t>
      </w:r>
      <w:r w:rsidRPr="009D5B61">
        <w:rPr>
          <w:sz w:val="20"/>
        </w:rPr>
        <w:t xml:space="preserve"> </w:t>
      </w:r>
      <w:r w:rsidRPr="004D79BC">
        <w:rPr>
          <w:sz w:val="20"/>
        </w:rPr>
        <w:t>stool</w:t>
      </w:r>
      <w:r w:rsidRPr="009D5B61">
        <w:rPr>
          <w:sz w:val="20"/>
        </w:rPr>
        <w:t xml:space="preserve"> </w:t>
      </w:r>
      <w:r w:rsidRPr="004D79BC">
        <w:rPr>
          <w:sz w:val="20"/>
        </w:rPr>
        <w:t>sample</w:t>
      </w:r>
      <w:r w:rsidRPr="009D5B61">
        <w:rPr>
          <w:sz w:val="20"/>
        </w:rPr>
        <w:t xml:space="preserve"> </w:t>
      </w:r>
      <w:r w:rsidRPr="004D79BC">
        <w:rPr>
          <w:sz w:val="20"/>
        </w:rPr>
        <w:t xml:space="preserve">shipment proceeds smoothly and that required notifications of shipment are received by </w:t>
      </w:r>
      <w:r w:rsidRPr="009D5B61">
        <w:rPr>
          <w:sz w:val="20"/>
        </w:rPr>
        <w:t>VIDRL</w:t>
      </w:r>
    </w:p>
    <w:p w14:paraId="6E89F90D" w14:textId="77777777" w:rsidR="00924A9E" w:rsidRPr="009D5B61" w:rsidRDefault="00924A9E" w:rsidP="009D5B61">
      <w:pPr>
        <w:pStyle w:val="Paragraphedeliste"/>
        <w:tabs>
          <w:tab w:val="left" w:pos="837"/>
          <w:tab w:val="left" w:pos="838"/>
          <w:tab w:val="left" w:pos="8640"/>
        </w:tabs>
        <w:ind w:left="720" w:right="-30" w:firstLine="0"/>
        <w:jc w:val="both"/>
        <w:rPr>
          <w:sz w:val="20"/>
        </w:rPr>
      </w:pPr>
    </w:p>
    <w:p w14:paraId="3E245BA3" w14:textId="4B2A7AD7" w:rsidR="00924A9E" w:rsidRDefault="006D5310">
      <w:pPr>
        <w:pStyle w:val="Paragraphedeliste"/>
        <w:numPr>
          <w:ilvl w:val="0"/>
          <w:numId w:val="28"/>
        </w:numPr>
        <w:tabs>
          <w:tab w:val="left" w:pos="837"/>
          <w:tab w:val="left" w:pos="838"/>
          <w:tab w:val="left" w:pos="8640"/>
        </w:tabs>
        <w:ind w:right="-30"/>
        <w:jc w:val="both"/>
        <w:rPr>
          <w:sz w:val="20"/>
        </w:rPr>
      </w:pPr>
      <w:r w:rsidRPr="004D79BC">
        <w:rPr>
          <w:sz w:val="20"/>
        </w:rPr>
        <w:t>Arrange</w:t>
      </w:r>
      <w:r w:rsidRPr="009D5B61">
        <w:rPr>
          <w:sz w:val="20"/>
        </w:rPr>
        <w:t xml:space="preserve"> </w:t>
      </w:r>
      <w:r w:rsidRPr="004D79BC">
        <w:rPr>
          <w:sz w:val="20"/>
        </w:rPr>
        <w:t>for</w:t>
      </w:r>
      <w:r w:rsidRPr="009D5B61">
        <w:rPr>
          <w:sz w:val="20"/>
        </w:rPr>
        <w:t xml:space="preserve"> </w:t>
      </w:r>
      <w:r w:rsidRPr="004D79BC">
        <w:rPr>
          <w:sz w:val="20"/>
        </w:rPr>
        <w:t>the</w:t>
      </w:r>
      <w:r w:rsidRPr="009D5B61">
        <w:rPr>
          <w:sz w:val="20"/>
        </w:rPr>
        <w:t xml:space="preserve"> </w:t>
      </w:r>
      <w:r w:rsidRPr="004D79BC">
        <w:rPr>
          <w:sz w:val="20"/>
        </w:rPr>
        <w:t>reporting</w:t>
      </w:r>
      <w:r w:rsidRPr="009D5B61">
        <w:rPr>
          <w:sz w:val="20"/>
        </w:rPr>
        <w:t xml:space="preserve"> </w:t>
      </w:r>
      <w:r w:rsidRPr="004D79BC">
        <w:rPr>
          <w:sz w:val="20"/>
        </w:rPr>
        <w:t>site</w:t>
      </w:r>
      <w:r w:rsidRPr="009D5B61">
        <w:rPr>
          <w:sz w:val="20"/>
        </w:rPr>
        <w:t xml:space="preserve"> </w:t>
      </w:r>
      <w:r w:rsidRPr="004D79BC">
        <w:rPr>
          <w:sz w:val="20"/>
        </w:rPr>
        <w:t>to</w:t>
      </w:r>
      <w:r w:rsidRPr="009D5B61">
        <w:rPr>
          <w:sz w:val="20"/>
        </w:rPr>
        <w:t xml:space="preserve"> </w:t>
      </w:r>
      <w:r w:rsidRPr="004D79BC">
        <w:rPr>
          <w:sz w:val="20"/>
        </w:rPr>
        <w:t>be</w:t>
      </w:r>
      <w:r w:rsidRPr="009D5B61">
        <w:rPr>
          <w:sz w:val="20"/>
        </w:rPr>
        <w:t xml:space="preserve"> </w:t>
      </w:r>
      <w:r w:rsidRPr="004D79BC">
        <w:rPr>
          <w:sz w:val="20"/>
        </w:rPr>
        <w:t>promptly</w:t>
      </w:r>
      <w:r w:rsidRPr="009D5B61">
        <w:rPr>
          <w:sz w:val="20"/>
        </w:rPr>
        <w:t xml:space="preserve"> </w:t>
      </w:r>
      <w:r w:rsidR="00A4784C" w:rsidRPr="004D79BC">
        <w:rPr>
          <w:sz w:val="20"/>
        </w:rPr>
        <w:t>re-supplied</w:t>
      </w:r>
      <w:r w:rsidRPr="009D5B61">
        <w:rPr>
          <w:sz w:val="20"/>
        </w:rPr>
        <w:t xml:space="preserve"> </w:t>
      </w:r>
      <w:r w:rsidRPr="004D79BC">
        <w:rPr>
          <w:sz w:val="20"/>
        </w:rPr>
        <w:t>with</w:t>
      </w:r>
      <w:r w:rsidRPr="009D5B61">
        <w:rPr>
          <w:sz w:val="20"/>
        </w:rPr>
        <w:t xml:space="preserve"> </w:t>
      </w:r>
      <w:r w:rsidRPr="004D79BC">
        <w:rPr>
          <w:sz w:val="20"/>
        </w:rPr>
        <w:t>stool</w:t>
      </w:r>
      <w:r w:rsidRPr="009D5B61">
        <w:rPr>
          <w:sz w:val="20"/>
        </w:rPr>
        <w:t xml:space="preserve"> </w:t>
      </w:r>
      <w:r w:rsidRPr="004D79BC">
        <w:rPr>
          <w:sz w:val="20"/>
        </w:rPr>
        <w:t xml:space="preserve">sample collection </w:t>
      </w:r>
      <w:r w:rsidR="00F07E92" w:rsidRPr="004D79BC">
        <w:rPr>
          <w:sz w:val="20"/>
        </w:rPr>
        <w:t xml:space="preserve">kits </w:t>
      </w:r>
      <w:r w:rsidRPr="004D79BC">
        <w:rPr>
          <w:sz w:val="20"/>
        </w:rPr>
        <w:t>and shipment containers</w:t>
      </w:r>
      <w:r w:rsidR="00F07E92" w:rsidRPr="004D79BC">
        <w:rPr>
          <w:sz w:val="20"/>
        </w:rPr>
        <w:t>. Please liaise with</w:t>
      </w:r>
      <w:r w:rsidR="00A4784C" w:rsidRPr="004D79BC">
        <w:rPr>
          <w:sz w:val="20"/>
        </w:rPr>
        <w:t xml:space="preserve"> WHO Country Office or WHO</w:t>
      </w:r>
      <w:r w:rsidR="00F07E92" w:rsidRPr="004D79BC">
        <w:rPr>
          <w:sz w:val="20"/>
        </w:rPr>
        <w:t xml:space="preserve"> Division of Pacific Technical Support in Suva for </w:t>
      </w:r>
      <w:r w:rsidR="00827B53">
        <w:rPr>
          <w:sz w:val="20"/>
        </w:rPr>
        <w:t xml:space="preserve">an </w:t>
      </w:r>
      <w:r w:rsidR="00F07E92" w:rsidRPr="004D79BC">
        <w:rPr>
          <w:sz w:val="20"/>
        </w:rPr>
        <w:t>additional supply of stool</w:t>
      </w:r>
      <w:r w:rsidR="00F07E92" w:rsidRPr="009D5B61">
        <w:rPr>
          <w:sz w:val="20"/>
        </w:rPr>
        <w:t xml:space="preserve"> </w:t>
      </w:r>
      <w:r w:rsidR="00F07E92" w:rsidRPr="004D79BC">
        <w:rPr>
          <w:sz w:val="20"/>
        </w:rPr>
        <w:t>sample collection kits and shipment containers</w:t>
      </w:r>
    </w:p>
    <w:p w14:paraId="6707295F" w14:textId="77777777" w:rsidR="00827B53" w:rsidRPr="00827B53" w:rsidRDefault="00827B53" w:rsidP="00827B53">
      <w:pPr>
        <w:pStyle w:val="Paragraphedeliste"/>
        <w:rPr>
          <w:sz w:val="20"/>
        </w:rPr>
      </w:pPr>
    </w:p>
    <w:p w14:paraId="68D8FA4C" w14:textId="7ACE9896" w:rsidR="00827B53" w:rsidRPr="00645CC8" w:rsidRDefault="00827B53" w:rsidP="00645CC8">
      <w:pPr>
        <w:tabs>
          <w:tab w:val="left" w:pos="837"/>
          <w:tab w:val="left" w:pos="838"/>
        </w:tabs>
        <w:spacing w:before="1"/>
        <w:ind w:right="60"/>
        <w:jc w:val="both"/>
        <w:rPr>
          <w:color w:val="000000" w:themeColor="text1"/>
          <w:sz w:val="20"/>
        </w:rPr>
      </w:pPr>
      <w:r w:rsidRPr="00EE0D87">
        <w:rPr>
          <w:b/>
          <w:bCs/>
          <w:color w:val="000000" w:themeColor="text1"/>
          <w:sz w:val="20"/>
        </w:rPr>
        <w:t>Note</w:t>
      </w:r>
      <w:r w:rsidRPr="00827B53">
        <w:rPr>
          <w:color w:val="000000" w:themeColor="text1"/>
          <w:sz w:val="20"/>
        </w:rPr>
        <w:t xml:space="preserve">: when the child’s 60+day </w:t>
      </w:r>
      <w:r w:rsidR="006179E2">
        <w:rPr>
          <w:color w:val="000000" w:themeColor="text1"/>
          <w:sz w:val="20"/>
        </w:rPr>
        <w:t>follow-up</w:t>
      </w:r>
      <w:r w:rsidRPr="00827B53">
        <w:rPr>
          <w:color w:val="000000" w:themeColor="text1"/>
          <w:sz w:val="20"/>
        </w:rPr>
        <w:t xml:space="preserve"> is due</w:t>
      </w:r>
      <w:r w:rsidR="006179E2">
        <w:rPr>
          <w:color w:val="000000" w:themeColor="text1"/>
          <w:sz w:val="20"/>
        </w:rPr>
        <w:t>,</w:t>
      </w:r>
      <w:r w:rsidRPr="00827B53">
        <w:rPr>
          <w:color w:val="000000" w:themeColor="text1"/>
          <w:sz w:val="20"/>
        </w:rPr>
        <w:t xml:space="preserve"> liaise with the Hospital Coordinator</w:t>
      </w:r>
      <w:r w:rsidRPr="00827B53">
        <w:rPr>
          <w:color w:val="000000" w:themeColor="text1"/>
          <w:spacing w:val="-1"/>
          <w:sz w:val="20"/>
        </w:rPr>
        <w:t xml:space="preserve"> </w:t>
      </w:r>
      <w:r w:rsidRPr="00827B53">
        <w:rPr>
          <w:color w:val="000000" w:themeColor="text1"/>
          <w:sz w:val="20"/>
        </w:rPr>
        <w:t>to</w:t>
      </w:r>
      <w:r w:rsidRPr="00827B53">
        <w:rPr>
          <w:color w:val="000000" w:themeColor="text1"/>
          <w:spacing w:val="-3"/>
          <w:sz w:val="20"/>
        </w:rPr>
        <w:t xml:space="preserve"> </w:t>
      </w:r>
      <w:r w:rsidRPr="00827B53">
        <w:rPr>
          <w:color w:val="000000" w:themeColor="text1"/>
          <w:sz w:val="20"/>
        </w:rPr>
        <w:t>ensure</w:t>
      </w:r>
      <w:r w:rsidRPr="00827B53">
        <w:rPr>
          <w:color w:val="000000" w:themeColor="text1"/>
          <w:spacing w:val="-5"/>
          <w:sz w:val="20"/>
        </w:rPr>
        <w:t xml:space="preserve"> </w:t>
      </w:r>
      <w:r w:rsidRPr="00827B53">
        <w:rPr>
          <w:color w:val="000000" w:themeColor="text1"/>
          <w:sz w:val="20"/>
        </w:rPr>
        <w:t>that</w:t>
      </w:r>
      <w:r w:rsidRPr="00827B53">
        <w:rPr>
          <w:color w:val="000000" w:themeColor="text1"/>
          <w:spacing w:val="-4"/>
          <w:sz w:val="20"/>
        </w:rPr>
        <w:t xml:space="preserve"> </w:t>
      </w:r>
      <w:r w:rsidRPr="00827B53">
        <w:rPr>
          <w:color w:val="000000" w:themeColor="text1"/>
          <w:sz w:val="20"/>
        </w:rPr>
        <w:t>this</w:t>
      </w:r>
      <w:r w:rsidRPr="00827B53">
        <w:rPr>
          <w:color w:val="000000" w:themeColor="text1"/>
          <w:spacing w:val="-5"/>
          <w:sz w:val="20"/>
        </w:rPr>
        <w:t xml:space="preserve"> </w:t>
      </w:r>
      <w:r w:rsidRPr="00827B53">
        <w:rPr>
          <w:color w:val="000000" w:themeColor="text1"/>
          <w:sz w:val="20"/>
        </w:rPr>
        <w:t>occurs</w:t>
      </w:r>
      <w:r w:rsidRPr="00827B53">
        <w:rPr>
          <w:color w:val="000000" w:themeColor="text1"/>
          <w:spacing w:val="-5"/>
          <w:sz w:val="20"/>
        </w:rPr>
        <w:t xml:space="preserve"> </w:t>
      </w:r>
      <w:r w:rsidRPr="00827B53">
        <w:rPr>
          <w:color w:val="000000" w:themeColor="text1"/>
          <w:sz w:val="20"/>
        </w:rPr>
        <w:t>promptly,</w:t>
      </w:r>
      <w:r w:rsidRPr="00827B53">
        <w:rPr>
          <w:color w:val="000000" w:themeColor="text1"/>
          <w:spacing w:val="-5"/>
          <w:sz w:val="20"/>
        </w:rPr>
        <w:t xml:space="preserve"> </w:t>
      </w:r>
      <w:r w:rsidRPr="00827B53">
        <w:rPr>
          <w:color w:val="000000" w:themeColor="text1"/>
          <w:sz w:val="20"/>
        </w:rPr>
        <w:t>and</w:t>
      </w:r>
      <w:r w:rsidRPr="00827B53">
        <w:rPr>
          <w:color w:val="000000" w:themeColor="text1"/>
          <w:spacing w:val="-1"/>
          <w:sz w:val="20"/>
        </w:rPr>
        <w:t xml:space="preserve"> </w:t>
      </w:r>
      <w:r w:rsidRPr="00827B53">
        <w:rPr>
          <w:color w:val="000000" w:themeColor="text1"/>
          <w:sz w:val="20"/>
        </w:rPr>
        <w:t>the</w:t>
      </w:r>
      <w:r w:rsidRPr="00827B53">
        <w:rPr>
          <w:color w:val="000000" w:themeColor="text1"/>
          <w:spacing w:val="-5"/>
          <w:sz w:val="20"/>
        </w:rPr>
        <w:t xml:space="preserve"> </w:t>
      </w:r>
      <w:r w:rsidRPr="00827B53">
        <w:rPr>
          <w:color w:val="000000" w:themeColor="text1"/>
          <w:sz w:val="20"/>
        </w:rPr>
        <w:t>results</w:t>
      </w:r>
      <w:r w:rsidRPr="00827B53">
        <w:rPr>
          <w:color w:val="000000" w:themeColor="text1"/>
          <w:spacing w:val="-3"/>
          <w:sz w:val="20"/>
        </w:rPr>
        <w:t xml:space="preserve"> </w:t>
      </w:r>
      <w:r w:rsidRPr="00827B53">
        <w:rPr>
          <w:color w:val="000000" w:themeColor="text1"/>
          <w:sz w:val="20"/>
        </w:rPr>
        <w:t>are</w:t>
      </w:r>
      <w:r w:rsidRPr="00827B53">
        <w:rPr>
          <w:color w:val="000000" w:themeColor="text1"/>
          <w:spacing w:val="-5"/>
          <w:sz w:val="20"/>
        </w:rPr>
        <w:t xml:space="preserve"> </w:t>
      </w:r>
      <w:r w:rsidRPr="00827B53">
        <w:rPr>
          <w:color w:val="000000" w:themeColor="text1"/>
          <w:sz w:val="20"/>
        </w:rPr>
        <w:t>forwarded</w:t>
      </w:r>
      <w:r w:rsidRPr="00827B53">
        <w:rPr>
          <w:color w:val="000000" w:themeColor="text1"/>
          <w:spacing w:val="-3"/>
          <w:sz w:val="20"/>
        </w:rPr>
        <w:t xml:space="preserve"> </w:t>
      </w:r>
      <w:r w:rsidRPr="00827B53">
        <w:rPr>
          <w:color w:val="000000" w:themeColor="text1"/>
          <w:sz w:val="20"/>
        </w:rPr>
        <w:t>to the WHO Country Office and WHO Division of Pacific Technical Support in Suva</w:t>
      </w:r>
    </w:p>
    <w:p w14:paraId="13CE73DE" w14:textId="77777777" w:rsidR="00924A9E" w:rsidRPr="004D79BC" w:rsidRDefault="00924A9E" w:rsidP="004D79BC">
      <w:pPr>
        <w:pStyle w:val="Corpsdetexte"/>
        <w:spacing w:before="12"/>
        <w:jc w:val="both"/>
        <w:rPr>
          <w:sz w:val="19"/>
        </w:rPr>
      </w:pPr>
    </w:p>
    <w:p w14:paraId="16963221" w14:textId="00531C02" w:rsidR="00924A9E" w:rsidRDefault="006D5310" w:rsidP="008E67AE">
      <w:pPr>
        <w:pStyle w:val="Titre2"/>
        <w:numPr>
          <w:ilvl w:val="1"/>
          <w:numId w:val="34"/>
        </w:numPr>
        <w:rPr>
          <w:spacing w:val="-2"/>
        </w:rPr>
      </w:pPr>
      <w:bookmarkStart w:id="12" w:name="_Toc152238129"/>
      <w:r w:rsidRPr="004D79BC">
        <w:t>AFP</w:t>
      </w:r>
      <w:r w:rsidRPr="004D79BC">
        <w:rPr>
          <w:spacing w:val="24"/>
        </w:rPr>
        <w:t xml:space="preserve"> </w:t>
      </w:r>
      <w:r w:rsidRPr="004D79BC">
        <w:t>stool</w:t>
      </w:r>
      <w:r w:rsidRPr="004D79BC">
        <w:rPr>
          <w:spacing w:val="24"/>
        </w:rPr>
        <w:t xml:space="preserve"> </w:t>
      </w:r>
      <w:r w:rsidRPr="004D79BC">
        <w:t>specimen</w:t>
      </w:r>
      <w:r w:rsidRPr="004D79BC">
        <w:rPr>
          <w:spacing w:val="24"/>
        </w:rPr>
        <w:t xml:space="preserve"> </w:t>
      </w:r>
      <w:r w:rsidRPr="004D79BC">
        <w:rPr>
          <w:spacing w:val="-2"/>
        </w:rPr>
        <w:t>collection</w:t>
      </w:r>
      <w:bookmarkEnd w:id="12"/>
    </w:p>
    <w:p w14:paraId="11D7258C" w14:textId="77777777" w:rsidR="008E67AE" w:rsidRPr="00645CC8" w:rsidRDefault="008E67AE" w:rsidP="008E67AE">
      <w:pPr>
        <w:pStyle w:val="Titre2"/>
        <w:ind w:left="836" w:firstLine="0"/>
      </w:pPr>
    </w:p>
    <w:p w14:paraId="74E7DA11" w14:textId="01404421" w:rsidR="00BA2806" w:rsidRPr="009D5B61" w:rsidRDefault="006D5310">
      <w:pPr>
        <w:pStyle w:val="Paragraphedeliste"/>
        <w:numPr>
          <w:ilvl w:val="0"/>
          <w:numId w:val="29"/>
        </w:numPr>
        <w:tabs>
          <w:tab w:val="left" w:pos="837"/>
          <w:tab w:val="left" w:pos="838"/>
          <w:tab w:val="left" w:pos="8640"/>
        </w:tabs>
        <w:ind w:right="-30"/>
        <w:jc w:val="both"/>
        <w:rPr>
          <w:sz w:val="20"/>
        </w:rPr>
      </w:pPr>
      <w:r w:rsidRPr="004D79BC">
        <w:rPr>
          <w:sz w:val="20"/>
        </w:rPr>
        <w:t>Collect TWO (2) stool specimens from the child 24</w:t>
      </w:r>
      <w:r w:rsidR="00B47A1A" w:rsidRPr="004D79BC">
        <w:rPr>
          <w:sz w:val="20"/>
        </w:rPr>
        <w:t>-48</w:t>
      </w:r>
      <w:r w:rsidRPr="004D79BC">
        <w:rPr>
          <w:sz w:val="20"/>
        </w:rPr>
        <w:t xml:space="preserve"> hours apart, and within 14 days of onset of paralysis (or as soon as possible thereafter)</w:t>
      </w:r>
      <w:r w:rsidR="00BA2806" w:rsidRPr="004D79BC">
        <w:rPr>
          <w:sz w:val="20"/>
        </w:rPr>
        <w:t xml:space="preserve"> but not later than 60</w:t>
      </w:r>
      <w:r w:rsidR="00562529" w:rsidRPr="004D79BC">
        <w:rPr>
          <w:sz w:val="20"/>
        </w:rPr>
        <w:t>+</w:t>
      </w:r>
      <w:r w:rsidR="00BA2806" w:rsidRPr="004D79BC">
        <w:rPr>
          <w:sz w:val="20"/>
        </w:rPr>
        <w:t xml:space="preserve"> days after onset of paralysis</w:t>
      </w:r>
      <w:r w:rsidRPr="004D79BC">
        <w:rPr>
          <w:sz w:val="20"/>
        </w:rPr>
        <w:t>.</w:t>
      </w:r>
      <w:r w:rsidRPr="009D5B61">
        <w:rPr>
          <w:sz w:val="20"/>
        </w:rPr>
        <w:t xml:space="preserve"> An appropriate quantity of stool required for laboratory testing is about the size of an adult thumb. Glycerin suppositories can be used to assist stool collection, but either the 1st third</w:t>
      </w:r>
      <w:r w:rsidR="00F07E92" w:rsidRPr="009D5B61">
        <w:rPr>
          <w:sz w:val="20"/>
        </w:rPr>
        <w:t xml:space="preserve"> </w:t>
      </w:r>
      <w:r w:rsidRPr="009D5B61">
        <w:rPr>
          <w:sz w:val="20"/>
        </w:rPr>
        <w:t>of the stool sample or any stool material that was in direct contact with the suppository should be discarded.</w:t>
      </w:r>
    </w:p>
    <w:p w14:paraId="5E71F34D" w14:textId="525D3E32" w:rsidR="00BA2806" w:rsidRPr="004D79BC" w:rsidRDefault="00BA2806" w:rsidP="004D79BC">
      <w:pPr>
        <w:pStyle w:val="Paragraphedeliste"/>
        <w:tabs>
          <w:tab w:val="left" w:pos="837"/>
          <w:tab w:val="left" w:pos="838"/>
        </w:tabs>
        <w:spacing w:before="80"/>
        <w:ind w:right="379" w:firstLine="0"/>
        <w:jc w:val="both"/>
        <w:rPr>
          <w:sz w:val="20"/>
          <w:szCs w:val="20"/>
        </w:rPr>
      </w:pPr>
      <w:r w:rsidRPr="004D79BC">
        <w:rPr>
          <w:noProof/>
          <w:highlight w:val="yellow"/>
          <w:lang w:val="en-GB"/>
        </w:rPr>
        <w:drawing>
          <wp:anchor distT="0" distB="0" distL="114300" distR="114300" simplePos="0" relativeHeight="251660288" behindDoc="0" locked="0" layoutInCell="1" hidden="0" allowOverlap="1" wp14:anchorId="70B8E8CB" wp14:editId="3284DBC3">
            <wp:simplePos x="0" y="0"/>
            <wp:positionH relativeFrom="column">
              <wp:posOffset>523240</wp:posOffset>
            </wp:positionH>
            <wp:positionV relativeFrom="paragraph">
              <wp:posOffset>254635</wp:posOffset>
            </wp:positionV>
            <wp:extent cx="4981575" cy="2172335"/>
            <wp:effectExtent l="0" t="0" r="9525" b="0"/>
            <wp:wrapSquare wrapText="bothSides" distT="0" distB="0" distL="114300" distR="114300"/>
            <wp:docPr id="2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981575" cy="2172335"/>
                    </a:xfrm>
                    <a:prstGeom prst="rect">
                      <a:avLst/>
                    </a:prstGeom>
                    <a:ln/>
                  </pic:spPr>
                </pic:pic>
              </a:graphicData>
            </a:graphic>
            <wp14:sizeRelH relativeFrom="margin">
              <wp14:pctWidth>0</wp14:pctWidth>
            </wp14:sizeRelH>
            <wp14:sizeRelV relativeFrom="margin">
              <wp14:pctHeight>0</wp14:pctHeight>
            </wp14:sizeRelV>
          </wp:anchor>
        </w:drawing>
      </w:r>
      <w:r w:rsidRPr="004D79BC">
        <w:rPr>
          <w:sz w:val="20"/>
          <w:szCs w:val="20"/>
        </w:rPr>
        <w:t xml:space="preserve">Figure </w:t>
      </w:r>
      <w:r w:rsidR="00987459" w:rsidRPr="004D79BC">
        <w:rPr>
          <w:sz w:val="20"/>
          <w:szCs w:val="20"/>
        </w:rPr>
        <w:t>1</w:t>
      </w:r>
      <w:r w:rsidRPr="004D79BC">
        <w:rPr>
          <w:sz w:val="20"/>
          <w:szCs w:val="20"/>
        </w:rPr>
        <w:t>. Polio virus detection in stool specimen</w:t>
      </w:r>
    </w:p>
    <w:p w14:paraId="2892A87A" w14:textId="0598071F" w:rsidR="00BA2806" w:rsidRPr="004D79BC" w:rsidRDefault="00BA2806" w:rsidP="004D79BC">
      <w:pPr>
        <w:pStyle w:val="Paragraphedeliste"/>
        <w:tabs>
          <w:tab w:val="left" w:pos="837"/>
          <w:tab w:val="left" w:pos="838"/>
        </w:tabs>
        <w:spacing w:before="80"/>
        <w:ind w:right="379" w:firstLine="0"/>
        <w:jc w:val="both"/>
        <w:rPr>
          <w:sz w:val="20"/>
          <w:szCs w:val="20"/>
        </w:rPr>
      </w:pPr>
    </w:p>
    <w:p w14:paraId="6950DCB9" w14:textId="77777777" w:rsidR="00B17824" w:rsidRPr="009D5B61" w:rsidRDefault="006D5310">
      <w:pPr>
        <w:pStyle w:val="Paragraphedeliste"/>
        <w:numPr>
          <w:ilvl w:val="0"/>
          <w:numId w:val="29"/>
        </w:numPr>
        <w:tabs>
          <w:tab w:val="left" w:pos="837"/>
          <w:tab w:val="left" w:pos="838"/>
          <w:tab w:val="left" w:pos="8640"/>
        </w:tabs>
        <w:ind w:right="-30"/>
        <w:jc w:val="both"/>
        <w:rPr>
          <w:sz w:val="20"/>
        </w:rPr>
      </w:pPr>
      <w:r w:rsidRPr="004D79BC">
        <w:rPr>
          <w:sz w:val="20"/>
        </w:rPr>
        <w:t>If</w:t>
      </w:r>
      <w:r w:rsidRPr="009D5B61">
        <w:rPr>
          <w:sz w:val="20"/>
        </w:rPr>
        <w:t xml:space="preserve"> </w:t>
      </w:r>
      <w:r w:rsidRPr="004D79BC">
        <w:rPr>
          <w:sz w:val="20"/>
        </w:rPr>
        <w:t>the</w:t>
      </w:r>
      <w:r w:rsidRPr="009D5B61">
        <w:rPr>
          <w:sz w:val="20"/>
        </w:rPr>
        <w:t xml:space="preserve"> </w:t>
      </w:r>
      <w:r w:rsidRPr="004D79BC">
        <w:rPr>
          <w:sz w:val="20"/>
        </w:rPr>
        <w:t>child</w:t>
      </w:r>
      <w:r w:rsidRPr="009D5B61">
        <w:rPr>
          <w:sz w:val="20"/>
        </w:rPr>
        <w:t xml:space="preserve"> </w:t>
      </w:r>
      <w:r w:rsidRPr="004D79BC">
        <w:rPr>
          <w:sz w:val="20"/>
        </w:rPr>
        <w:t>is</w:t>
      </w:r>
      <w:r w:rsidRPr="009D5B61">
        <w:rPr>
          <w:sz w:val="20"/>
        </w:rPr>
        <w:t xml:space="preserve"> </w:t>
      </w:r>
      <w:r w:rsidRPr="004D79BC">
        <w:rPr>
          <w:sz w:val="20"/>
        </w:rPr>
        <w:t>not</w:t>
      </w:r>
      <w:r w:rsidRPr="009D5B61">
        <w:rPr>
          <w:sz w:val="20"/>
        </w:rPr>
        <w:t xml:space="preserve"> </w:t>
      </w:r>
      <w:r w:rsidRPr="004D79BC">
        <w:rPr>
          <w:sz w:val="20"/>
        </w:rPr>
        <w:t>admitted,</w:t>
      </w:r>
      <w:r w:rsidRPr="009D5B61">
        <w:rPr>
          <w:sz w:val="20"/>
        </w:rPr>
        <w:t xml:space="preserve"> </w:t>
      </w:r>
      <w:r w:rsidRPr="004D79BC">
        <w:rPr>
          <w:sz w:val="20"/>
        </w:rPr>
        <w:t>or</w:t>
      </w:r>
      <w:r w:rsidRPr="009D5B61">
        <w:rPr>
          <w:sz w:val="20"/>
        </w:rPr>
        <w:t xml:space="preserve"> </w:t>
      </w:r>
      <w:r w:rsidRPr="004D79BC">
        <w:rPr>
          <w:sz w:val="20"/>
        </w:rPr>
        <w:t>admission</w:t>
      </w:r>
      <w:r w:rsidRPr="009D5B61">
        <w:rPr>
          <w:sz w:val="20"/>
        </w:rPr>
        <w:t xml:space="preserve"> </w:t>
      </w:r>
      <w:r w:rsidRPr="004D79BC">
        <w:rPr>
          <w:sz w:val="20"/>
        </w:rPr>
        <w:t>is</w:t>
      </w:r>
      <w:r w:rsidRPr="009D5B61">
        <w:rPr>
          <w:sz w:val="20"/>
        </w:rPr>
        <w:t xml:space="preserve"> </w:t>
      </w:r>
      <w:r w:rsidRPr="004D79BC">
        <w:rPr>
          <w:sz w:val="20"/>
        </w:rPr>
        <w:t>delayed,</w:t>
      </w:r>
      <w:r w:rsidRPr="009D5B61">
        <w:rPr>
          <w:sz w:val="20"/>
        </w:rPr>
        <w:t xml:space="preserve"> </w:t>
      </w:r>
      <w:r w:rsidRPr="004D79BC">
        <w:rPr>
          <w:sz w:val="20"/>
        </w:rPr>
        <w:t>specimens</w:t>
      </w:r>
      <w:r w:rsidRPr="009D5B61">
        <w:rPr>
          <w:sz w:val="20"/>
        </w:rPr>
        <w:t xml:space="preserve"> </w:t>
      </w:r>
      <w:r w:rsidRPr="004D79BC">
        <w:rPr>
          <w:sz w:val="20"/>
        </w:rPr>
        <w:t>should</w:t>
      </w:r>
      <w:r w:rsidRPr="009D5B61">
        <w:rPr>
          <w:sz w:val="20"/>
        </w:rPr>
        <w:t xml:space="preserve"> </w:t>
      </w:r>
      <w:r w:rsidRPr="004D79BC">
        <w:rPr>
          <w:sz w:val="20"/>
        </w:rPr>
        <w:t>be</w:t>
      </w:r>
      <w:r w:rsidRPr="009D5B61">
        <w:rPr>
          <w:sz w:val="20"/>
        </w:rPr>
        <w:t xml:space="preserve"> </w:t>
      </w:r>
      <w:r w:rsidRPr="004D79BC">
        <w:rPr>
          <w:sz w:val="20"/>
        </w:rPr>
        <w:t>collected as an outpatient or at an outlying health facility, and stored appropriately, and forwarded to the hospital in a cold box/cooler</w:t>
      </w:r>
      <w:r w:rsidR="00C3625E" w:rsidRPr="004D79BC">
        <w:rPr>
          <w:sz w:val="20"/>
        </w:rPr>
        <w:t xml:space="preserve"> (new ice packs should </w:t>
      </w:r>
      <w:r w:rsidR="00CC010E" w:rsidRPr="004D79BC">
        <w:rPr>
          <w:sz w:val="20"/>
        </w:rPr>
        <w:t>be replaced</w:t>
      </w:r>
      <w:r w:rsidR="00C3625E" w:rsidRPr="004D79BC">
        <w:rPr>
          <w:sz w:val="20"/>
        </w:rPr>
        <w:t xml:space="preserve"> after 48 hours)</w:t>
      </w:r>
      <w:r w:rsidRPr="004D79BC">
        <w:rPr>
          <w:sz w:val="20"/>
        </w:rPr>
        <w:t xml:space="preserve">, ideally at the same time as the </w:t>
      </w:r>
      <w:r w:rsidRPr="009D5B61">
        <w:rPr>
          <w:sz w:val="20"/>
        </w:rPr>
        <w:t>patient.</w:t>
      </w:r>
      <w:r w:rsidR="00B17824" w:rsidRPr="009D5B61">
        <w:rPr>
          <w:sz w:val="20"/>
        </w:rPr>
        <w:t xml:space="preserve"> </w:t>
      </w:r>
    </w:p>
    <w:p w14:paraId="5E308736" w14:textId="77777777" w:rsidR="00B17824" w:rsidRPr="009D5B61" w:rsidRDefault="00B17824" w:rsidP="009D5B61">
      <w:pPr>
        <w:pStyle w:val="Paragraphedeliste"/>
        <w:tabs>
          <w:tab w:val="left" w:pos="837"/>
          <w:tab w:val="left" w:pos="838"/>
          <w:tab w:val="left" w:pos="8640"/>
        </w:tabs>
        <w:ind w:left="720" w:right="-30" w:firstLine="0"/>
        <w:jc w:val="both"/>
        <w:rPr>
          <w:sz w:val="20"/>
        </w:rPr>
      </w:pPr>
    </w:p>
    <w:p w14:paraId="2D2C829C" w14:textId="24DEC696" w:rsidR="00B17824" w:rsidRPr="009D5B61" w:rsidRDefault="00B17824">
      <w:pPr>
        <w:pStyle w:val="Paragraphedeliste"/>
        <w:numPr>
          <w:ilvl w:val="0"/>
          <w:numId w:val="29"/>
        </w:numPr>
        <w:tabs>
          <w:tab w:val="left" w:pos="837"/>
          <w:tab w:val="left" w:pos="838"/>
          <w:tab w:val="left" w:pos="8640"/>
        </w:tabs>
        <w:ind w:right="-30"/>
        <w:jc w:val="both"/>
        <w:rPr>
          <w:sz w:val="20"/>
        </w:rPr>
      </w:pPr>
      <w:r w:rsidRPr="009D5B61">
        <w:rPr>
          <w:sz w:val="20"/>
        </w:rPr>
        <w:t xml:space="preserve">If specimens cannot be collected at a health facility and </w:t>
      </w:r>
      <w:r w:rsidR="005E7FEF" w:rsidRPr="009D5B61">
        <w:rPr>
          <w:sz w:val="20"/>
        </w:rPr>
        <w:t>must</w:t>
      </w:r>
      <w:r w:rsidRPr="009D5B61">
        <w:rPr>
          <w:sz w:val="20"/>
        </w:rPr>
        <w:t xml:space="preserve"> be collected at the home of the case, leave a sample collection and transport kit with frozen ice packs with the caregivers so that they can collect from the </w:t>
      </w:r>
      <w:r w:rsidR="00070897" w:rsidRPr="009D5B61">
        <w:rPr>
          <w:sz w:val="20"/>
        </w:rPr>
        <w:t xml:space="preserve">case </w:t>
      </w:r>
      <w:r w:rsidRPr="009D5B61">
        <w:rPr>
          <w:sz w:val="20"/>
        </w:rPr>
        <w:t>later. Ensure the instructions to collect are clearly understood (use simple language if needed); leave your telephone number in case of questions or problems and make an appointment to return to change the ice packs and to collect both specimens.</w:t>
      </w:r>
    </w:p>
    <w:p w14:paraId="78AE8D5F" w14:textId="77777777" w:rsidR="00924A9E" w:rsidRPr="009D5B61" w:rsidRDefault="00924A9E" w:rsidP="009D5B61">
      <w:pPr>
        <w:pStyle w:val="Paragraphedeliste"/>
        <w:tabs>
          <w:tab w:val="left" w:pos="837"/>
          <w:tab w:val="left" w:pos="838"/>
          <w:tab w:val="left" w:pos="8640"/>
        </w:tabs>
        <w:ind w:left="720" w:right="-30" w:firstLine="0"/>
        <w:jc w:val="both"/>
        <w:rPr>
          <w:sz w:val="20"/>
        </w:rPr>
      </w:pPr>
    </w:p>
    <w:p w14:paraId="247E4A23" w14:textId="24858E33" w:rsidR="004A2D11" w:rsidRPr="004D79BC" w:rsidRDefault="006D5310">
      <w:pPr>
        <w:pStyle w:val="Paragraphedeliste"/>
        <w:numPr>
          <w:ilvl w:val="0"/>
          <w:numId w:val="29"/>
        </w:numPr>
        <w:tabs>
          <w:tab w:val="left" w:pos="837"/>
          <w:tab w:val="left" w:pos="838"/>
          <w:tab w:val="left" w:pos="8640"/>
        </w:tabs>
        <w:ind w:right="-30"/>
        <w:jc w:val="both"/>
        <w:rPr>
          <w:sz w:val="20"/>
        </w:rPr>
      </w:pPr>
      <w:r w:rsidRPr="004D79BC">
        <w:rPr>
          <w:sz w:val="20"/>
        </w:rPr>
        <w:t>Seal</w:t>
      </w:r>
      <w:r w:rsidRPr="009D5B61">
        <w:rPr>
          <w:sz w:val="20"/>
        </w:rPr>
        <w:t xml:space="preserve"> </w:t>
      </w:r>
      <w:r w:rsidRPr="004D79BC">
        <w:rPr>
          <w:sz w:val="20"/>
        </w:rPr>
        <w:t>the</w:t>
      </w:r>
      <w:r w:rsidRPr="009D5B61">
        <w:rPr>
          <w:sz w:val="20"/>
        </w:rPr>
        <w:t xml:space="preserve"> </w:t>
      </w:r>
      <w:r w:rsidRPr="004D79BC">
        <w:rPr>
          <w:sz w:val="20"/>
        </w:rPr>
        <w:t>container</w:t>
      </w:r>
      <w:r w:rsidRPr="009D5B61">
        <w:rPr>
          <w:sz w:val="20"/>
        </w:rPr>
        <w:t xml:space="preserve"> </w:t>
      </w:r>
      <w:r w:rsidRPr="004D79BC">
        <w:rPr>
          <w:sz w:val="20"/>
        </w:rPr>
        <w:t>with</w:t>
      </w:r>
      <w:r w:rsidRPr="009D5B61">
        <w:rPr>
          <w:sz w:val="20"/>
        </w:rPr>
        <w:t xml:space="preserve"> </w:t>
      </w:r>
      <w:r w:rsidRPr="004D79BC">
        <w:rPr>
          <w:sz w:val="20"/>
        </w:rPr>
        <w:t>tape,</w:t>
      </w:r>
      <w:r w:rsidRPr="009D5B61">
        <w:rPr>
          <w:sz w:val="20"/>
        </w:rPr>
        <w:t xml:space="preserve"> </w:t>
      </w:r>
      <w:r w:rsidRPr="004D79BC">
        <w:rPr>
          <w:sz w:val="20"/>
        </w:rPr>
        <w:t>wrap</w:t>
      </w:r>
      <w:r w:rsidRPr="009D5B61">
        <w:rPr>
          <w:sz w:val="20"/>
        </w:rPr>
        <w:t xml:space="preserve"> </w:t>
      </w:r>
      <w:r w:rsidR="00DE0280" w:rsidRPr="009D5B61">
        <w:rPr>
          <w:sz w:val="20"/>
        </w:rPr>
        <w:t xml:space="preserve">it </w:t>
      </w:r>
      <w:r w:rsidRPr="004D79BC">
        <w:rPr>
          <w:sz w:val="20"/>
        </w:rPr>
        <w:t>with</w:t>
      </w:r>
      <w:r w:rsidRPr="009D5B61">
        <w:rPr>
          <w:sz w:val="20"/>
        </w:rPr>
        <w:t xml:space="preserve"> </w:t>
      </w:r>
      <w:r w:rsidRPr="004D79BC">
        <w:rPr>
          <w:sz w:val="20"/>
        </w:rPr>
        <w:t>absorbent</w:t>
      </w:r>
      <w:r w:rsidRPr="009D5B61">
        <w:rPr>
          <w:sz w:val="20"/>
        </w:rPr>
        <w:t xml:space="preserve"> </w:t>
      </w:r>
      <w:r w:rsidRPr="004D79BC">
        <w:rPr>
          <w:sz w:val="20"/>
        </w:rPr>
        <w:t>material</w:t>
      </w:r>
      <w:r w:rsidRPr="009D5B61">
        <w:rPr>
          <w:sz w:val="20"/>
        </w:rPr>
        <w:t xml:space="preserve"> </w:t>
      </w:r>
      <w:r w:rsidRPr="004D79BC">
        <w:rPr>
          <w:sz w:val="20"/>
        </w:rPr>
        <w:t>such</w:t>
      </w:r>
      <w:r w:rsidRPr="009D5B61">
        <w:rPr>
          <w:sz w:val="20"/>
        </w:rPr>
        <w:t xml:space="preserve"> </w:t>
      </w:r>
      <w:r w:rsidRPr="004D79BC">
        <w:rPr>
          <w:sz w:val="20"/>
        </w:rPr>
        <w:t>as</w:t>
      </w:r>
      <w:r w:rsidRPr="009D5B61">
        <w:rPr>
          <w:sz w:val="20"/>
        </w:rPr>
        <w:t xml:space="preserve"> </w:t>
      </w:r>
      <w:r w:rsidRPr="004D79BC">
        <w:rPr>
          <w:sz w:val="20"/>
        </w:rPr>
        <w:t>cotton</w:t>
      </w:r>
      <w:r w:rsidRPr="009D5B61">
        <w:rPr>
          <w:sz w:val="20"/>
        </w:rPr>
        <w:t xml:space="preserve"> </w:t>
      </w:r>
      <w:r w:rsidRPr="004D79BC">
        <w:rPr>
          <w:sz w:val="20"/>
        </w:rPr>
        <w:t>wool,</w:t>
      </w:r>
      <w:r w:rsidRPr="009D5B61">
        <w:rPr>
          <w:sz w:val="20"/>
        </w:rPr>
        <w:t xml:space="preserve"> </w:t>
      </w:r>
      <w:r w:rsidRPr="004D79BC">
        <w:rPr>
          <w:sz w:val="20"/>
        </w:rPr>
        <w:t>and seal in a plastic bag.</w:t>
      </w:r>
      <w:r w:rsidR="004A2D11" w:rsidRPr="004D79BC">
        <w:rPr>
          <w:sz w:val="20"/>
        </w:rPr>
        <w:t xml:space="preserve"> </w:t>
      </w:r>
      <w:r w:rsidRPr="004D79BC">
        <w:rPr>
          <w:sz w:val="20"/>
        </w:rPr>
        <w:t xml:space="preserve">Keep stool specimens </w:t>
      </w:r>
      <w:r w:rsidR="00CC010E" w:rsidRPr="004D79BC">
        <w:rPr>
          <w:sz w:val="20"/>
        </w:rPr>
        <w:t>always refrigerated at +</w:t>
      </w:r>
      <w:r w:rsidR="004A2D11" w:rsidRPr="004D79BC">
        <w:rPr>
          <w:sz w:val="20"/>
        </w:rPr>
        <w:t>4</w:t>
      </w:r>
      <w:r w:rsidR="00CC010E" w:rsidRPr="004D79BC">
        <w:rPr>
          <w:sz w:val="20"/>
        </w:rPr>
        <w:t xml:space="preserve"> </w:t>
      </w:r>
      <w:r w:rsidR="00F114DD" w:rsidRPr="009D5B61">
        <w:rPr>
          <w:sz w:val="20"/>
        </w:rPr>
        <w:t>0</w:t>
      </w:r>
      <w:r w:rsidR="00F114DD" w:rsidRPr="004D79BC">
        <w:rPr>
          <w:sz w:val="20"/>
        </w:rPr>
        <w:t xml:space="preserve">C </w:t>
      </w:r>
      <w:r w:rsidR="00CC010E" w:rsidRPr="004D79BC">
        <w:rPr>
          <w:sz w:val="20"/>
        </w:rPr>
        <w:t xml:space="preserve">to +8 </w:t>
      </w:r>
      <w:r w:rsidR="00E61EA8" w:rsidRPr="004D79BC">
        <w:rPr>
          <w:sz w:val="20"/>
        </w:rPr>
        <w:t>°</w:t>
      </w:r>
      <w:r w:rsidR="00CC010E" w:rsidRPr="004D79BC">
        <w:rPr>
          <w:sz w:val="20"/>
        </w:rPr>
        <w:t>C</w:t>
      </w:r>
      <w:r w:rsidRPr="004D79BC">
        <w:rPr>
          <w:sz w:val="20"/>
        </w:rPr>
        <w:t xml:space="preserve"> after collection and during shipment (transport using a reverse cold chain).</w:t>
      </w:r>
      <w:r w:rsidRPr="009D5B61">
        <w:rPr>
          <w:sz w:val="20"/>
        </w:rPr>
        <w:t xml:space="preserve"> </w:t>
      </w:r>
    </w:p>
    <w:p w14:paraId="1BEEF9CF" w14:textId="77777777" w:rsidR="004A2D11" w:rsidRPr="004D79BC" w:rsidRDefault="004A2D11" w:rsidP="009D5B61">
      <w:pPr>
        <w:pStyle w:val="Paragraphedeliste"/>
        <w:tabs>
          <w:tab w:val="left" w:pos="837"/>
          <w:tab w:val="left" w:pos="838"/>
          <w:tab w:val="left" w:pos="8640"/>
        </w:tabs>
        <w:ind w:left="720" w:right="-30" w:firstLine="0"/>
        <w:jc w:val="both"/>
        <w:rPr>
          <w:sz w:val="20"/>
        </w:rPr>
      </w:pPr>
    </w:p>
    <w:p w14:paraId="62A7D9A6" w14:textId="27EAD6B2" w:rsidR="00924A9E" w:rsidRPr="004D79BC" w:rsidRDefault="006D5310">
      <w:pPr>
        <w:pStyle w:val="Paragraphedeliste"/>
        <w:numPr>
          <w:ilvl w:val="0"/>
          <w:numId w:val="29"/>
        </w:numPr>
        <w:tabs>
          <w:tab w:val="left" w:pos="837"/>
          <w:tab w:val="left" w:pos="838"/>
          <w:tab w:val="left" w:pos="8640"/>
        </w:tabs>
        <w:ind w:right="-30"/>
        <w:jc w:val="both"/>
        <w:rPr>
          <w:sz w:val="20"/>
        </w:rPr>
      </w:pPr>
      <w:r w:rsidRPr="004D79BC">
        <w:rPr>
          <w:sz w:val="20"/>
        </w:rPr>
        <w:t>Make sure the statement KEEP</w:t>
      </w:r>
      <w:r w:rsidRPr="009D5B61">
        <w:rPr>
          <w:sz w:val="20"/>
        </w:rPr>
        <w:t xml:space="preserve"> </w:t>
      </w:r>
      <w:r w:rsidR="00CC010E" w:rsidRPr="004D79BC">
        <w:rPr>
          <w:sz w:val="20"/>
        </w:rPr>
        <w:t>ALWAYS REFRIGERATED AT +</w:t>
      </w:r>
      <w:r w:rsidR="004A2D11" w:rsidRPr="004D79BC">
        <w:rPr>
          <w:sz w:val="20"/>
        </w:rPr>
        <w:t xml:space="preserve">4 </w:t>
      </w:r>
      <w:r w:rsidR="00F114DD" w:rsidRPr="009D5B61">
        <w:rPr>
          <w:sz w:val="20"/>
        </w:rPr>
        <w:t>0</w:t>
      </w:r>
      <w:r w:rsidR="00F114DD" w:rsidRPr="004D79BC">
        <w:rPr>
          <w:sz w:val="20"/>
        </w:rPr>
        <w:t xml:space="preserve">C </w:t>
      </w:r>
      <w:r w:rsidR="00CC010E" w:rsidRPr="004D79BC">
        <w:rPr>
          <w:sz w:val="20"/>
        </w:rPr>
        <w:t xml:space="preserve">to +8 </w:t>
      </w:r>
      <w:r w:rsidR="004A2D11" w:rsidRPr="004D79BC">
        <w:rPr>
          <w:sz w:val="20"/>
        </w:rPr>
        <w:t>°</w:t>
      </w:r>
      <w:r w:rsidR="00F114DD" w:rsidRPr="004D79BC">
        <w:rPr>
          <w:sz w:val="20"/>
        </w:rPr>
        <w:t>C</w:t>
      </w:r>
      <w:r w:rsidRPr="004D79BC">
        <w:rPr>
          <w:sz w:val="20"/>
        </w:rPr>
        <w:t>.</w:t>
      </w:r>
      <w:r w:rsidRPr="009D5B61">
        <w:rPr>
          <w:sz w:val="20"/>
        </w:rPr>
        <w:t xml:space="preserve"> </w:t>
      </w:r>
      <w:r w:rsidRPr="004D79BC">
        <w:rPr>
          <w:sz w:val="20"/>
        </w:rPr>
        <w:t>DO</w:t>
      </w:r>
      <w:r w:rsidRPr="009D5B61">
        <w:rPr>
          <w:sz w:val="20"/>
        </w:rPr>
        <w:t xml:space="preserve"> </w:t>
      </w:r>
      <w:r w:rsidRPr="004D79BC">
        <w:rPr>
          <w:sz w:val="20"/>
        </w:rPr>
        <w:t>NOT</w:t>
      </w:r>
      <w:r w:rsidRPr="009D5B61">
        <w:rPr>
          <w:sz w:val="20"/>
        </w:rPr>
        <w:t xml:space="preserve"> </w:t>
      </w:r>
      <w:r w:rsidRPr="004D79BC">
        <w:rPr>
          <w:sz w:val="20"/>
        </w:rPr>
        <w:t>FREEZE</w:t>
      </w:r>
      <w:r w:rsidRPr="009D5B61">
        <w:rPr>
          <w:sz w:val="20"/>
        </w:rPr>
        <w:t xml:space="preserve"> </w:t>
      </w:r>
      <w:r w:rsidRPr="004D79BC">
        <w:rPr>
          <w:sz w:val="20"/>
        </w:rPr>
        <w:t>is included</w:t>
      </w:r>
      <w:r w:rsidR="004A2D11" w:rsidRPr="004D79BC">
        <w:rPr>
          <w:sz w:val="20"/>
        </w:rPr>
        <w:t xml:space="preserve"> </w:t>
      </w:r>
      <w:r w:rsidRPr="004D79BC">
        <w:rPr>
          <w:sz w:val="20"/>
        </w:rPr>
        <w:t>as instructions in the airway bill, and on the outside of the shipping container.</w:t>
      </w:r>
    </w:p>
    <w:p w14:paraId="5C55AEFD" w14:textId="77777777" w:rsidR="00924A9E" w:rsidRPr="009D5B61" w:rsidRDefault="00924A9E" w:rsidP="009D5B61">
      <w:pPr>
        <w:pStyle w:val="Paragraphedeliste"/>
        <w:tabs>
          <w:tab w:val="left" w:pos="837"/>
          <w:tab w:val="left" w:pos="838"/>
          <w:tab w:val="left" w:pos="8640"/>
        </w:tabs>
        <w:ind w:left="720" w:right="-30" w:firstLine="0"/>
        <w:jc w:val="both"/>
        <w:rPr>
          <w:sz w:val="20"/>
        </w:rPr>
      </w:pPr>
    </w:p>
    <w:p w14:paraId="5E26F926" w14:textId="6579D12D" w:rsidR="00924A9E" w:rsidRPr="009D5B61" w:rsidRDefault="006D5310">
      <w:pPr>
        <w:pStyle w:val="Paragraphedeliste"/>
        <w:numPr>
          <w:ilvl w:val="0"/>
          <w:numId w:val="29"/>
        </w:numPr>
        <w:tabs>
          <w:tab w:val="left" w:pos="837"/>
          <w:tab w:val="left" w:pos="838"/>
          <w:tab w:val="left" w:pos="8640"/>
        </w:tabs>
        <w:ind w:right="-30"/>
        <w:jc w:val="both"/>
        <w:rPr>
          <w:sz w:val="20"/>
        </w:rPr>
      </w:pPr>
      <w:r w:rsidRPr="009D5B61">
        <w:rPr>
          <w:sz w:val="20"/>
        </w:rPr>
        <w:t>If shipment is delayed more than 72 hours after collection the specimen should be frozen</w:t>
      </w:r>
      <w:r w:rsidR="00DD0356" w:rsidRPr="009D5B61">
        <w:rPr>
          <w:sz w:val="20"/>
        </w:rPr>
        <w:t xml:space="preserve"> (-20</w:t>
      </w:r>
      <w:r w:rsidR="00B839F9" w:rsidRPr="009D5B61">
        <w:rPr>
          <w:sz w:val="20"/>
        </w:rPr>
        <w:t>0C)</w:t>
      </w:r>
      <w:r w:rsidRPr="009D5B61">
        <w:rPr>
          <w:sz w:val="20"/>
        </w:rPr>
        <w:t>. If a frozen specimen should thaw, DO NOT RE-FREEZE, but keep refrigerated at +</w:t>
      </w:r>
      <w:r w:rsidR="00F114DD" w:rsidRPr="009D5B61">
        <w:rPr>
          <w:sz w:val="20"/>
        </w:rPr>
        <w:t>4</w:t>
      </w:r>
      <w:r w:rsidRPr="009D5B61">
        <w:rPr>
          <w:sz w:val="20"/>
        </w:rPr>
        <w:t xml:space="preserve"> </w:t>
      </w:r>
      <w:r w:rsidR="00F114DD" w:rsidRPr="009D5B61">
        <w:rPr>
          <w:sz w:val="20"/>
        </w:rPr>
        <w:t xml:space="preserve">0C </w:t>
      </w:r>
      <w:r w:rsidRPr="009D5B61">
        <w:rPr>
          <w:sz w:val="20"/>
        </w:rPr>
        <w:t>to +8 0C.</w:t>
      </w:r>
    </w:p>
    <w:p w14:paraId="18310D76" w14:textId="77777777" w:rsidR="00924A9E" w:rsidRPr="009D5B61" w:rsidRDefault="00924A9E" w:rsidP="009D5B61">
      <w:pPr>
        <w:pStyle w:val="Paragraphedeliste"/>
        <w:tabs>
          <w:tab w:val="left" w:pos="837"/>
          <w:tab w:val="left" w:pos="838"/>
          <w:tab w:val="left" w:pos="8640"/>
        </w:tabs>
        <w:ind w:left="720" w:right="-30" w:firstLine="0"/>
        <w:jc w:val="both"/>
        <w:rPr>
          <w:sz w:val="20"/>
        </w:rPr>
      </w:pPr>
    </w:p>
    <w:p w14:paraId="2CDE1580" w14:textId="15744F89" w:rsidR="00924A9E" w:rsidRDefault="006D5310">
      <w:pPr>
        <w:pStyle w:val="Paragraphedeliste"/>
        <w:numPr>
          <w:ilvl w:val="0"/>
          <w:numId w:val="29"/>
        </w:numPr>
        <w:tabs>
          <w:tab w:val="left" w:pos="837"/>
          <w:tab w:val="left" w:pos="838"/>
          <w:tab w:val="left" w:pos="8640"/>
        </w:tabs>
        <w:ind w:right="-30"/>
        <w:jc w:val="both"/>
        <w:rPr>
          <w:sz w:val="20"/>
        </w:rPr>
      </w:pPr>
      <w:r w:rsidRPr="004D79BC">
        <w:rPr>
          <w:sz w:val="20"/>
        </w:rPr>
        <w:t>Store</w:t>
      </w:r>
      <w:r w:rsidRPr="009D5B61">
        <w:rPr>
          <w:sz w:val="20"/>
        </w:rPr>
        <w:t xml:space="preserve"> </w:t>
      </w:r>
      <w:r w:rsidRPr="004D79BC">
        <w:rPr>
          <w:sz w:val="20"/>
        </w:rPr>
        <w:t>stool</w:t>
      </w:r>
      <w:r w:rsidRPr="009D5B61">
        <w:rPr>
          <w:sz w:val="20"/>
        </w:rPr>
        <w:t xml:space="preserve"> </w:t>
      </w:r>
      <w:r w:rsidRPr="004D79BC">
        <w:rPr>
          <w:sz w:val="20"/>
        </w:rPr>
        <w:t>specimens</w:t>
      </w:r>
      <w:r w:rsidRPr="009D5B61">
        <w:rPr>
          <w:sz w:val="20"/>
        </w:rPr>
        <w:t xml:space="preserve"> </w:t>
      </w:r>
      <w:r w:rsidRPr="004D79BC">
        <w:rPr>
          <w:sz w:val="20"/>
        </w:rPr>
        <w:t>apart</w:t>
      </w:r>
      <w:r w:rsidRPr="009D5B61">
        <w:rPr>
          <w:sz w:val="20"/>
        </w:rPr>
        <w:t xml:space="preserve"> </w:t>
      </w:r>
      <w:r w:rsidRPr="004D79BC">
        <w:rPr>
          <w:sz w:val="20"/>
        </w:rPr>
        <w:t>from</w:t>
      </w:r>
      <w:r w:rsidRPr="009D5B61">
        <w:rPr>
          <w:sz w:val="20"/>
        </w:rPr>
        <w:t xml:space="preserve"> </w:t>
      </w:r>
      <w:r w:rsidRPr="004D79BC">
        <w:rPr>
          <w:sz w:val="20"/>
        </w:rPr>
        <w:t>vaccines.</w:t>
      </w:r>
      <w:r w:rsidRPr="009D5B61">
        <w:rPr>
          <w:sz w:val="20"/>
        </w:rPr>
        <w:t xml:space="preserve"> </w:t>
      </w:r>
      <w:r w:rsidRPr="004D79BC">
        <w:rPr>
          <w:sz w:val="20"/>
        </w:rPr>
        <w:t>If</w:t>
      </w:r>
      <w:r w:rsidRPr="009D5B61">
        <w:rPr>
          <w:sz w:val="20"/>
        </w:rPr>
        <w:t xml:space="preserve"> </w:t>
      </w:r>
      <w:r w:rsidRPr="004D79BC">
        <w:rPr>
          <w:sz w:val="20"/>
        </w:rPr>
        <w:t>this</w:t>
      </w:r>
      <w:r w:rsidRPr="009D5B61">
        <w:rPr>
          <w:sz w:val="20"/>
        </w:rPr>
        <w:t xml:space="preserve"> </w:t>
      </w:r>
      <w:r w:rsidRPr="004D79BC">
        <w:rPr>
          <w:sz w:val="20"/>
        </w:rPr>
        <w:t>is</w:t>
      </w:r>
      <w:r w:rsidRPr="009D5B61">
        <w:rPr>
          <w:sz w:val="20"/>
        </w:rPr>
        <w:t xml:space="preserve"> </w:t>
      </w:r>
      <w:r w:rsidRPr="004D79BC">
        <w:rPr>
          <w:sz w:val="20"/>
        </w:rPr>
        <w:t>not</w:t>
      </w:r>
      <w:r w:rsidRPr="009D5B61">
        <w:rPr>
          <w:sz w:val="20"/>
        </w:rPr>
        <w:t xml:space="preserve"> </w:t>
      </w:r>
      <w:r w:rsidRPr="004D79BC">
        <w:rPr>
          <w:sz w:val="20"/>
        </w:rPr>
        <w:t>possible,</w:t>
      </w:r>
      <w:r w:rsidRPr="009D5B61">
        <w:rPr>
          <w:sz w:val="20"/>
        </w:rPr>
        <w:t xml:space="preserve"> </w:t>
      </w:r>
      <w:r w:rsidRPr="004D79BC">
        <w:rPr>
          <w:sz w:val="20"/>
        </w:rPr>
        <w:t>enclose</w:t>
      </w:r>
      <w:r w:rsidRPr="009D5B61">
        <w:rPr>
          <w:sz w:val="20"/>
        </w:rPr>
        <w:t xml:space="preserve"> </w:t>
      </w:r>
      <w:r w:rsidRPr="004D79BC">
        <w:rPr>
          <w:sz w:val="20"/>
        </w:rPr>
        <w:t xml:space="preserve">the specimens in 3 or 4 plastic bags to avoid </w:t>
      </w:r>
      <w:r w:rsidR="00FA5312" w:rsidRPr="004D79BC">
        <w:rPr>
          <w:sz w:val="20"/>
        </w:rPr>
        <w:t>cross-contamination</w:t>
      </w:r>
      <w:r w:rsidRPr="004D79BC">
        <w:rPr>
          <w:sz w:val="20"/>
        </w:rPr>
        <w:t>.</w:t>
      </w:r>
    </w:p>
    <w:p w14:paraId="3E9A0333" w14:textId="77777777" w:rsidR="008E67AE" w:rsidRPr="008E67AE" w:rsidRDefault="008E67AE" w:rsidP="008E67AE">
      <w:pPr>
        <w:pStyle w:val="Paragraphedeliste"/>
        <w:rPr>
          <w:sz w:val="20"/>
        </w:rPr>
      </w:pPr>
    </w:p>
    <w:p w14:paraId="4A0F0E07" w14:textId="77777777" w:rsidR="008E67AE" w:rsidRPr="004D79BC" w:rsidRDefault="008E67AE" w:rsidP="008E67AE">
      <w:pPr>
        <w:pStyle w:val="Paragraphedeliste"/>
        <w:tabs>
          <w:tab w:val="left" w:pos="837"/>
          <w:tab w:val="left" w:pos="838"/>
          <w:tab w:val="left" w:pos="8640"/>
        </w:tabs>
        <w:ind w:left="720" w:right="-30" w:firstLine="0"/>
        <w:jc w:val="both"/>
        <w:rPr>
          <w:sz w:val="20"/>
        </w:rPr>
      </w:pPr>
    </w:p>
    <w:p w14:paraId="5EEB9ABA" w14:textId="77777777" w:rsidR="00924A9E" w:rsidRPr="004D79BC" w:rsidRDefault="00924A9E" w:rsidP="00431163">
      <w:pPr>
        <w:pStyle w:val="Corpsdetexte"/>
        <w:spacing w:before="13"/>
        <w:jc w:val="both"/>
        <w:rPr>
          <w:sz w:val="19"/>
        </w:rPr>
      </w:pPr>
    </w:p>
    <w:p w14:paraId="0F9BB980" w14:textId="7A8FA1EB" w:rsidR="00924A9E" w:rsidRPr="004D79BC" w:rsidRDefault="000579B7" w:rsidP="00007587">
      <w:pPr>
        <w:pStyle w:val="Titre2"/>
        <w:ind w:hanging="747"/>
      </w:pPr>
      <w:bookmarkStart w:id="13" w:name="_Toc152238130"/>
      <w:r>
        <w:t xml:space="preserve">3.4 </w:t>
      </w:r>
      <w:r w:rsidR="00007587">
        <w:t xml:space="preserve">   </w:t>
      </w:r>
      <w:r w:rsidR="006D5310" w:rsidRPr="004D79BC">
        <w:t>AFP</w:t>
      </w:r>
      <w:r w:rsidR="006D5310" w:rsidRPr="004D79BC">
        <w:rPr>
          <w:spacing w:val="24"/>
        </w:rPr>
        <w:t xml:space="preserve"> </w:t>
      </w:r>
      <w:r w:rsidR="006D5310" w:rsidRPr="004D79BC">
        <w:t>stool</w:t>
      </w:r>
      <w:r w:rsidR="006D5310" w:rsidRPr="004D79BC">
        <w:rPr>
          <w:spacing w:val="24"/>
        </w:rPr>
        <w:t xml:space="preserve"> </w:t>
      </w:r>
      <w:r w:rsidR="006D5310" w:rsidRPr="004D79BC">
        <w:t>specimen</w:t>
      </w:r>
      <w:r w:rsidR="006D5310" w:rsidRPr="004D79BC">
        <w:rPr>
          <w:spacing w:val="24"/>
        </w:rPr>
        <w:t xml:space="preserve"> </w:t>
      </w:r>
      <w:r w:rsidR="006D5310" w:rsidRPr="004D79BC">
        <w:rPr>
          <w:spacing w:val="-2"/>
        </w:rPr>
        <w:t>shipment</w:t>
      </w:r>
      <w:bookmarkEnd w:id="13"/>
    </w:p>
    <w:p w14:paraId="04F34B47" w14:textId="77777777" w:rsidR="00947667" w:rsidRPr="004D79BC" w:rsidRDefault="00947667" w:rsidP="00431163">
      <w:pPr>
        <w:tabs>
          <w:tab w:val="left" w:pos="837"/>
          <w:tab w:val="left" w:pos="838"/>
        </w:tabs>
        <w:jc w:val="both"/>
        <w:rPr>
          <w:sz w:val="20"/>
        </w:rPr>
      </w:pPr>
    </w:p>
    <w:p w14:paraId="70A76AC2" w14:textId="07EA0F7C" w:rsidR="00924A9E" w:rsidRPr="004D79BC" w:rsidRDefault="006D5310">
      <w:pPr>
        <w:pStyle w:val="Paragraphedeliste"/>
        <w:numPr>
          <w:ilvl w:val="0"/>
          <w:numId w:val="25"/>
        </w:numPr>
        <w:tabs>
          <w:tab w:val="left" w:pos="837"/>
          <w:tab w:val="left" w:pos="838"/>
        </w:tabs>
        <w:jc w:val="both"/>
        <w:rPr>
          <w:sz w:val="20"/>
        </w:rPr>
      </w:pPr>
      <w:r w:rsidRPr="004D79BC">
        <w:rPr>
          <w:sz w:val="20"/>
        </w:rPr>
        <w:t xml:space="preserve">The National/Hospital Coordinator should work with the </w:t>
      </w:r>
      <w:r w:rsidR="00675A95">
        <w:rPr>
          <w:sz w:val="20"/>
        </w:rPr>
        <w:t>hospital's</w:t>
      </w:r>
      <w:r w:rsidRPr="004D79BC">
        <w:rPr>
          <w:sz w:val="20"/>
        </w:rPr>
        <w:t xml:space="preserve"> laboratory department to ensure that the AFP stool specimens are shipped to the Pacific Polio Reference Laboratory at VIDRL without delay.</w:t>
      </w:r>
      <w:r w:rsidRPr="004D79BC">
        <w:rPr>
          <w:spacing w:val="40"/>
          <w:sz w:val="20"/>
        </w:rPr>
        <w:t xml:space="preserve"> </w:t>
      </w:r>
      <w:r w:rsidRPr="004D79BC">
        <w:rPr>
          <w:sz w:val="20"/>
        </w:rPr>
        <w:t>Stool samples should be sent in special</w:t>
      </w:r>
      <w:r w:rsidRPr="004D79BC">
        <w:rPr>
          <w:spacing w:val="-3"/>
          <w:sz w:val="20"/>
        </w:rPr>
        <w:t xml:space="preserve"> </w:t>
      </w:r>
      <w:r w:rsidRPr="004D79BC">
        <w:rPr>
          <w:sz w:val="20"/>
        </w:rPr>
        <w:t>shipping</w:t>
      </w:r>
      <w:r w:rsidRPr="004D79BC">
        <w:rPr>
          <w:spacing w:val="-4"/>
          <w:sz w:val="20"/>
        </w:rPr>
        <w:t xml:space="preserve"> </w:t>
      </w:r>
      <w:r w:rsidRPr="004D79BC">
        <w:rPr>
          <w:sz w:val="20"/>
        </w:rPr>
        <w:t>containers</w:t>
      </w:r>
      <w:r w:rsidRPr="004D79BC">
        <w:rPr>
          <w:spacing w:val="-5"/>
          <w:sz w:val="20"/>
        </w:rPr>
        <w:t xml:space="preserve"> </w:t>
      </w:r>
      <w:r w:rsidRPr="004D79BC">
        <w:rPr>
          <w:sz w:val="20"/>
        </w:rPr>
        <w:t>that</w:t>
      </w:r>
      <w:r w:rsidRPr="004D79BC">
        <w:rPr>
          <w:spacing w:val="-4"/>
          <w:sz w:val="20"/>
        </w:rPr>
        <w:t xml:space="preserve"> </w:t>
      </w:r>
      <w:r w:rsidRPr="004D79BC">
        <w:rPr>
          <w:sz w:val="20"/>
        </w:rPr>
        <w:t>have</w:t>
      </w:r>
      <w:r w:rsidRPr="004D79BC">
        <w:rPr>
          <w:spacing w:val="-5"/>
          <w:sz w:val="20"/>
        </w:rPr>
        <w:t xml:space="preserve"> </w:t>
      </w:r>
      <w:r w:rsidRPr="004D79BC">
        <w:rPr>
          <w:sz w:val="20"/>
        </w:rPr>
        <w:t>been</w:t>
      </w:r>
      <w:r w:rsidRPr="004D79BC">
        <w:rPr>
          <w:spacing w:val="-5"/>
          <w:sz w:val="20"/>
        </w:rPr>
        <w:t xml:space="preserve"> </w:t>
      </w:r>
      <w:r w:rsidRPr="004D79BC">
        <w:rPr>
          <w:sz w:val="20"/>
        </w:rPr>
        <w:t>provided</w:t>
      </w:r>
      <w:r w:rsidRPr="004D79BC">
        <w:rPr>
          <w:spacing w:val="-1"/>
          <w:sz w:val="20"/>
        </w:rPr>
        <w:t xml:space="preserve"> </w:t>
      </w:r>
      <w:r w:rsidRPr="004D79BC">
        <w:rPr>
          <w:sz w:val="20"/>
        </w:rPr>
        <w:t>by</w:t>
      </w:r>
      <w:r w:rsidRPr="004D79BC">
        <w:rPr>
          <w:spacing w:val="-2"/>
          <w:sz w:val="20"/>
        </w:rPr>
        <w:t xml:space="preserve"> </w:t>
      </w:r>
      <w:r w:rsidRPr="004D79BC">
        <w:rPr>
          <w:sz w:val="20"/>
        </w:rPr>
        <w:t>WHO.</w:t>
      </w:r>
      <w:r w:rsidRPr="004D79BC">
        <w:rPr>
          <w:spacing w:val="40"/>
          <w:sz w:val="20"/>
        </w:rPr>
        <w:t xml:space="preserve"> </w:t>
      </w:r>
      <w:r w:rsidRPr="004D79BC">
        <w:rPr>
          <w:sz w:val="20"/>
        </w:rPr>
        <w:t>Packaging</w:t>
      </w:r>
      <w:r w:rsidRPr="004D79BC">
        <w:rPr>
          <w:spacing w:val="-2"/>
          <w:sz w:val="20"/>
        </w:rPr>
        <w:t xml:space="preserve"> </w:t>
      </w:r>
      <w:r w:rsidRPr="004D79BC">
        <w:rPr>
          <w:sz w:val="20"/>
        </w:rPr>
        <w:t>and</w:t>
      </w:r>
      <w:r w:rsidRPr="004D79BC">
        <w:rPr>
          <w:spacing w:val="-3"/>
          <w:sz w:val="20"/>
        </w:rPr>
        <w:t xml:space="preserve"> </w:t>
      </w:r>
      <w:r w:rsidRPr="004D79BC">
        <w:rPr>
          <w:sz w:val="20"/>
        </w:rPr>
        <w:t xml:space="preserve">labeling instructions are provided in </w:t>
      </w:r>
      <w:r w:rsidRPr="00C36CD1">
        <w:rPr>
          <w:color w:val="00B0F0"/>
          <w:sz w:val="20"/>
        </w:rPr>
        <w:t>Annex D</w:t>
      </w:r>
      <w:r w:rsidRPr="004D79BC">
        <w:rPr>
          <w:sz w:val="20"/>
        </w:rPr>
        <w:t>.</w:t>
      </w:r>
    </w:p>
    <w:p w14:paraId="61B782C5" w14:textId="77777777" w:rsidR="00924A9E" w:rsidRPr="004D79BC" w:rsidRDefault="00924A9E" w:rsidP="00431163">
      <w:pPr>
        <w:pStyle w:val="Corpsdetexte"/>
        <w:spacing w:before="1"/>
        <w:jc w:val="both"/>
      </w:pPr>
    </w:p>
    <w:p w14:paraId="5820A7CA" w14:textId="47C5A284" w:rsidR="00924A9E" w:rsidRPr="004D79BC" w:rsidRDefault="006D5310">
      <w:pPr>
        <w:pStyle w:val="Paragraphedeliste"/>
        <w:numPr>
          <w:ilvl w:val="0"/>
          <w:numId w:val="25"/>
        </w:numPr>
        <w:tabs>
          <w:tab w:val="left" w:pos="837"/>
          <w:tab w:val="left" w:pos="838"/>
        </w:tabs>
        <w:jc w:val="both"/>
        <w:rPr>
          <w:sz w:val="20"/>
        </w:rPr>
      </w:pPr>
      <w:r w:rsidRPr="004D79BC">
        <w:rPr>
          <w:sz w:val="20"/>
        </w:rPr>
        <w:t>Stool</w:t>
      </w:r>
      <w:r w:rsidRPr="004D79BC">
        <w:rPr>
          <w:spacing w:val="-4"/>
          <w:sz w:val="20"/>
        </w:rPr>
        <w:t xml:space="preserve"> </w:t>
      </w:r>
      <w:r w:rsidRPr="004D79BC">
        <w:rPr>
          <w:sz w:val="20"/>
        </w:rPr>
        <w:t>specimen</w:t>
      </w:r>
      <w:r w:rsidRPr="004D79BC">
        <w:rPr>
          <w:spacing w:val="-4"/>
          <w:sz w:val="20"/>
        </w:rPr>
        <w:t xml:space="preserve"> </w:t>
      </w:r>
      <w:r w:rsidRPr="004D79BC">
        <w:rPr>
          <w:sz w:val="20"/>
        </w:rPr>
        <w:t>must</w:t>
      </w:r>
      <w:r w:rsidRPr="004D79BC">
        <w:rPr>
          <w:spacing w:val="-3"/>
          <w:sz w:val="20"/>
        </w:rPr>
        <w:t xml:space="preserve"> </w:t>
      </w:r>
      <w:r w:rsidRPr="004D79BC">
        <w:rPr>
          <w:sz w:val="20"/>
        </w:rPr>
        <w:t>be</w:t>
      </w:r>
      <w:r w:rsidRPr="004D79BC">
        <w:rPr>
          <w:spacing w:val="-4"/>
          <w:sz w:val="20"/>
        </w:rPr>
        <w:t xml:space="preserve"> </w:t>
      </w:r>
      <w:r w:rsidRPr="004D79BC">
        <w:rPr>
          <w:sz w:val="20"/>
        </w:rPr>
        <w:t>accompanied</w:t>
      </w:r>
      <w:r w:rsidRPr="004D79BC">
        <w:rPr>
          <w:spacing w:val="-4"/>
          <w:sz w:val="20"/>
        </w:rPr>
        <w:t xml:space="preserve"> </w:t>
      </w:r>
      <w:r w:rsidRPr="004D79BC">
        <w:rPr>
          <w:sz w:val="20"/>
        </w:rPr>
        <w:t>by</w:t>
      </w:r>
      <w:r w:rsidRPr="004D79BC">
        <w:rPr>
          <w:spacing w:val="-6"/>
          <w:sz w:val="20"/>
        </w:rPr>
        <w:t xml:space="preserve"> </w:t>
      </w:r>
      <w:r w:rsidRPr="004D79BC">
        <w:rPr>
          <w:sz w:val="20"/>
        </w:rPr>
        <w:t>an</w:t>
      </w:r>
      <w:r w:rsidRPr="004D79BC">
        <w:rPr>
          <w:spacing w:val="-4"/>
          <w:sz w:val="20"/>
        </w:rPr>
        <w:t xml:space="preserve"> </w:t>
      </w:r>
      <w:r w:rsidRPr="004D79BC">
        <w:rPr>
          <w:sz w:val="20"/>
        </w:rPr>
        <w:t>AFP</w:t>
      </w:r>
      <w:r w:rsidRPr="004D79BC">
        <w:rPr>
          <w:spacing w:val="-5"/>
          <w:sz w:val="20"/>
        </w:rPr>
        <w:t xml:space="preserve"> </w:t>
      </w:r>
      <w:r w:rsidRPr="004D79BC">
        <w:rPr>
          <w:sz w:val="20"/>
        </w:rPr>
        <w:t>Laboratory</w:t>
      </w:r>
      <w:r w:rsidRPr="004D79BC">
        <w:rPr>
          <w:spacing w:val="-6"/>
          <w:sz w:val="20"/>
        </w:rPr>
        <w:t xml:space="preserve"> </w:t>
      </w:r>
      <w:r w:rsidRPr="004D79BC">
        <w:rPr>
          <w:sz w:val="20"/>
        </w:rPr>
        <w:t>Request</w:t>
      </w:r>
      <w:r w:rsidRPr="004D79BC">
        <w:rPr>
          <w:spacing w:val="-3"/>
          <w:sz w:val="20"/>
        </w:rPr>
        <w:t xml:space="preserve"> </w:t>
      </w:r>
      <w:r w:rsidRPr="004D79BC">
        <w:rPr>
          <w:sz w:val="20"/>
        </w:rPr>
        <w:t>Form</w:t>
      </w:r>
      <w:r w:rsidRPr="004D79BC">
        <w:rPr>
          <w:spacing w:val="-6"/>
          <w:sz w:val="20"/>
        </w:rPr>
        <w:t xml:space="preserve"> </w:t>
      </w:r>
      <w:r w:rsidRPr="004D79BC">
        <w:rPr>
          <w:sz w:val="20"/>
        </w:rPr>
        <w:t>(</w:t>
      </w:r>
      <w:r w:rsidRPr="00C36CD1">
        <w:rPr>
          <w:color w:val="00B0F0"/>
          <w:sz w:val="20"/>
        </w:rPr>
        <w:t>Annex C1</w:t>
      </w:r>
      <w:r w:rsidRPr="004D79BC">
        <w:rPr>
          <w:sz w:val="20"/>
        </w:rPr>
        <w:t>), and labeled with:</w:t>
      </w:r>
    </w:p>
    <w:p w14:paraId="77D1E39F" w14:textId="77777777" w:rsidR="00924A9E" w:rsidRPr="004D79BC" w:rsidRDefault="006D5310">
      <w:pPr>
        <w:pStyle w:val="Paragraphedeliste"/>
        <w:numPr>
          <w:ilvl w:val="1"/>
          <w:numId w:val="25"/>
        </w:numPr>
        <w:tabs>
          <w:tab w:val="left" w:pos="1197"/>
          <w:tab w:val="left" w:pos="1198"/>
        </w:tabs>
        <w:spacing w:before="100" w:beforeAutospacing="1"/>
        <w:ind w:left="1195"/>
        <w:jc w:val="both"/>
        <w:rPr>
          <w:sz w:val="20"/>
        </w:rPr>
      </w:pPr>
      <w:r w:rsidRPr="004D79BC">
        <w:rPr>
          <w:sz w:val="20"/>
        </w:rPr>
        <w:t>Patient’s</w:t>
      </w:r>
      <w:r w:rsidRPr="004D79BC">
        <w:rPr>
          <w:spacing w:val="-7"/>
          <w:sz w:val="20"/>
        </w:rPr>
        <w:t xml:space="preserve"> </w:t>
      </w:r>
      <w:r w:rsidRPr="004D79BC">
        <w:rPr>
          <w:sz w:val="20"/>
        </w:rPr>
        <w:t>name</w:t>
      </w:r>
      <w:r w:rsidRPr="004D79BC">
        <w:rPr>
          <w:spacing w:val="-4"/>
          <w:sz w:val="20"/>
        </w:rPr>
        <w:t xml:space="preserve"> </w:t>
      </w:r>
      <w:r w:rsidRPr="004D79BC">
        <w:rPr>
          <w:sz w:val="20"/>
        </w:rPr>
        <w:t>and</w:t>
      </w:r>
      <w:r w:rsidRPr="004D79BC">
        <w:rPr>
          <w:spacing w:val="-5"/>
          <w:sz w:val="20"/>
        </w:rPr>
        <w:t xml:space="preserve"> </w:t>
      </w:r>
      <w:r w:rsidRPr="004D79BC">
        <w:rPr>
          <w:sz w:val="20"/>
        </w:rPr>
        <w:t>Hospital</w:t>
      </w:r>
      <w:r w:rsidRPr="004D79BC">
        <w:rPr>
          <w:spacing w:val="-4"/>
          <w:sz w:val="20"/>
        </w:rPr>
        <w:t xml:space="preserve"> </w:t>
      </w:r>
      <w:r w:rsidRPr="004D79BC">
        <w:rPr>
          <w:spacing w:val="-2"/>
          <w:sz w:val="20"/>
        </w:rPr>
        <w:t>Number</w:t>
      </w:r>
    </w:p>
    <w:p w14:paraId="4A16328A" w14:textId="77777777" w:rsidR="00924A9E" w:rsidRPr="004D79BC" w:rsidRDefault="006D5310">
      <w:pPr>
        <w:pStyle w:val="Paragraphedeliste"/>
        <w:numPr>
          <w:ilvl w:val="1"/>
          <w:numId w:val="25"/>
        </w:numPr>
        <w:tabs>
          <w:tab w:val="left" w:pos="1197"/>
          <w:tab w:val="left" w:pos="1198"/>
        </w:tabs>
        <w:spacing w:before="100" w:beforeAutospacing="1"/>
        <w:ind w:left="1195"/>
        <w:jc w:val="both"/>
        <w:rPr>
          <w:sz w:val="20"/>
        </w:rPr>
      </w:pPr>
      <w:r w:rsidRPr="004D79BC">
        <w:rPr>
          <w:sz w:val="20"/>
        </w:rPr>
        <w:t>Date</w:t>
      </w:r>
      <w:r w:rsidRPr="004D79BC">
        <w:rPr>
          <w:spacing w:val="-4"/>
          <w:sz w:val="20"/>
        </w:rPr>
        <w:t xml:space="preserve"> </w:t>
      </w:r>
      <w:r w:rsidRPr="004D79BC">
        <w:rPr>
          <w:sz w:val="20"/>
        </w:rPr>
        <w:t>of</w:t>
      </w:r>
      <w:r w:rsidRPr="004D79BC">
        <w:rPr>
          <w:spacing w:val="-3"/>
          <w:sz w:val="20"/>
        </w:rPr>
        <w:t xml:space="preserve"> </w:t>
      </w:r>
      <w:r w:rsidRPr="004D79BC">
        <w:rPr>
          <w:spacing w:val="-2"/>
          <w:sz w:val="20"/>
        </w:rPr>
        <w:t>birth</w:t>
      </w:r>
    </w:p>
    <w:p w14:paraId="509DA1A3" w14:textId="77777777" w:rsidR="00924A9E" w:rsidRPr="004D79BC" w:rsidRDefault="006D5310">
      <w:pPr>
        <w:pStyle w:val="Paragraphedeliste"/>
        <w:numPr>
          <w:ilvl w:val="1"/>
          <w:numId w:val="25"/>
        </w:numPr>
        <w:tabs>
          <w:tab w:val="left" w:pos="1197"/>
          <w:tab w:val="left" w:pos="1198"/>
        </w:tabs>
        <w:spacing w:before="100" w:beforeAutospacing="1"/>
        <w:ind w:left="1195"/>
        <w:jc w:val="both"/>
        <w:rPr>
          <w:sz w:val="20"/>
        </w:rPr>
      </w:pPr>
      <w:r w:rsidRPr="004D79BC">
        <w:rPr>
          <w:sz w:val="20"/>
        </w:rPr>
        <w:t>Date</w:t>
      </w:r>
      <w:r w:rsidRPr="004D79BC">
        <w:rPr>
          <w:spacing w:val="-4"/>
          <w:sz w:val="20"/>
        </w:rPr>
        <w:t xml:space="preserve"> </w:t>
      </w:r>
      <w:r w:rsidRPr="004D79BC">
        <w:rPr>
          <w:sz w:val="20"/>
        </w:rPr>
        <w:t>of</w:t>
      </w:r>
      <w:r w:rsidRPr="004D79BC">
        <w:rPr>
          <w:spacing w:val="-3"/>
          <w:sz w:val="20"/>
        </w:rPr>
        <w:t xml:space="preserve"> </w:t>
      </w:r>
      <w:r w:rsidRPr="004D79BC">
        <w:rPr>
          <w:sz w:val="20"/>
        </w:rPr>
        <w:t>onset</w:t>
      </w:r>
      <w:r w:rsidRPr="004D79BC">
        <w:rPr>
          <w:spacing w:val="-2"/>
          <w:sz w:val="20"/>
        </w:rPr>
        <w:t xml:space="preserve"> </w:t>
      </w:r>
      <w:r w:rsidRPr="004D79BC">
        <w:rPr>
          <w:sz w:val="20"/>
        </w:rPr>
        <w:t>of</w:t>
      </w:r>
      <w:r w:rsidRPr="004D79BC">
        <w:rPr>
          <w:spacing w:val="-3"/>
          <w:sz w:val="20"/>
        </w:rPr>
        <w:t xml:space="preserve"> </w:t>
      </w:r>
      <w:r w:rsidRPr="004D79BC">
        <w:rPr>
          <w:spacing w:val="-2"/>
          <w:sz w:val="20"/>
        </w:rPr>
        <w:t>paralysis</w:t>
      </w:r>
    </w:p>
    <w:p w14:paraId="4A4ECB52" w14:textId="77777777" w:rsidR="00924A9E" w:rsidRPr="004D79BC" w:rsidRDefault="006D5310">
      <w:pPr>
        <w:pStyle w:val="Paragraphedeliste"/>
        <w:numPr>
          <w:ilvl w:val="1"/>
          <w:numId w:val="25"/>
        </w:numPr>
        <w:tabs>
          <w:tab w:val="left" w:pos="1197"/>
          <w:tab w:val="left" w:pos="1198"/>
        </w:tabs>
        <w:spacing w:before="100" w:beforeAutospacing="1"/>
        <w:ind w:left="1195"/>
        <w:jc w:val="both"/>
        <w:rPr>
          <w:sz w:val="20"/>
        </w:rPr>
      </w:pPr>
      <w:r w:rsidRPr="004D79BC">
        <w:rPr>
          <w:sz w:val="20"/>
        </w:rPr>
        <w:t>Date</w:t>
      </w:r>
      <w:r w:rsidRPr="004D79BC">
        <w:rPr>
          <w:spacing w:val="-5"/>
          <w:sz w:val="20"/>
        </w:rPr>
        <w:t xml:space="preserve"> </w:t>
      </w:r>
      <w:r w:rsidRPr="004D79BC">
        <w:rPr>
          <w:sz w:val="20"/>
        </w:rPr>
        <w:t>of</w:t>
      </w:r>
      <w:r w:rsidRPr="004D79BC">
        <w:rPr>
          <w:spacing w:val="-4"/>
          <w:sz w:val="20"/>
        </w:rPr>
        <w:t xml:space="preserve"> </w:t>
      </w:r>
      <w:r w:rsidRPr="004D79BC">
        <w:rPr>
          <w:sz w:val="20"/>
        </w:rPr>
        <w:t>specimen</w:t>
      </w:r>
      <w:r w:rsidRPr="004D79BC">
        <w:rPr>
          <w:spacing w:val="-4"/>
          <w:sz w:val="20"/>
        </w:rPr>
        <w:t xml:space="preserve"> </w:t>
      </w:r>
      <w:r w:rsidRPr="004D79BC">
        <w:rPr>
          <w:spacing w:val="-2"/>
          <w:sz w:val="20"/>
        </w:rPr>
        <w:t>collection</w:t>
      </w:r>
    </w:p>
    <w:p w14:paraId="4BDAF236" w14:textId="3E95788D" w:rsidR="00924A9E" w:rsidRPr="004D79BC" w:rsidRDefault="006D5310">
      <w:pPr>
        <w:pStyle w:val="Paragraphedeliste"/>
        <w:numPr>
          <w:ilvl w:val="1"/>
          <w:numId w:val="25"/>
        </w:numPr>
        <w:tabs>
          <w:tab w:val="left" w:pos="1197"/>
          <w:tab w:val="left" w:pos="1198"/>
        </w:tabs>
        <w:spacing w:before="100" w:beforeAutospacing="1"/>
        <w:ind w:left="1195"/>
        <w:jc w:val="both"/>
        <w:rPr>
          <w:sz w:val="20"/>
        </w:rPr>
      </w:pPr>
      <w:r w:rsidRPr="004D79BC">
        <w:rPr>
          <w:sz w:val="20"/>
        </w:rPr>
        <w:t>Name</w:t>
      </w:r>
      <w:r w:rsidRPr="004D79BC">
        <w:rPr>
          <w:spacing w:val="-6"/>
          <w:sz w:val="20"/>
        </w:rPr>
        <w:t xml:space="preserve"> </w:t>
      </w:r>
      <w:r w:rsidRPr="004D79BC">
        <w:rPr>
          <w:sz w:val="20"/>
        </w:rPr>
        <w:t>of</w:t>
      </w:r>
      <w:r w:rsidRPr="004D79BC">
        <w:rPr>
          <w:spacing w:val="-5"/>
          <w:sz w:val="20"/>
        </w:rPr>
        <w:t xml:space="preserve"> </w:t>
      </w:r>
      <w:r w:rsidR="00675A95">
        <w:rPr>
          <w:spacing w:val="-5"/>
          <w:sz w:val="20"/>
        </w:rPr>
        <w:t xml:space="preserve">the </w:t>
      </w:r>
      <w:r w:rsidRPr="004D79BC">
        <w:rPr>
          <w:sz w:val="20"/>
        </w:rPr>
        <w:t>hospital</w:t>
      </w:r>
      <w:r w:rsidRPr="004D79BC">
        <w:rPr>
          <w:spacing w:val="-2"/>
          <w:sz w:val="20"/>
        </w:rPr>
        <w:t xml:space="preserve"> </w:t>
      </w:r>
      <w:r w:rsidRPr="004D79BC">
        <w:rPr>
          <w:sz w:val="20"/>
        </w:rPr>
        <w:t>where</w:t>
      </w:r>
      <w:r w:rsidRPr="004D79BC">
        <w:rPr>
          <w:spacing w:val="-5"/>
          <w:sz w:val="20"/>
        </w:rPr>
        <w:t xml:space="preserve"> </w:t>
      </w:r>
      <w:r w:rsidR="00CC010E" w:rsidRPr="004D79BC">
        <w:rPr>
          <w:spacing w:val="-5"/>
          <w:sz w:val="20"/>
        </w:rPr>
        <w:t xml:space="preserve">it was </w:t>
      </w:r>
      <w:r w:rsidRPr="004D79BC">
        <w:rPr>
          <w:spacing w:val="-2"/>
          <w:sz w:val="20"/>
        </w:rPr>
        <w:t>collected</w:t>
      </w:r>
    </w:p>
    <w:p w14:paraId="298AF143" w14:textId="5285CBD5" w:rsidR="00924A9E" w:rsidRPr="004D79BC" w:rsidRDefault="006D5310">
      <w:pPr>
        <w:pStyle w:val="Paragraphedeliste"/>
        <w:numPr>
          <w:ilvl w:val="1"/>
          <w:numId w:val="25"/>
        </w:numPr>
        <w:tabs>
          <w:tab w:val="left" w:pos="1197"/>
          <w:tab w:val="left" w:pos="1198"/>
        </w:tabs>
        <w:spacing w:before="100" w:beforeAutospacing="1"/>
        <w:ind w:left="1195"/>
        <w:jc w:val="both"/>
        <w:rPr>
          <w:sz w:val="20"/>
        </w:rPr>
      </w:pPr>
      <w:r w:rsidRPr="004D79BC">
        <w:rPr>
          <w:sz w:val="20"/>
        </w:rPr>
        <w:t>Date</w:t>
      </w:r>
      <w:r w:rsidRPr="004D79BC">
        <w:rPr>
          <w:spacing w:val="-5"/>
          <w:sz w:val="20"/>
        </w:rPr>
        <w:t xml:space="preserve"> </w:t>
      </w:r>
      <w:r w:rsidRPr="004D79BC">
        <w:rPr>
          <w:sz w:val="20"/>
        </w:rPr>
        <w:t>of</w:t>
      </w:r>
      <w:r w:rsidRPr="004D79BC">
        <w:rPr>
          <w:spacing w:val="-4"/>
          <w:sz w:val="20"/>
        </w:rPr>
        <w:t xml:space="preserve"> </w:t>
      </w:r>
      <w:r w:rsidRPr="004D79BC">
        <w:rPr>
          <w:sz w:val="20"/>
        </w:rPr>
        <w:t>last</w:t>
      </w:r>
      <w:r w:rsidRPr="004D79BC">
        <w:rPr>
          <w:spacing w:val="-3"/>
          <w:sz w:val="20"/>
        </w:rPr>
        <w:t xml:space="preserve"> </w:t>
      </w:r>
      <w:r w:rsidRPr="004D79BC">
        <w:rPr>
          <w:sz w:val="20"/>
        </w:rPr>
        <w:t>OPV</w:t>
      </w:r>
      <w:r w:rsidR="00C3625E" w:rsidRPr="004D79BC">
        <w:rPr>
          <w:sz w:val="20"/>
        </w:rPr>
        <w:t>/IPV</w:t>
      </w:r>
      <w:r w:rsidRPr="004D79BC">
        <w:rPr>
          <w:spacing w:val="-3"/>
          <w:sz w:val="20"/>
        </w:rPr>
        <w:t xml:space="preserve"> </w:t>
      </w:r>
      <w:r w:rsidRPr="004D79BC">
        <w:rPr>
          <w:sz w:val="20"/>
        </w:rPr>
        <w:t>(where</w:t>
      </w:r>
      <w:r w:rsidRPr="004D79BC">
        <w:rPr>
          <w:spacing w:val="-4"/>
          <w:sz w:val="20"/>
        </w:rPr>
        <w:t xml:space="preserve"> </w:t>
      </w:r>
      <w:r w:rsidRPr="004D79BC">
        <w:rPr>
          <w:spacing w:val="-2"/>
          <w:sz w:val="20"/>
        </w:rPr>
        <w:t>applicable)</w:t>
      </w:r>
    </w:p>
    <w:p w14:paraId="5256638B" w14:textId="77777777" w:rsidR="00924A9E" w:rsidRPr="004D79BC" w:rsidRDefault="00924A9E" w:rsidP="00431163">
      <w:pPr>
        <w:pStyle w:val="Corpsdetexte"/>
        <w:spacing w:before="13"/>
        <w:jc w:val="both"/>
        <w:rPr>
          <w:sz w:val="19"/>
        </w:rPr>
      </w:pPr>
    </w:p>
    <w:p w14:paraId="57359AEB" w14:textId="3F842C93" w:rsidR="00924A9E" w:rsidRPr="004D79BC" w:rsidRDefault="006D5310">
      <w:pPr>
        <w:pStyle w:val="Paragraphedeliste"/>
        <w:numPr>
          <w:ilvl w:val="0"/>
          <w:numId w:val="25"/>
        </w:numPr>
        <w:tabs>
          <w:tab w:val="left" w:pos="837"/>
          <w:tab w:val="left" w:pos="838"/>
        </w:tabs>
        <w:jc w:val="both"/>
        <w:rPr>
          <w:sz w:val="20"/>
        </w:rPr>
      </w:pPr>
      <w:r w:rsidRPr="004D79BC">
        <w:rPr>
          <w:sz w:val="20"/>
        </w:rPr>
        <w:t>Stool specimens shipped to VIDRL must be accompanied</w:t>
      </w:r>
      <w:r w:rsidR="00850AA7" w:rsidRPr="004D79BC">
        <w:rPr>
          <w:sz w:val="20"/>
        </w:rPr>
        <w:t xml:space="preserve"> with</w:t>
      </w:r>
      <w:r w:rsidRPr="004D79BC">
        <w:rPr>
          <w:sz w:val="20"/>
        </w:rPr>
        <w:t xml:space="preserve"> 1</w:t>
      </w:r>
      <w:r w:rsidR="00CF225C" w:rsidRPr="004D79BC">
        <w:rPr>
          <w:sz w:val="20"/>
        </w:rPr>
        <w:t xml:space="preserve">) </w:t>
      </w:r>
      <w:r w:rsidR="005F16EF" w:rsidRPr="004D79BC">
        <w:rPr>
          <w:sz w:val="20"/>
        </w:rPr>
        <w:t xml:space="preserve">a </w:t>
      </w:r>
      <w:r w:rsidR="00CF225C" w:rsidRPr="004D79BC">
        <w:rPr>
          <w:sz w:val="20"/>
        </w:rPr>
        <w:t>Customs</w:t>
      </w:r>
      <w:r w:rsidR="00850AA7" w:rsidRPr="004D79BC">
        <w:rPr>
          <w:sz w:val="20"/>
        </w:rPr>
        <w:t xml:space="preserve"> declaration letter and customs invoice with a copy of the airwaybill</w:t>
      </w:r>
      <w:r w:rsidR="003A55F1" w:rsidRPr="004D79BC">
        <w:rPr>
          <w:sz w:val="20"/>
        </w:rPr>
        <w:t xml:space="preserve"> and case investigation form</w:t>
      </w:r>
      <w:r w:rsidR="00F422A4" w:rsidRPr="004D79BC">
        <w:rPr>
          <w:sz w:val="20"/>
        </w:rPr>
        <w:t>(</w:t>
      </w:r>
      <w:r w:rsidR="003A55F1" w:rsidRPr="004D79BC">
        <w:rPr>
          <w:sz w:val="20"/>
        </w:rPr>
        <w:t>s</w:t>
      </w:r>
      <w:r w:rsidR="00F422A4" w:rsidRPr="004D79BC">
        <w:rPr>
          <w:sz w:val="20"/>
        </w:rPr>
        <w:t>)</w:t>
      </w:r>
      <w:r w:rsidR="003A55F1" w:rsidRPr="004D79BC">
        <w:rPr>
          <w:sz w:val="20"/>
        </w:rPr>
        <w:t xml:space="preserve"> of </w:t>
      </w:r>
      <w:r w:rsidR="005F16EF" w:rsidRPr="004D79BC">
        <w:rPr>
          <w:sz w:val="20"/>
        </w:rPr>
        <w:t>cases/</w:t>
      </w:r>
      <w:r w:rsidR="003A55F1" w:rsidRPr="004D79BC">
        <w:rPr>
          <w:sz w:val="20"/>
        </w:rPr>
        <w:t>patient</w:t>
      </w:r>
      <w:r w:rsidR="00F422A4" w:rsidRPr="004D79BC">
        <w:rPr>
          <w:sz w:val="20"/>
        </w:rPr>
        <w:t>(</w:t>
      </w:r>
      <w:r w:rsidR="003A55F1" w:rsidRPr="004D79BC">
        <w:rPr>
          <w:sz w:val="20"/>
        </w:rPr>
        <w:t>s</w:t>
      </w:r>
      <w:r w:rsidR="00CC010E" w:rsidRPr="004D79BC">
        <w:rPr>
          <w:sz w:val="20"/>
        </w:rPr>
        <w:t>), (</w:t>
      </w:r>
      <w:r w:rsidR="00850AA7" w:rsidRPr="004D79BC">
        <w:rPr>
          <w:sz w:val="20"/>
        </w:rPr>
        <w:t xml:space="preserve">templates for the customs declaration and customs invoices </w:t>
      </w:r>
      <w:r w:rsidR="00187428" w:rsidRPr="004D79BC">
        <w:rPr>
          <w:sz w:val="20"/>
        </w:rPr>
        <w:t>are</w:t>
      </w:r>
      <w:r w:rsidR="00F422A4" w:rsidRPr="004D79BC">
        <w:rPr>
          <w:sz w:val="20"/>
        </w:rPr>
        <w:t xml:space="preserve"> provided in </w:t>
      </w:r>
      <w:r w:rsidR="00F422A4" w:rsidRPr="004D79BC">
        <w:rPr>
          <w:color w:val="548DD4" w:themeColor="text2" w:themeTint="99"/>
          <w:sz w:val="20"/>
        </w:rPr>
        <w:t xml:space="preserve">Annex E1 </w:t>
      </w:r>
      <w:r w:rsidR="00F422A4" w:rsidRPr="004D79BC">
        <w:rPr>
          <w:sz w:val="20"/>
        </w:rPr>
        <w:t xml:space="preserve">or </w:t>
      </w:r>
      <w:r w:rsidR="00850AA7" w:rsidRPr="004D79BC">
        <w:rPr>
          <w:sz w:val="20"/>
        </w:rPr>
        <w:t>can be obtained from D</w:t>
      </w:r>
      <w:r w:rsidR="00EA200E" w:rsidRPr="004D79BC">
        <w:rPr>
          <w:sz w:val="20"/>
        </w:rPr>
        <w:t>ivision of Pacific Technical Support: WHO Office in Suva.</w:t>
      </w:r>
      <w:r w:rsidR="00850AA7" w:rsidRPr="004D79BC">
        <w:rPr>
          <w:sz w:val="20"/>
        </w:rPr>
        <w:t xml:space="preserve">  The airwaybill number should be noted on the letter of declaration and invoice</w:t>
      </w:r>
      <w:r w:rsidR="0034697D" w:rsidRPr="004D79BC">
        <w:rPr>
          <w:sz w:val="20"/>
        </w:rPr>
        <w:t>, which needs to be filled out by the sending hospital laboratory</w:t>
      </w:r>
      <w:r w:rsidRPr="004D79BC">
        <w:rPr>
          <w:sz w:val="20"/>
        </w:rPr>
        <w:t xml:space="preserve"> </w:t>
      </w:r>
    </w:p>
    <w:p w14:paraId="12981EBE" w14:textId="77777777" w:rsidR="00924A9E" w:rsidRPr="004D79BC" w:rsidRDefault="00924A9E" w:rsidP="00431163">
      <w:pPr>
        <w:jc w:val="both"/>
        <w:rPr>
          <w:sz w:val="20"/>
        </w:rPr>
      </w:pPr>
    </w:p>
    <w:p w14:paraId="3510F39F" w14:textId="0B169DA1" w:rsidR="00924A9E" w:rsidRPr="004D79BC" w:rsidRDefault="006D5310">
      <w:pPr>
        <w:pStyle w:val="Paragraphedeliste"/>
        <w:numPr>
          <w:ilvl w:val="0"/>
          <w:numId w:val="25"/>
        </w:numPr>
        <w:jc w:val="both"/>
        <w:rPr>
          <w:sz w:val="20"/>
        </w:rPr>
      </w:pPr>
      <w:r w:rsidRPr="004D79BC">
        <w:rPr>
          <w:sz w:val="20"/>
        </w:rPr>
        <w:t xml:space="preserve">Before shipping specimens to the VIDRL, send a pre-alert message to the Polio Laboratory at </w:t>
      </w:r>
      <w:hyperlink r:id="rId11">
        <w:r w:rsidRPr="004D79BC">
          <w:rPr>
            <w:sz w:val="20"/>
          </w:rPr>
          <w:t>polio@mh.org</w:t>
        </w:r>
      </w:hyperlink>
      <w:r w:rsidRPr="004D79BC">
        <w:rPr>
          <w:sz w:val="20"/>
        </w:rPr>
        <w:t xml:space="preserve"> and follow </w:t>
      </w:r>
      <w:r w:rsidR="00187428" w:rsidRPr="004D79BC">
        <w:rPr>
          <w:sz w:val="20"/>
        </w:rPr>
        <w:t xml:space="preserve">up </w:t>
      </w:r>
      <w:r w:rsidRPr="004D79BC">
        <w:rPr>
          <w:sz w:val="20"/>
        </w:rPr>
        <w:t xml:space="preserve">with a telephone call </w:t>
      </w:r>
      <w:r w:rsidR="00EA200E" w:rsidRPr="004D79BC">
        <w:rPr>
          <w:sz w:val="20"/>
        </w:rPr>
        <w:t xml:space="preserve">laboratory </w:t>
      </w:r>
      <w:r w:rsidRPr="004D79BC">
        <w:rPr>
          <w:sz w:val="20"/>
        </w:rPr>
        <w:t>if possible (+ 61 3 9342 2607) and provide details of the Airway Bill Number, Flight</w:t>
      </w:r>
      <w:r w:rsidRPr="004D79BC">
        <w:rPr>
          <w:spacing w:val="-3"/>
          <w:sz w:val="20"/>
        </w:rPr>
        <w:t xml:space="preserve"> </w:t>
      </w:r>
      <w:r w:rsidR="00D54DB8" w:rsidRPr="004D79BC">
        <w:rPr>
          <w:sz w:val="20"/>
        </w:rPr>
        <w:t>Number,</w:t>
      </w:r>
      <w:r w:rsidRPr="004D79BC">
        <w:rPr>
          <w:spacing w:val="-2"/>
          <w:sz w:val="20"/>
        </w:rPr>
        <w:t xml:space="preserve"> </w:t>
      </w:r>
      <w:r w:rsidRPr="004D79BC">
        <w:rPr>
          <w:sz w:val="20"/>
        </w:rPr>
        <w:t>and</w:t>
      </w:r>
      <w:r w:rsidRPr="004D79BC">
        <w:rPr>
          <w:spacing w:val="-2"/>
          <w:sz w:val="20"/>
        </w:rPr>
        <w:t xml:space="preserve"> </w:t>
      </w:r>
      <w:r w:rsidRPr="004D79BC">
        <w:rPr>
          <w:sz w:val="20"/>
        </w:rPr>
        <w:t>estimated</w:t>
      </w:r>
      <w:r w:rsidRPr="004D79BC">
        <w:rPr>
          <w:spacing w:val="-4"/>
          <w:sz w:val="20"/>
        </w:rPr>
        <w:t xml:space="preserve"> </w:t>
      </w:r>
      <w:r w:rsidRPr="004D79BC">
        <w:rPr>
          <w:sz w:val="20"/>
        </w:rPr>
        <w:t>arrival</w:t>
      </w:r>
      <w:r w:rsidRPr="004D79BC">
        <w:rPr>
          <w:spacing w:val="-4"/>
          <w:sz w:val="20"/>
        </w:rPr>
        <w:t xml:space="preserve"> </w:t>
      </w:r>
      <w:r w:rsidRPr="004D79BC">
        <w:rPr>
          <w:sz w:val="20"/>
        </w:rPr>
        <w:t>time.</w:t>
      </w:r>
      <w:r w:rsidRPr="004D79BC">
        <w:rPr>
          <w:spacing w:val="40"/>
          <w:sz w:val="20"/>
        </w:rPr>
        <w:t xml:space="preserve"> </w:t>
      </w:r>
      <w:r w:rsidRPr="004D79BC">
        <w:rPr>
          <w:sz w:val="20"/>
        </w:rPr>
        <w:t>Full</w:t>
      </w:r>
      <w:r w:rsidRPr="004D79BC">
        <w:rPr>
          <w:spacing w:val="-4"/>
          <w:sz w:val="20"/>
        </w:rPr>
        <w:t xml:space="preserve"> </w:t>
      </w:r>
      <w:r w:rsidRPr="004D79BC">
        <w:rPr>
          <w:sz w:val="20"/>
        </w:rPr>
        <w:t>contact</w:t>
      </w:r>
      <w:r w:rsidRPr="004D79BC">
        <w:rPr>
          <w:spacing w:val="-5"/>
          <w:sz w:val="20"/>
        </w:rPr>
        <w:t xml:space="preserve"> </w:t>
      </w:r>
      <w:r w:rsidRPr="004D79BC">
        <w:rPr>
          <w:sz w:val="20"/>
        </w:rPr>
        <w:t>details</w:t>
      </w:r>
      <w:r w:rsidRPr="004D79BC">
        <w:rPr>
          <w:spacing w:val="-6"/>
          <w:sz w:val="20"/>
        </w:rPr>
        <w:t xml:space="preserve"> </w:t>
      </w:r>
      <w:r w:rsidRPr="004D79BC">
        <w:rPr>
          <w:sz w:val="20"/>
        </w:rPr>
        <w:t>for</w:t>
      </w:r>
      <w:r w:rsidRPr="004D79BC">
        <w:rPr>
          <w:spacing w:val="-2"/>
          <w:sz w:val="20"/>
        </w:rPr>
        <w:t xml:space="preserve"> </w:t>
      </w:r>
      <w:r w:rsidR="00187428" w:rsidRPr="004D79BC">
        <w:rPr>
          <w:spacing w:val="-2"/>
          <w:sz w:val="20"/>
        </w:rPr>
        <w:t xml:space="preserve">the </w:t>
      </w:r>
      <w:r w:rsidRPr="004D79BC">
        <w:rPr>
          <w:sz w:val="20"/>
        </w:rPr>
        <w:t>Polio</w:t>
      </w:r>
      <w:r w:rsidRPr="004D79BC">
        <w:rPr>
          <w:spacing w:val="-4"/>
          <w:sz w:val="20"/>
        </w:rPr>
        <w:t xml:space="preserve"> </w:t>
      </w:r>
      <w:r w:rsidRPr="004D79BC">
        <w:rPr>
          <w:sz w:val="20"/>
        </w:rPr>
        <w:t>Laboratory at VIDRL are provide</w:t>
      </w:r>
      <w:r w:rsidR="00C3625E" w:rsidRPr="004D79BC">
        <w:rPr>
          <w:sz w:val="20"/>
        </w:rPr>
        <w:t>d</w:t>
      </w:r>
      <w:r w:rsidRPr="004D79BC">
        <w:rPr>
          <w:sz w:val="20"/>
        </w:rPr>
        <w:t xml:space="preserve"> in </w:t>
      </w:r>
      <w:r w:rsidRPr="004D79BC">
        <w:rPr>
          <w:color w:val="548DD4" w:themeColor="text2" w:themeTint="99"/>
          <w:sz w:val="20"/>
        </w:rPr>
        <w:t>Annex F2</w:t>
      </w:r>
    </w:p>
    <w:p w14:paraId="665ED9A0" w14:textId="77777777" w:rsidR="00924A9E" w:rsidRPr="004D79BC" w:rsidRDefault="00924A9E" w:rsidP="00431163">
      <w:pPr>
        <w:pStyle w:val="Corpsdetexte"/>
        <w:spacing w:before="12"/>
        <w:jc w:val="both"/>
        <w:rPr>
          <w:sz w:val="19"/>
        </w:rPr>
      </w:pPr>
    </w:p>
    <w:p w14:paraId="5FCFB82C" w14:textId="313B6C76" w:rsidR="00924A9E" w:rsidRDefault="006D5310">
      <w:pPr>
        <w:pStyle w:val="Paragraphedeliste"/>
        <w:numPr>
          <w:ilvl w:val="0"/>
          <w:numId w:val="25"/>
        </w:numPr>
        <w:tabs>
          <w:tab w:val="left" w:pos="838"/>
        </w:tabs>
        <w:jc w:val="both"/>
        <w:rPr>
          <w:sz w:val="20"/>
        </w:rPr>
      </w:pPr>
      <w:r w:rsidRPr="004D79BC">
        <w:rPr>
          <w:sz w:val="20"/>
        </w:rPr>
        <w:t>In addition, please ensure that copies of the case investigation form, lab request form</w:t>
      </w:r>
      <w:r w:rsidRPr="004D79BC">
        <w:rPr>
          <w:spacing w:val="-4"/>
          <w:sz w:val="20"/>
        </w:rPr>
        <w:t xml:space="preserve"> </w:t>
      </w:r>
      <w:r w:rsidRPr="004D79BC">
        <w:rPr>
          <w:sz w:val="20"/>
        </w:rPr>
        <w:t>and</w:t>
      </w:r>
      <w:r w:rsidRPr="004D79BC">
        <w:rPr>
          <w:spacing w:val="-1"/>
          <w:sz w:val="20"/>
        </w:rPr>
        <w:t xml:space="preserve"> </w:t>
      </w:r>
      <w:r w:rsidRPr="004D79BC">
        <w:rPr>
          <w:sz w:val="20"/>
        </w:rPr>
        <w:t>shipment</w:t>
      </w:r>
      <w:r w:rsidRPr="004D79BC">
        <w:rPr>
          <w:spacing w:val="-3"/>
          <w:sz w:val="20"/>
        </w:rPr>
        <w:t xml:space="preserve"> </w:t>
      </w:r>
      <w:r w:rsidRPr="004D79BC">
        <w:rPr>
          <w:sz w:val="20"/>
        </w:rPr>
        <w:t>details</w:t>
      </w:r>
      <w:r w:rsidRPr="004D79BC">
        <w:rPr>
          <w:spacing w:val="-2"/>
          <w:sz w:val="20"/>
        </w:rPr>
        <w:t xml:space="preserve"> </w:t>
      </w:r>
      <w:r w:rsidRPr="004D79BC">
        <w:rPr>
          <w:sz w:val="20"/>
        </w:rPr>
        <w:t>are</w:t>
      </w:r>
      <w:r w:rsidRPr="004D79BC">
        <w:rPr>
          <w:spacing w:val="-4"/>
          <w:sz w:val="20"/>
        </w:rPr>
        <w:t xml:space="preserve"> </w:t>
      </w:r>
      <w:r w:rsidRPr="004D79BC">
        <w:rPr>
          <w:sz w:val="20"/>
        </w:rPr>
        <w:t>provided</w:t>
      </w:r>
      <w:r w:rsidRPr="004D79BC">
        <w:rPr>
          <w:spacing w:val="-2"/>
          <w:sz w:val="20"/>
        </w:rPr>
        <w:t xml:space="preserve"> </w:t>
      </w:r>
      <w:r w:rsidR="00BF5313" w:rsidRPr="004D79BC">
        <w:rPr>
          <w:sz w:val="20"/>
        </w:rPr>
        <w:t>by</w:t>
      </w:r>
      <w:r w:rsidR="00BF5313" w:rsidRPr="004D79BC">
        <w:rPr>
          <w:spacing w:val="-4"/>
          <w:sz w:val="20"/>
        </w:rPr>
        <w:t xml:space="preserve"> </w:t>
      </w:r>
      <w:r w:rsidR="00BF5313" w:rsidRPr="004D79BC">
        <w:rPr>
          <w:spacing w:val="-1"/>
          <w:sz w:val="20"/>
        </w:rPr>
        <w:t>email</w:t>
      </w:r>
      <w:r w:rsidRPr="004D79BC">
        <w:rPr>
          <w:spacing w:val="-2"/>
          <w:sz w:val="20"/>
        </w:rPr>
        <w:t xml:space="preserve"> </w:t>
      </w:r>
      <w:r w:rsidRPr="004D79BC">
        <w:rPr>
          <w:sz w:val="20"/>
        </w:rPr>
        <w:t>a</w:t>
      </w:r>
      <w:r w:rsidRPr="004D79BC">
        <w:rPr>
          <w:spacing w:val="-4"/>
          <w:sz w:val="20"/>
        </w:rPr>
        <w:t xml:space="preserve"> </w:t>
      </w:r>
      <w:r w:rsidRPr="004D79BC">
        <w:rPr>
          <w:sz w:val="20"/>
        </w:rPr>
        <w:t>copy</w:t>
      </w:r>
      <w:r w:rsidRPr="004D79BC">
        <w:rPr>
          <w:spacing w:val="-4"/>
          <w:sz w:val="20"/>
        </w:rPr>
        <w:t xml:space="preserve"> </w:t>
      </w:r>
      <w:r w:rsidRPr="004D79BC">
        <w:rPr>
          <w:sz w:val="20"/>
        </w:rPr>
        <w:t>to</w:t>
      </w:r>
      <w:r w:rsidRPr="004D79BC">
        <w:rPr>
          <w:spacing w:val="-2"/>
          <w:sz w:val="20"/>
        </w:rPr>
        <w:t xml:space="preserve"> </w:t>
      </w:r>
      <w:r w:rsidRPr="004D79BC">
        <w:rPr>
          <w:sz w:val="20"/>
        </w:rPr>
        <w:t>the</w:t>
      </w:r>
      <w:r w:rsidR="007B28EA" w:rsidRPr="004D79BC">
        <w:rPr>
          <w:sz w:val="20"/>
        </w:rPr>
        <w:t xml:space="preserve"> WHO Country </w:t>
      </w:r>
      <w:r w:rsidR="00191CB6" w:rsidRPr="004D79BC">
        <w:rPr>
          <w:sz w:val="20"/>
        </w:rPr>
        <w:t>Office</w:t>
      </w:r>
      <w:r w:rsidR="007B28EA" w:rsidRPr="004D79BC">
        <w:rPr>
          <w:sz w:val="20"/>
        </w:rPr>
        <w:t xml:space="preserve"> and </w:t>
      </w:r>
      <w:r w:rsidR="007B28EA" w:rsidRPr="004D79BC">
        <w:rPr>
          <w:spacing w:val="-2"/>
          <w:sz w:val="20"/>
        </w:rPr>
        <w:t xml:space="preserve">WHO </w:t>
      </w:r>
      <w:r w:rsidR="00F422A4" w:rsidRPr="004D79BC">
        <w:rPr>
          <w:spacing w:val="-2"/>
          <w:sz w:val="20"/>
        </w:rPr>
        <w:t>Division of Pacific Technical Support</w:t>
      </w:r>
      <w:r w:rsidRPr="004D79BC">
        <w:rPr>
          <w:sz w:val="20"/>
        </w:rPr>
        <w:t xml:space="preserve"> in Suva</w:t>
      </w:r>
    </w:p>
    <w:p w14:paraId="621A474B" w14:textId="77777777" w:rsidR="00DE0280" w:rsidRPr="00DE0280" w:rsidRDefault="00DE0280" w:rsidP="00DE0280">
      <w:pPr>
        <w:pStyle w:val="Paragraphedeliste"/>
        <w:rPr>
          <w:sz w:val="20"/>
        </w:rPr>
      </w:pPr>
    </w:p>
    <w:p w14:paraId="348E6F70" w14:textId="13E4A7BF" w:rsidR="00DE0280" w:rsidRPr="009D5B61" w:rsidRDefault="00DE0280" w:rsidP="009D5B61">
      <w:pPr>
        <w:tabs>
          <w:tab w:val="left" w:pos="838"/>
        </w:tabs>
        <w:rPr>
          <w:b/>
          <w:bCs/>
          <w:sz w:val="20"/>
        </w:rPr>
      </w:pPr>
      <w:r>
        <w:rPr>
          <w:sz w:val="20"/>
        </w:rPr>
        <w:t xml:space="preserve">  </w:t>
      </w:r>
      <w:r w:rsidRPr="00855CB9">
        <w:rPr>
          <w:b/>
          <w:bCs/>
          <w:sz w:val="20"/>
        </w:rPr>
        <w:t>Note</w:t>
      </w:r>
      <w:r>
        <w:rPr>
          <w:sz w:val="20"/>
        </w:rPr>
        <w:t>:</w:t>
      </w:r>
      <w:r w:rsidRPr="00DE0280">
        <w:rPr>
          <w:rFonts w:ascii="Helvetica-Bold" w:eastAsiaTheme="minorHAnsi" w:hAnsi="Helvetica-Bold" w:cs="Helvetica-Bold"/>
          <w:b/>
          <w:bCs/>
          <w:lang w:bidi="bn-BD"/>
        </w:rPr>
        <w:t xml:space="preserve"> </w:t>
      </w:r>
      <w:r w:rsidRPr="009D5B61">
        <w:rPr>
          <w:b/>
          <w:bCs/>
          <w:sz w:val="20"/>
        </w:rPr>
        <w:t>Adequate stool: Two specimens collected within 14 days of paralysis onset and</w:t>
      </w:r>
    </w:p>
    <w:p w14:paraId="5755D874" w14:textId="77777777" w:rsidR="00DE0280" w:rsidRPr="00DE0280" w:rsidRDefault="00DE0280" w:rsidP="009D5B61">
      <w:pPr>
        <w:tabs>
          <w:tab w:val="left" w:pos="838"/>
        </w:tabs>
        <w:ind w:left="720"/>
        <w:rPr>
          <w:b/>
          <w:bCs/>
          <w:sz w:val="20"/>
        </w:rPr>
      </w:pPr>
      <w:r w:rsidRPr="00DE0280">
        <w:rPr>
          <w:b/>
          <w:bCs/>
          <w:sz w:val="20"/>
        </w:rPr>
        <w:t>at least 24 hours apart; each specimen must be of adequate volume (8-10 grams)</w:t>
      </w:r>
    </w:p>
    <w:p w14:paraId="135DBFE5" w14:textId="77777777" w:rsidR="00DE0280" w:rsidRPr="00DE0280" w:rsidRDefault="00DE0280" w:rsidP="009D5B61">
      <w:pPr>
        <w:tabs>
          <w:tab w:val="left" w:pos="838"/>
        </w:tabs>
        <w:ind w:left="720"/>
        <w:rPr>
          <w:b/>
          <w:bCs/>
          <w:sz w:val="20"/>
        </w:rPr>
      </w:pPr>
      <w:r w:rsidRPr="00DE0280">
        <w:rPr>
          <w:b/>
          <w:bCs/>
          <w:sz w:val="20"/>
        </w:rPr>
        <w:t>and arrive at a WHO-accredited laboratory in good condition (i.e., no desiccation,</w:t>
      </w:r>
    </w:p>
    <w:p w14:paraId="0E97814C" w14:textId="77777777" w:rsidR="00DE0280" w:rsidRPr="00DE0280" w:rsidRDefault="00DE0280" w:rsidP="009D5B61">
      <w:pPr>
        <w:tabs>
          <w:tab w:val="left" w:pos="838"/>
        </w:tabs>
        <w:ind w:left="720"/>
        <w:rPr>
          <w:b/>
          <w:bCs/>
          <w:sz w:val="20"/>
        </w:rPr>
      </w:pPr>
      <w:r w:rsidRPr="00DE0280">
        <w:rPr>
          <w:b/>
          <w:bCs/>
          <w:sz w:val="20"/>
        </w:rPr>
        <w:t>no leakage, with adequate documentation and evidence that the cold chain was</w:t>
      </w:r>
    </w:p>
    <w:p w14:paraId="320AC452" w14:textId="6547F090" w:rsidR="00DE0280" w:rsidRPr="009D5B61" w:rsidRDefault="00DE0280" w:rsidP="009D5B61">
      <w:pPr>
        <w:tabs>
          <w:tab w:val="left" w:pos="838"/>
        </w:tabs>
        <w:ind w:left="720"/>
        <w:rPr>
          <w:b/>
          <w:bCs/>
          <w:sz w:val="20"/>
        </w:rPr>
      </w:pPr>
      <w:r w:rsidRPr="009D5B61">
        <w:rPr>
          <w:b/>
          <w:bCs/>
          <w:sz w:val="20"/>
        </w:rPr>
        <w:t>maintained.</w:t>
      </w:r>
    </w:p>
    <w:p w14:paraId="3ED96326" w14:textId="77777777" w:rsidR="00924A9E" w:rsidRPr="004D79BC" w:rsidRDefault="00924A9E" w:rsidP="00431163">
      <w:pPr>
        <w:pStyle w:val="Corpsdetexte"/>
        <w:spacing w:before="1"/>
        <w:jc w:val="both"/>
      </w:pPr>
    </w:p>
    <w:p w14:paraId="34BD899D" w14:textId="69B41792" w:rsidR="00924A9E" w:rsidRPr="00E0196E" w:rsidRDefault="000579B7" w:rsidP="00007587">
      <w:pPr>
        <w:pStyle w:val="Titre2"/>
        <w:tabs>
          <w:tab w:val="left" w:pos="90"/>
        </w:tabs>
        <w:ind w:hanging="747"/>
      </w:pPr>
      <w:bookmarkStart w:id="14" w:name="_Toc152238131"/>
      <w:r>
        <w:t xml:space="preserve">3.5 </w:t>
      </w:r>
      <w:r w:rsidR="00007587">
        <w:t xml:space="preserve">   </w:t>
      </w:r>
      <w:r w:rsidR="006D5310" w:rsidRPr="00E0196E">
        <w:t>Notification</w:t>
      </w:r>
      <w:r w:rsidR="006D5310" w:rsidRPr="00E0196E">
        <w:rPr>
          <w:spacing w:val="30"/>
        </w:rPr>
        <w:t xml:space="preserve"> </w:t>
      </w:r>
      <w:r w:rsidR="006D5310" w:rsidRPr="00E0196E">
        <w:t>of</w:t>
      </w:r>
      <w:r w:rsidR="006D5310" w:rsidRPr="00E0196E">
        <w:rPr>
          <w:spacing w:val="33"/>
        </w:rPr>
        <w:t xml:space="preserve"> </w:t>
      </w:r>
      <w:r w:rsidR="00836BD4" w:rsidRPr="00E0196E">
        <w:t>l</w:t>
      </w:r>
      <w:r w:rsidR="006D5310" w:rsidRPr="00E0196E">
        <w:t>aboratory</w:t>
      </w:r>
      <w:r w:rsidR="006D5310" w:rsidRPr="00E0196E">
        <w:rPr>
          <w:spacing w:val="33"/>
        </w:rPr>
        <w:t xml:space="preserve"> </w:t>
      </w:r>
      <w:r w:rsidR="006D5310" w:rsidRPr="00E0196E">
        <w:rPr>
          <w:spacing w:val="-2"/>
        </w:rPr>
        <w:t>results</w:t>
      </w:r>
      <w:bookmarkEnd w:id="14"/>
    </w:p>
    <w:p w14:paraId="66551995" w14:textId="77777777" w:rsidR="00924A9E" w:rsidRPr="004D79BC" w:rsidRDefault="00924A9E" w:rsidP="00431163">
      <w:pPr>
        <w:pStyle w:val="Corpsdetexte"/>
        <w:jc w:val="both"/>
      </w:pPr>
    </w:p>
    <w:p w14:paraId="69C36941" w14:textId="77777777" w:rsidR="00924A9E" w:rsidRPr="004D79BC" w:rsidRDefault="006D5310" w:rsidP="00431163">
      <w:pPr>
        <w:pStyle w:val="Corpsdetexte"/>
        <w:ind w:left="720"/>
        <w:jc w:val="both"/>
      </w:pPr>
      <w:r w:rsidRPr="004D79BC">
        <w:t>The</w:t>
      </w:r>
      <w:r w:rsidRPr="004D79BC">
        <w:rPr>
          <w:spacing w:val="-3"/>
        </w:rPr>
        <w:t xml:space="preserve"> </w:t>
      </w:r>
      <w:r w:rsidRPr="004D79BC">
        <w:t>presence</w:t>
      </w:r>
      <w:r w:rsidRPr="004D79BC">
        <w:rPr>
          <w:spacing w:val="-5"/>
        </w:rPr>
        <w:t xml:space="preserve"> </w:t>
      </w:r>
      <w:r w:rsidRPr="004D79BC">
        <w:t>or</w:t>
      </w:r>
      <w:r w:rsidRPr="004D79BC">
        <w:rPr>
          <w:spacing w:val="-1"/>
        </w:rPr>
        <w:t xml:space="preserve"> </w:t>
      </w:r>
      <w:r w:rsidRPr="004D79BC">
        <w:t>absence</w:t>
      </w:r>
      <w:r w:rsidRPr="004D79BC">
        <w:rPr>
          <w:spacing w:val="-3"/>
        </w:rPr>
        <w:t xml:space="preserve"> </w:t>
      </w:r>
      <w:r w:rsidRPr="004D79BC">
        <w:t>of</w:t>
      </w:r>
      <w:r w:rsidRPr="004D79BC">
        <w:rPr>
          <w:spacing w:val="-5"/>
        </w:rPr>
        <w:t xml:space="preserve"> </w:t>
      </w:r>
      <w:r w:rsidRPr="004D79BC">
        <w:t>poliovirus</w:t>
      </w:r>
      <w:r w:rsidRPr="004D79BC">
        <w:rPr>
          <w:spacing w:val="-3"/>
        </w:rPr>
        <w:t xml:space="preserve"> </w:t>
      </w:r>
      <w:r w:rsidRPr="004D79BC">
        <w:t>in</w:t>
      </w:r>
      <w:r w:rsidRPr="004D79BC">
        <w:rPr>
          <w:spacing w:val="-5"/>
        </w:rPr>
        <w:t xml:space="preserve"> </w:t>
      </w:r>
      <w:r w:rsidRPr="004D79BC">
        <w:t>these</w:t>
      </w:r>
      <w:r w:rsidRPr="004D79BC">
        <w:rPr>
          <w:spacing w:val="-3"/>
        </w:rPr>
        <w:t xml:space="preserve"> </w:t>
      </w:r>
      <w:r w:rsidRPr="004D79BC">
        <w:t>specimens</w:t>
      </w:r>
      <w:r w:rsidRPr="004D79BC">
        <w:rPr>
          <w:spacing w:val="-3"/>
        </w:rPr>
        <w:t xml:space="preserve"> </w:t>
      </w:r>
      <w:r w:rsidRPr="004D79BC">
        <w:t>will</w:t>
      </w:r>
      <w:r w:rsidRPr="004D79BC">
        <w:rPr>
          <w:spacing w:val="-3"/>
        </w:rPr>
        <w:t xml:space="preserve"> </w:t>
      </w:r>
      <w:r w:rsidRPr="004D79BC">
        <w:t>be</w:t>
      </w:r>
      <w:r w:rsidRPr="004D79BC">
        <w:rPr>
          <w:spacing w:val="-5"/>
        </w:rPr>
        <w:t xml:space="preserve"> </w:t>
      </w:r>
      <w:r w:rsidRPr="004D79BC">
        <w:t>determined</w:t>
      </w:r>
      <w:r w:rsidRPr="004D79BC">
        <w:rPr>
          <w:spacing w:val="-1"/>
        </w:rPr>
        <w:t xml:space="preserve"> </w:t>
      </w:r>
      <w:r w:rsidRPr="004D79BC">
        <w:t>by</w:t>
      </w:r>
      <w:r w:rsidRPr="004D79BC">
        <w:rPr>
          <w:spacing w:val="-5"/>
        </w:rPr>
        <w:t xml:space="preserve"> </w:t>
      </w:r>
      <w:r w:rsidRPr="004D79BC">
        <w:t>viral</w:t>
      </w:r>
      <w:r w:rsidRPr="004D79BC">
        <w:rPr>
          <w:spacing w:val="-3"/>
        </w:rPr>
        <w:t xml:space="preserve"> </w:t>
      </w:r>
      <w:r w:rsidRPr="004D79BC">
        <w:t>culture. This is very important to demonstrate the continued absence of wild poliovirus proving the Pacific has remained polio-free or to quickly and reliably detect a wild poliovirus imported into the region from an area where it is still circulating.</w:t>
      </w:r>
    </w:p>
    <w:p w14:paraId="08A9D3AF" w14:textId="77777777" w:rsidR="00924A9E" w:rsidRPr="004D79BC" w:rsidRDefault="00924A9E" w:rsidP="00431163">
      <w:pPr>
        <w:pStyle w:val="Corpsdetexte"/>
        <w:ind w:left="603"/>
        <w:jc w:val="both"/>
      </w:pPr>
    </w:p>
    <w:p w14:paraId="762A97B8" w14:textId="117AF40A" w:rsidR="00924A9E" w:rsidRPr="004D79BC" w:rsidRDefault="006D5310" w:rsidP="00431163">
      <w:pPr>
        <w:pStyle w:val="Corpsdetexte"/>
        <w:spacing w:before="1"/>
        <w:ind w:left="720"/>
        <w:jc w:val="both"/>
      </w:pPr>
      <w:r w:rsidRPr="004D79BC">
        <w:t>Laboratory</w:t>
      </w:r>
      <w:r w:rsidRPr="004D79BC">
        <w:rPr>
          <w:spacing w:val="-4"/>
        </w:rPr>
        <w:t xml:space="preserve"> </w:t>
      </w:r>
      <w:r w:rsidRPr="004D79BC">
        <w:t>results</w:t>
      </w:r>
      <w:r w:rsidRPr="004D79BC">
        <w:rPr>
          <w:spacing w:val="-3"/>
        </w:rPr>
        <w:t xml:space="preserve"> </w:t>
      </w:r>
      <w:r w:rsidRPr="004D79BC">
        <w:t>are</w:t>
      </w:r>
      <w:r w:rsidRPr="004D79BC">
        <w:rPr>
          <w:spacing w:val="-4"/>
        </w:rPr>
        <w:t xml:space="preserve"> </w:t>
      </w:r>
      <w:r w:rsidRPr="004D79BC">
        <w:t>normally</w:t>
      </w:r>
      <w:r w:rsidRPr="004D79BC">
        <w:rPr>
          <w:spacing w:val="-4"/>
        </w:rPr>
        <w:t xml:space="preserve"> </w:t>
      </w:r>
      <w:r w:rsidRPr="004D79BC">
        <w:t>available</w:t>
      </w:r>
      <w:r w:rsidRPr="004D79BC">
        <w:rPr>
          <w:spacing w:val="-4"/>
        </w:rPr>
        <w:t xml:space="preserve"> </w:t>
      </w:r>
      <w:r w:rsidRPr="004D79BC">
        <w:t>from</w:t>
      </w:r>
      <w:r w:rsidRPr="004D79BC">
        <w:rPr>
          <w:spacing w:val="-4"/>
        </w:rPr>
        <w:t xml:space="preserve"> </w:t>
      </w:r>
      <w:r w:rsidRPr="004D79BC">
        <w:t>VIDRL</w:t>
      </w:r>
      <w:r w:rsidRPr="004D79BC">
        <w:rPr>
          <w:spacing w:val="-3"/>
        </w:rPr>
        <w:t xml:space="preserve"> </w:t>
      </w:r>
      <w:r w:rsidRPr="004D79BC">
        <w:t>within</w:t>
      </w:r>
      <w:r w:rsidRPr="004D79BC">
        <w:rPr>
          <w:spacing w:val="-4"/>
        </w:rPr>
        <w:t xml:space="preserve"> </w:t>
      </w:r>
      <w:r w:rsidRPr="004D79BC">
        <w:t>14</w:t>
      </w:r>
      <w:r w:rsidRPr="004D79BC">
        <w:rPr>
          <w:spacing w:val="-3"/>
        </w:rPr>
        <w:t xml:space="preserve"> </w:t>
      </w:r>
      <w:r w:rsidRPr="004D79BC">
        <w:t>to</w:t>
      </w:r>
      <w:r w:rsidRPr="004D79BC">
        <w:rPr>
          <w:spacing w:val="-3"/>
        </w:rPr>
        <w:t xml:space="preserve"> </w:t>
      </w:r>
      <w:r w:rsidRPr="004D79BC">
        <w:t>28</w:t>
      </w:r>
      <w:r w:rsidRPr="004D79BC">
        <w:rPr>
          <w:spacing w:val="-3"/>
        </w:rPr>
        <w:t xml:space="preserve"> </w:t>
      </w:r>
      <w:r w:rsidRPr="004D79BC">
        <w:t>days.</w:t>
      </w:r>
      <w:r w:rsidRPr="004D79BC">
        <w:rPr>
          <w:spacing w:val="40"/>
        </w:rPr>
        <w:t xml:space="preserve"> </w:t>
      </w:r>
      <w:r w:rsidRPr="004D79BC">
        <w:t>VIDRL</w:t>
      </w:r>
      <w:r w:rsidRPr="004D79BC">
        <w:rPr>
          <w:spacing w:val="-1"/>
        </w:rPr>
        <w:t xml:space="preserve"> </w:t>
      </w:r>
      <w:r w:rsidRPr="004D79BC">
        <w:t>will</w:t>
      </w:r>
      <w:r w:rsidRPr="004D79BC">
        <w:rPr>
          <w:spacing w:val="-1"/>
        </w:rPr>
        <w:t xml:space="preserve"> </w:t>
      </w:r>
      <w:r w:rsidRPr="004D79BC">
        <w:t>send a copy of the laboratory results to the requesting</w:t>
      </w:r>
      <w:r w:rsidR="00202A4E" w:rsidRPr="004D79BC">
        <w:t xml:space="preserve"> country/ country</w:t>
      </w:r>
      <w:r w:rsidRPr="004D79BC">
        <w:t xml:space="preserve"> laboratory, </w:t>
      </w:r>
      <w:r w:rsidR="00FE1DAD" w:rsidRPr="004D79BC">
        <w:t>and</w:t>
      </w:r>
      <w:r w:rsidRPr="004D79BC">
        <w:t xml:space="preserve"> a copy to the </w:t>
      </w:r>
      <w:r w:rsidR="00202A4E" w:rsidRPr="004D79BC">
        <w:t xml:space="preserve">WHO </w:t>
      </w:r>
      <w:r w:rsidR="00AC0F8A" w:rsidRPr="004D79BC">
        <w:t>Division of Pacific Technical Support</w:t>
      </w:r>
      <w:r w:rsidR="00202A4E" w:rsidRPr="004D79BC">
        <w:t xml:space="preserve"> </w:t>
      </w:r>
      <w:r w:rsidR="00AC0F8A" w:rsidRPr="004D79BC">
        <w:t>in Suva</w:t>
      </w:r>
      <w:r w:rsidRPr="004D79BC">
        <w:t>.</w:t>
      </w:r>
      <w:r w:rsidRPr="004D79BC">
        <w:rPr>
          <w:spacing w:val="40"/>
        </w:rPr>
        <w:t xml:space="preserve"> </w:t>
      </w:r>
      <w:r w:rsidRPr="004D79BC">
        <w:t>On receipt</w:t>
      </w:r>
      <w:r w:rsidRPr="004D79BC">
        <w:rPr>
          <w:spacing w:val="-1"/>
        </w:rPr>
        <w:t xml:space="preserve"> </w:t>
      </w:r>
      <w:r w:rsidRPr="004D79BC">
        <w:t>of the</w:t>
      </w:r>
      <w:r w:rsidRPr="004D79BC">
        <w:rPr>
          <w:spacing w:val="-2"/>
        </w:rPr>
        <w:t xml:space="preserve"> </w:t>
      </w:r>
      <w:r w:rsidRPr="004D79BC">
        <w:t>results</w:t>
      </w:r>
      <w:r w:rsidRPr="004D79BC">
        <w:rPr>
          <w:spacing w:val="-2"/>
        </w:rPr>
        <w:t xml:space="preserve"> </w:t>
      </w:r>
      <w:r w:rsidRPr="004D79BC">
        <w:t xml:space="preserve">the </w:t>
      </w:r>
      <w:r w:rsidR="00202A4E" w:rsidRPr="004D79BC">
        <w:t xml:space="preserve">country/country </w:t>
      </w:r>
      <w:r w:rsidRPr="004D79BC">
        <w:t>laboratory</w:t>
      </w:r>
      <w:r w:rsidRPr="004D79BC">
        <w:rPr>
          <w:spacing w:val="-2"/>
        </w:rPr>
        <w:t xml:space="preserve"> </w:t>
      </w:r>
      <w:r w:rsidRPr="004D79BC">
        <w:t>should ensure</w:t>
      </w:r>
      <w:r w:rsidRPr="004D79BC">
        <w:rPr>
          <w:spacing w:val="-2"/>
        </w:rPr>
        <w:t xml:space="preserve"> </w:t>
      </w:r>
      <w:r w:rsidRPr="004D79BC">
        <w:t>that both</w:t>
      </w:r>
      <w:r w:rsidRPr="004D79BC">
        <w:rPr>
          <w:spacing w:val="-1"/>
        </w:rPr>
        <w:t xml:space="preserve"> </w:t>
      </w:r>
      <w:r w:rsidRPr="004D79BC">
        <w:t xml:space="preserve">the requesting physician and the National </w:t>
      </w:r>
      <w:r w:rsidR="004E5FC3" w:rsidRPr="004D79BC">
        <w:t>Coordinator are</w:t>
      </w:r>
      <w:r w:rsidR="00FE1DAD" w:rsidRPr="004D79BC">
        <w:t xml:space="preserve"> </w:t>
      </w:r>
      <w:r w:rsidRPr="004D79BC">
        <w:t>informed.</w:t>
      </w:r>
    </w:p>
    <w:p w14:paraId="5B0B620E" w14:textId="77777777" w:rsidR="00924A9E" w:rsidRPr="004D79BC" w:rsidRDefault="00924A9E" w:rsidP="00431163">
      <w:pPr>
        <w:pStyle w:val="Corpsdetexte"/>
        <w:spacing w:before="12"/>
        <w:ind w:left="603"/>
        <w:jc w:val="both"/>
        <w:rPr>
          <w:sz w:val="19"/>
        </w:rPr>
      </w:pPr>
    </w:p>
    <w:p w14:paraId="5EBDA8CC" w14:textId="1B8DFADB" w:rsidR="00924A9E" w:rsidRPr="004D79BC" w:rsidRDefault="006D5310" w:rsidP="00431163">
      <w:pPr>
        <w:pStyle w:val="Corpsdetexte"/>
        <w:ind w:left="720"/>
        <w:jc w:val="both"/>
      </w:pPr>
      <w:r w:rsidRPr="004D79BC">
        <w:t>Members of the Sub</w:t>
      </w:r>
      <w:r w:rsidR="00202A4E" w:rsidRPr="004D79BC">
        <w:t>-</w:t>
      </w:r>
      <w:r w:rsidRPr="004D79BC">
        <w:t xml:space="preserve">regional Polio Certification Committee </w:t>
      </w:r>
      <w:r w:rsidR="005E0012" w:rsidRPr="004D79BC">
        <w:t xml:space="preserve">(SRCC) </w:t>
      </w:r>
      <w:r w:rsidRPr="004D79BC">
        <w:t>will make a final case classification,</w:t>
      </w:r>
      <w:r w:rsidRPr="004D79BC">
        <w:rPr>
          <w:spacing w:val="-2"/>
        </w:rPr>
        <w:t xml:space="preserve"> </w:t>
      </w:r>
      <w:r w:rsidRPr="004D79BC">
        <w:t>according</w:t>
      </w:r>
      <w:r w:rsidRPr="004D79BC">
        <w:rPr>
          <w:spacing w:val="-4"/>
        </w:rPr>
        <w:t xml:space="preserve"> </w:t>
      </w:r>
      <w:r w:rsidRPr="004D79BC">
        <w:t>to</w:t>
      </w:r>
      <w:r w:rsidRPr="004D79BC">
        <w:rPr>
          <w:spacing w:val="-3"/>
        </w:rPr>
        <w:t xml:space="preserve"> </w:t>
      </w:r>
      <w:r w:rsidR="005E0012" w:rsidRPr="004D79BC">
        <w:rPr>
          <w:spacing w:val="-3"/>
        </w:rPr>
        <w:t xml:space="preserve">all information at its </w:t>
      </w:r>
      <w:r w:rsidR="00202A4E" w:rsidRPr="004D79BC">
        <w:rPr>
          <w:spacing w:val="-3"/>
        </w:rPr>
        <w:t>discard</w:t>
      </w:r>
      <w:r w:rsidR="005E0012" w:rsidRPr="004D79BC">
        <w:rPr>
          <w:spacing w:val="-3"/>
        </w:rPr>
        <w:t xml:space="preserve"> (i.e., initial investigation, 60</w:t>
      </w:r>
      <w:r w:rsidR="00202A4E" w:rsidRPr="004D79BC">
        <w:rPr>
          <w:spacing w:val="-3"/>
        </w:rPr>
        <w:t>+</w:t>
      </w:r>
      <w:r w:rsidR="005E0012" w:rsidRPr="004D79BC">
        <w:rPr>
          <w:spacing w:val="-3"/>
        </w:rPr>
        <w:t>day follow-up,</w:t>
      </w:r>
      <w:r w:rsidRPr="004D79BC">
        <w:rPr>
          <w:spacing w:val="-4"/>
        </w:rPr>
        <w:t xml:space="preserve"> </w:t>
      </w:r>
      <w:r w:rsidRPr="004D79BC">
        <w:t>clinical</w:t>
      </w:r>
      <w:r w:rsidRPr="004D79BC">
        <w:rPr>
          <w:spacing w:val="-3"/>
        </w:rPr>
        <w:t xml:space="preserve"> </w:t>
      </w:r>
      <w:r w:rsidR="00B018B8" w:rsidRPr="004D79BC">
        <w:rPr>
          <w:spacing w:val="-3"/>
        </w:rPr>
        <w:t>evidence</w:t>
      </w:r>
      <w:r w:rsidR="00BA2806" w:rsidRPr="004D79BC">
        <w:rPr>
          <w:spacing w:val="-3"/>
        </w:rPr>
        <w:t>,</w:t>
      </w:r>
      <w:r w:rsidR="00B018B8" w:rsidRPr="004D79BC">
        <w:rPr>
          <w:spacing w:val="-3"/>
        </w:rPr>
        <w:t xml:space="preserve"> </w:t>
      </w:r>
      <w:r w:rsidRPr="004D79BC">
        <w:t>and</w:t>
      </w:r>
      <w:r w:rsidRPr="004D79BC">
        <w:rPr>
          <w:spacing w:val="-3"/>
        </w:rPr>
        <w:t xml:space="preserve"> </w:t>
      </w:r>
      <w:r w:rsidRPr="004D79BC">
        <w:t>laboratory</w:t>
      </w:r>
      <w:r w:rsidRPr="004D79BC">
        <w:rPr>
          <w:spacing w:val="-5"/>
        </w:rPr>
        <w:t xml:space="preserve"> </w:t>
      </w:r>
      <w:r w:rsidRPr="004D79BC">
        <w:t>information</w:t>
      </w:r>
      <w:r w:rsidR="005E0012" w:rsidRPr="004D79BC">
        <w:t>)</w:t>
      </w:r>
      <w:r w:rsidRPr="004D79BC">
        <w:t>.</w:t>
      </w:r>
      <w:r w:rsidRPr="004D79BC">
        <w:rPr>
          <w:spacing w:val="40"/>
        </w:rPr>
        <w:t xml:space="preserve"> </w:t>
      </w:r>
      <w:r w:rsidRPr="004D79BC">
        <w:t>This</w:t>
      </w:r>
      <w:r w:rsidRPr="004D79BC">
        <w:rPr>
          <w:spacing w:val="-5"/>
        </w:rPr>
        <w:t xml:space="preserve"> </w:t>
      </w:r>
      <w:r w:rsidRPr="004D79BC">
        <w:t>Committee</w:t>
      </w:r>
      <w:r w:rsidRPr="004D79BC">
        <w:rPr>
          <w:spacing w:val="-5"/>
        </w:rPr>
        <w:t xml:space="preserve"> </w:t>
      </w:r>
      <w:r w:rsidRPr="004D79BC">
        <w:t>is</w:t>
      </w:r>
      <w:r w:rsidRPr="004D79BC">
        <w:rPr>
          <w:spacing w:val="-5"/>
        </w:rPr>
        <w:t xml:space="preserve"> </w:t>
      </w:r>
      <w:r w:rsidRPr="004D79BC">
        <w:t xml:space="preserve">made up of </w:t>
      </w:r>
      <w:r w:rsidR="004E5FC3" w:rsidRPr="004D79BC">
        <w:t>pediatric</w:t>
      </w:r>
      <w:r w:rsidR="00EE3E98" w:rsidRPr="004D79BC">
        <w:t>,</w:t>
      </w:r>
      <w:r w:rsidRPr="004D79BC">
        <w:t xml:space="preserve"> laboratory</w:t>
      </w:r>
      <w:r w:rsidR="00202A4E" w:rsidRPr="004D79BC">
        <w:t>,</w:t>
      </w:r>
      <w:r w:rsidRPr="004D79BC">
        <w:t xml:space="preserve"> </w:t>
      </w:r>
      <w:r w:rsidR="00EE3E98" w:rsidRPr="004D79BC">
        <w:t xml:space="preserve">and other </w:t>
      </w:r>
      <w:r w:rsidRPr="004D79BC">
        <w:t xml:space="preserve">experts from the Pacific </w:t>
      </w:r>
      <w:r w:rsidR="00FE1DAD" w:rsidRPr="004D79BC">
        <w:t>Islands and</w:t>
      </w:r>
      <w:r w:rsidRPr="004D79BC">
        <w:t xml:space="preserve"> is tasked with</w:t>
      </w:r>
      <w:r w:rsidRPr="004D79BC">
        <w:rPr>
          <w:spacing w:val="40"/>
        </w:rPr>
        <w:t xml:space="preserve"> </w:t>
      </w:r>
      <w:r w:rsidRPr="004D79BC">
        <w:t xml:space="preserve">ensuring </w:t>
      </w:r>
      <w:r w:rsidR="00D459C7" w:rsidRPr="004D79BC">
        <w:t>supporting sustaining poliomyelitis eradication</w:t>
      </w:r>
      <w:r w:rsidRPr="004D79BC">
        <w:t>.</w:t>
      </w:r>
      <w:r w:rsidRPr="004D79BC">
        <w:rPr>
          <w:spacing w:val="40"/>
        </w:rPr>
        <w:t xml:space="preserve"> </w:t>
      </w:r>
      <w:r w:rsidRPr="004D79BC">
        <w:t>Once finalized, case classification results are forwarded to the National and Hospital Coordinators in the referring country.</w:t>
      </w:r>
    </w:p>
    <w:p w14:paraId="596CAAAE" w14:textId="38DCADA1" w:rsidR="00B018B8" w:rsidRPr="008B75D0" w:rsidRDefault="00B018B8" w:rsidP="00431163">
      <w:pPr>
        <w:pStyle w:val="Corpsdetexte"/>
        <w:ind w:left="720"/>
        <w:jc w:val="both"/>
        <w:rPr>
          <w:color w:val="000000" w:themeColor="text1"/>
        </w:rPr>
      </w:pPr>
    </w:p>
    <w:p w14:paraId="04FDB9DB" w14:textId="698B8DF1" w:rsidR="00B018B8" w:rsidRPr="00E0196E" w:rsidRDefault="00007587" w:rsidP="00007587">
      <w:pPr>
        <w:pStyle w:val="Titre2"/>
        <w:numPr>
          <w:ilvl w:val="1"/>
          <w:numId w:val="35"/>
        </w:numPr>
        <w:ind w:left="450" w:hanging="360"/>
      </w:pPr>
      <w:r>
        <w:t xml:space="preserve">    </w:t>
      </w:r>
      <w:bookmarkStart w:id="15" w:name="_Toc152238132"/>
      <w:r w:rsidR="005E0012" w:rsidRPr="00E0196E">
        <w:t>Classification of AFP cases</w:t>
      </w:r>
      <w:bookmarkEnd w:id="15"/>
    </w:p>
    <w:p w14:paraId="32DBC8E5" w14:textId="0F249918" w:rsidR="005E0012" w:rsidRPr="004D79BC" w:rsidRDefault="005E0012" w:rsidP="00431163">
      <w:pPr>
        <w:pStyle w:val="Corpsdetexte"/>
        <w:ind w:left="837"/>
        <w:jc w:val="both"/>
        <w:rPr>
          <w:color w:val="0070C0"/>
        </w:rPr>
      </w:pPr>
    </w:p>
    <w:p w14:paraId="670F851E" w14:textId="77777777" w:rsidR="005E0012" w:rsidRPr="004D79BC" w:rsidRDefault="005E0012" w:rsidP="004D79BC">
      <w:pPr>
        <w:pStyle w:val="Corpsdetexte"/>
        <w:ind w:left="720"/>
        <w:jc w:val="both"/>
        <w:rPr>
          <w:lang w:val="en-GB"/>
        </w:rPr>
      </w:pPr>
      <w:r w:rsidRPr="004D79BC">
        <w:rPr>
          <w:lang w:val="en-GB"/>
        </w:rPr>
        <w:t xml:space="preserve">AFP cases with </w:t>
      </w:r>
      <w:r w:rsidRPr="004D79BC">
        <w:rPr>
          <w:b/>
          <w:lang w:val="en-GB"/>
        </w:rPr>
        <w:t>adequate</w:t>
      </w:r>
      <w:r w:rsidRPr="004D79BC">
        <w:rPr>
          <w:lang w:val="en-GB"/>
        </w:rPr>
        <w:t xml:space="preserve"> specimens are either:</w:t>
      </w:r>
    </w:p>
    <w:p w14:paraId="5972B2BA" w14:textId="77777777" w:rsidR="005E0012" w:rsidRPr="004D79BC" w:rsidRDefault="005E0012" w:rsidP="004D79BC">
      <w:pPr>
        <w:pStyle w:val="Corpsdetexte"/>
        <w:ind w:left="720"/>
        <w:jc w:val="both"/>
        <w:rPr>
          <w:lang w:val="en-GB"/>
        </w:rPr>
      </w:pPr>
      <w:r w:rsidRPr="004D79BC">
        <w:rPr>
          <w:b/>
          <w:i/>
          <w:lang w:val="en-GB"/>
        </w:rPr>
        <w:t>Confirmed</w:t>
      </w:r>
      <w:r w:rsidRPr="004D79BC">
        <w:rPr>
          <w:lang w:val="en-GB"/>
        </w:rPr>
        <w:t xml:space="preserve"> as polio, if wild or vaccine-derived poliovirus was detected in any stool specimens from either the case or contacts</w:t>
      </w:r>
    </w:p>
    <w:p w14:paraId="7735D3A9" w14:textId="77777777" w:rsidR="00195ADD" w:rsidRPr="004D79BC" w:rsidRDefault="00195ADD" w:rsidP="004D79BC">
      <w:pPr>
        <w:pStyle w:val="Corpsdetexte"/>
        <w:ind w:left="720"/>
        <w:jc w:val="both"/>
        <w:rPr>
          <w:b/>
          <w:i/>
          <w:lang w:val="en-GB"/>
        </w:rPr>
      </w:pPr>
    </w:p>
    <w:p w14:paraId="203F79D1" w14:textId="47D2A5F7" w:rsidR="005E0012" w:rsidRPr="004D79BC" w:rsidRDefault="005E0012" w:rsidP="004D79BC">
      <w:pPr>
        <w:pStyle w:val="Corpsdetexte"/>
        <w:ind w:left="720"/>
        <w:jc w:val="both"/>
        <w:rPr>
          <w:lang w:val="en-GB"/>
        </w:rPr>
      </w:pPr>
      <w:r w:rsidRPr="004D79BC">
        <w:rPr>
          <w:b/>
          <w:i/>
          <w:lang w:val="en-GB"/>
        </w:rPr>
        <w:t>Discarded</w:t>
      </w:r>
      <w:r w:rsidRPr="004D79BC">
        <w:rPr>
          <w:lang w:val="en-GB"/>
        </w:rPr>
        <w:t xml:space="preserve"> as non-polio AFP, if no wild or vaccine-derived poliovirus was detected in adequate stool specimens from either the case or contacts. </w:t>
      </w:r>
    </w:p>
    <w:p w14:paraId="19358408" w14:textId="77777777" w:rsidR="00BA2806" w:rsidRPr="004D79BC" w:rsidRDefault="00BA2806" w:rsidP="004D79BC">
      <w:pPr>
        <w:spacing w:line="276" w:lineRule="auto"/>
        <w:ind w:left="720"/>
        <w:jc w:val="both"/>
        <w:rPr>
          <w:sz w:val="20"/>
          <w:szCs w:val="20"/>
          <w:lang w:val="en-GB"/>
        </w:rPr>
      </w:pPr>
    </w:p>
    <w:p w14:paraId="3E30FE26" w14:textId="586797C0" w:rsidR="005E0012" w:rsidRPr="004D79BC" w:rsidRDefault="005E0012" w:rsidP="004D79BC">
      <w:pPr>
        <w:pStyle w:val="Corpsdetexte"/>
        <w:ind w:left="720"/>
        <w:jc w:val="both"/>
        <w:rPr>
          <w:lang w:val="en-GB"/>
        </w:rPr>
      </w:pPr>
      <w:r w:rsidRPr="004D79BC">
        <w:rPr>
          <w:lang w:val="en-GB"/>
        </w:rPr>
        <w:t xml:space="preserve">AFP with </w:t>
      </w:r>
      <w:r w:rsidRPr="004D79BC">
        <w:rPr>
          <w:b/>
          <w:u w:val="single"/>
          <w:lang w:val="en-GB"/>
        </w:rPr>
        <w:t>in</w:t>
      </w:r>
      <w:r w:rsidRPr="004D79BC">
        <w:rPr>
          <w:b/>
          <w:lang w:val="en-GB"/>
        </w:rPr>
        <w:t>adequate</w:t>
      </w:r>
      <w:r w:rsidRPr="004D79BC">
        <w:rPr>
          <w:lang w:val="en-GB"/>
        </w:rPr>
        <w:t xml:space="preserve"> specimens will be: </w:t>
      </w:r>
    </w:p>
    <w:p w14:paraId="738D9835" w14:textId="77777777" w:rsidR="00744DD0" w:rsidRPr="004D79BC" w:rsidRDefault="00744DD0" w:rsidP="004D79BC">
      <w:pPr>
        <w:pStyle w:val="Corpsdetexte"/>
        <w:ind w:left="720"/>
        <w:jc w:val="both"/>
        <w:rPr>
          <w:b/>
          <w:i/>
          <w:lang w:val="en-GB"/>
        </w:rPr>
      </w:pPr>
    </w:p>
    <w:p w14:paraId="7892CC9F" w14:textId="0C8F611F" w:rsidR="005E0012" w:rsidRPr="004D79BC" w:rsidRDefault="005E0012" w:rsidP="004D79BC">
      <w:pPr>
        <w:pStyle w:val="Corpsdetexte"/>
        <w:ind w:left="720"/>
        <w:jc w:val="both"/>
        <w:rPr>
          <w:lang w:val="en-GB"/>
        </w:rPr>
      </w:pPr>
      <w:r w:rsidRPr="004D79BC">
        <w:rPr>
          <w:b/>
          <w:i/>
          <w:lang w:val="en-GB"/>
        </w:rPr>
        <w:t>Confirmed</w:t>
      </w:r>
      <w:r w:rsidRPr="004D79BC">
        <w:rPr>
          <w:lang w:val="en-GB"/>
        </w:rPr>
        <w:t xml:space="preserve"> as polio, if wild or vaccine-derived poliovirus was detected in any stool specimens from either the case or contacts</w:t>
      </w:r>
    </w:p>
    <w:p w14:paraId="35B297EB" w14:textId="77777777" w:rsidR="00195ADD" w:rsidRPr="004D79BC" w:rsidRDefault="00195ADD" w:rsidP="004D79BC">
      <w:pPr>
        <w:pStyle w:val="Corpsdetexte"/>
        <w:ind w:left="720"/>
        <w:jc w:val="both"/>
        <w:rPr>
          <w:b/>
          <w:i/>
          <w:lang w:val="en-GB"/>
        </w:rPr>
      </w:pPr>
    </w:p>
    <w:p w14:paraId="32C0E147" w14:textId="3C5E6682" w:rsidR="005E0012" w:rsidRPr="004D79BC" w:rsidRDefault="005E0012" w:rsidP="004D79BC">
      <w:pPr>
        <w:pStyle w:val="Corpsdetexte"/>
        <w:ind w:left="720"/>
        <w:jc w:val="both"/>
        <w:rPr>
          <w:lang w:val="en-GB"/>
        </w:rPr>
      </w:pPr>
      <w:r w:rsidRPr="004D79BC">
        <w:rPr>
          <w:b/>
          <w:i/>
          <w:lang w:val="en-GB"/>
        </w:rPr>
        <w:t>Compatible</w:t>
      </w:r>
      <w:r w:rsidRPr="004D79BC">
        <w:rPr>
          <w:lang w:val="en-GB"/>
        </w:rPr>
        <w:t xml:space="preserve"> if the PSRCC has concluded so after reviewing that (1) no wild or vaccine-derived poliovirus was detected in any stool specimen from either the case or its contacts, and that (2) there is residual paralysis (or weakness) at the time of the 60-day follow-up visit, or that the follow-up was not done due to death or loss to follow-up of the case, and (3) upon review, the possibility of polio could not be ruled out</w:t>
      </w:r>
      <w:r w:rsidR="00744DD0" w:rsidRPr="004D79BC">
        <w:rPr>
          <w:lang w:val="en-GB"/>
        </w:rPr>
        <w:t>.</w:t>
      </w:r>
    </w:p>
    <w:p w14:paraId="48CA908A" w14:textId="77777777" w:rsidR="00195ADD" w:rsidRPr="004D79BC" w:rsidRDefault="00195ADD" w:rsidP="004D79BC">
      <w:pPr>
        <w:pStyle w:val="Corpsdetexte"/>
        <w:ind w:left="720"/>
        <w:jc w:val="both"/>
        <w:rPr>
          <w:b/>
          <w:i/>
          <w:lang w:val="en-GB"/>
        </w:rPr>
      </w:pPr>
    </w:p>
    <w:p w14:paraId="2C8F41D4" w14:textId="1F7AE5B2" w:rsidR="005E0012" w:rsidRDefault="005E0012" w:rsidP="004D79BC">
      <w:pPr>
        <w:pStyle w:val="Corpsdetexte"/>
        <w:ind w:left="720"/>
        <w:jc w:val="both"/>
        <w:rPr>
          <w:lang w:val="en-GB"/>
        </w:rPr>
      </w:pPr>
      <w:r w:rsidRPr="004D79BC">
        <w:rPr>
          <w:b/>
          <w:i/>
          <w:lang w:val="en-GB"/>
        </w:rPr>
        <w:t>Discarded</w:t>
      </w:r>
      <w:r w:rsidRPr="004D79BC">
        <w:rPr>
          <w:lang w:val="en-GB"/>
        </w:rPr>
        <w:t xml:space="preserve"> as non-polio AFP, if no poliovirus was detected from the case or his/her contacts, and no residual paralysis was observed at the 60-day follow-up visit of the case, or if the PSRCC concludes after reviewing that (1) no poliovirus was detected in any stool specimens from either the case or contacts, and that (2) even though there was residual paralysis, or the case was lost to follow-up, or had died, there was sufficient evidence (clinical evidence and supportive documentation) to discard the case as non-polio. </w:t>
      </w:r>
    </w:p>
    <w:p w14:paraId="13097752" w14:textId="77777777" w:rsidR="008E67AE" w:rsidRDefault="008E67AE" w:rsidP="004D79BC">
      <w:pPr>
        <w:pStyle w:val="Corpsdetexte"/>
        <w:ind w:left="720"/>
        <w:jc w:val="both"/>
        <w:rPr>
          <w:lang w:val="en-GB"/>
        </w:rPr>
      </w:pPr>
    </w:p>
    <w:p w14:paraId="634CBFFE" w14:textId="77777777" w:rsidR="008E67AE" w:rsidRDefault="008E67AE" w:rsidP="004D79BC">
      <w:pPr>
        <w:pStyle w:val="Corpsdetexte"/>
        <w:ind w:left="720"/>
        <w:jc w:val="both"/>
        <w:rPr>
          <w:lang w:val="en-GB"/>
        </w:rPr>
      </w:pPr>
    </w:p>
    <w:p w14:paraId="2D041E09" w14:textId="77777777" w:rsidR="008E67AE" w:rsidRDefault="008E67AE" w:rsidP="004D79BC">
      <w:pPr>
        <w:pStyle w:val="Corpsdetexte"/>
        <w:ind w:left="720"/>
        <w:jc w:val="both"/>
        <w:rPr>
          <w:lang w:val="en-GB"/>
        </w:rPr>
      </w:pPr>
    </w:p>
    <w:p w14:paraId="4D66ED47" w14:textId="77777777" w:rsidR="008E67AE" w:rsidRDefault="008E67AE" w:rsidP="004D79BC">
      <w:pPr>
        <w:pStyle w:val="Corpsdetexte"/>
        <w:ind w:left="720"/>
        <w:jc w:val="both"/>
        <w:rPr>
          <w:lang w:val="en-GB"/>
        </w:rPr>
      </w:pPr>
    </w:p>
    <w:p w14:paraId="04CB191D" w14:textId="77777777" w:rsidR="008E67AE" w:rsidRDefault="008E67AE" w:rsidP="004D79BC">
      <w:pPr>
        <w:pStyle w:val="Corpsdetexte"/>
        <w:ind w:left="720"/>
        <w:jc w:val="both"/>
        <w:rPr>
          <w:lang w:val="en-GB"/>
        </w:rPr>
      </w:pPr>
    </w:p>
    <w:p w14:paraId="54BB8434" w14:textId="77777777" w:rsidR="008E67AE" w:rsidRDefault="008E67AE" w:rsidP="004D79BC">
      <w:pPr>
        <w:pStyle w:val="Corpsdetexte"/>
        <w:ind w:left="720"/>
        <w:jc w:val="both"/>
        <w:rPr>
          <w:lang w:val="en-GB"/>
        </w:rPr>
      </w:pPr>
    </w:p>
    <w:p w14:paraId="796F2468" w14:textId="77777777" w:rsidR="008E67AE" w:rsidRDefault="008E67AE" w:rsidP="004D79BC">
      <w:pPr>
        <w:pStyle w:val="Corpsdetexte"/>
        <w:ind w:left="720"/>
        <w:jc w:val="both"/>
        <w:rPr>
          <w:lang w:val="en-GB"/>
        </w:rPr>
      </w:pPr>
    </w:p>
    <w:p w14:paraId="752AF30C" w14:textId="77777777" w:rsidR="008E67AE" w:rsidRPr="004D79BC" w:rsidRDefault="008E67AE" w:rsidP="004D79BC">
      <w:pPr>
        <w:pStyle w:val="Corpsdetexte"/>
        <w:ind w:left="720"/>
        <w:jc w:val="both"/>
        <w:rPr>
          <w:lang w:val="en-GB"/>
        </w:rPr>
      </w:pPr>
    </w:p>
    <w:p w14:paraId="56284861" w14:textId="626D91AB" w:rsidR="00987459" w:rsidRPr="004D79BC" w:rsidRDefault="00987459" w:rsidP="004D79BC">
      <w:pPr>
        <w:pStyle w:val="Corpsdetexte"/>
        <w:ind w:right="318"/>
        <w:jc w:val="both"/>
      </w:pPr>
    </w:p>
    <w:p w14:paraId="207A448F" w14:textId="3D4E7967" w:rsidR="00987459" w:rsidRPr="008B75D0" w:rsidRDefault="00987459" w:rsidP="004D79BC">
      <w:pPr>
        <w:pStyle w:val="Corpsdetexte"/>
        <w:ind w:left="720" w:right="318"/>
        <w:jc w:val="both"/>
        <w:rPr>
          <w:color w:val="000000" w:themeColor="text1"/>
        </w:rPr>
      </w:pPr>
      <w:r w:rsidRPr="008B75D0">
        <w:rPr>
          <w:color w:val="000000" w:themeColor="text1"/>
        </w:rPr>
        <w:t>Figure 2.: Case classification scheme</w:t>
      </w:r>
    </w:p>
    <w:p w14:paraId="389BAD3A" w14:textId="45294DD1" w:rsidR="00AB5882" w:rsidRPr="004D79BC" w:rsidRDefault="00B018B8" w:rsidP="008E67AE">
      <w:pPr>
        <w:pStyle w:val="Corpsdetexte"/>
        <w:ind w:left="720" w:right="318"/>
        <w:jc w:val="both"/>
      </w:pPr>
      <w:r w:rsidRPr="004D79BC">
        <w:rPr>
          <w:noProof/>
        </w:rPr>
        <w:drawing>
          <wp:inline distT="0" distB="0" distL="0" distR="0" wp14:anchorId="69BEC683" wp14:editId="5DB3C251">
            <wp:extent cx="4894805" cy="2355317"/>
            <wp:effectExtent l="0" t="0" r="1270" b="698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934472" cy="2374404"/>
                    </a:xfrm>
                    <a:prstGeom prst="rect">
                      <a:avLst/>
                    </a:prstGeom>
                  </pic:spPr>
                </pic:pic>
              </a:graphicData>
            </a:graphic>
          </wp:inline>
        </w:drawing>
      </w:r>
    </w:p>
    <w:p w14:paraId="2DD80B49" w14:textId="54AF57D7" w:rsidR="00924A9E" w:rsidRPr="00E0196E" w:rsidRDefault="00197E0D" w:rsidP="00007587">
      <w:pPr>
        <w:pStyle w:val="Titre2"/>
        <w:ind w:hanging="747"/>
      </w:pPr>
      <w:bookmarkStart w:id="16" w:name="_Toc152238133"/>
      <w:r>
        <w:t xml:space="preserve">3.7 </w:t>
      </w:r>
      <w:r w:rsidR="00007587">
        <w:t xml:space="preserve">   </w:t>
      </w:r>
      <w:r w:rsidR="006D5310" w:rsidRPr="00E0196E">
        <w:t>AFP</w:t>
      </w:r>
      <w:r w:rsidR="006D5310" w:rsidRPr="00E0196E">
        <w:rPr>
          <w:spacing w:val="24"/>
        </w:rPr>
        <w:t xml:space="preserve"> </w:t>
      </w:r>
      <w:r w:rsidR="006D5310" w:rsidRPr="00E0196E">
        <w:t>Retrospective</w:t>
      </w:r>
      <w:r w:rsidR="006D5310" w:rsidRPr="00E0196E">
        <w:rPr>
          <w:spacing w:val="27"/>
        </w:rPr>
        <w:t xml:space="preserve"> </w:t>
      </w:r>
      <w:r w:rsidR="006D5310" w:rsidRPr="00E0196E">
        <w:t>Record</w:t>
      </w:r>
      <w:r w:rsidR="006D5310" w:rsidRPr="00E0196E">
        <w:rPr>
          <w:spacing w:val="26"/>
        </w:rPr>
        <w:t xml:space="preserve"> </w:t>
      </w:r>
      <w:r w:rsidR="006D5310" w:rsidRPr="00E0196E">
        <w:rPr>
          <w:spacing w:val="-2"/>
        </w:rPr>
        <w:t>Reviews</w:t>
      </w:r>
      <w:bookmarkEnd w:id="16"/>
    </w:p>
    <w:p w14:paraId="5435AFA8" w14:textId="77777777" w:rsidR="00924A9E" w:rsidRPr="004D79BC" w:rsidRDefault="00924A9E" w:rsidP="004D79BC">
      <w:pPr>
        <w:pStyle w:val="Corpsdetexte"/>
        <w:spacing w:before="13"/>
        <w:jc w:val="both"/>
        <w:rPr>
          <w:sz w:val="19"/>
        </w:rPr>
      </w:pPr>
    </w:p>
    <w:p w14:paraId="5C1E94D9" w14:textId="6E9F899D" w:rsidR="00924A9E" w:rsidRPr="004D79BC" w:rsidRDefault="006D5310" w:rsidP="00431163">
      <w:pPr>
        <w:pStyle w:val="Corpsdetexte"/>
        <w:ind w:left="720" w:right="60"/>
        <w:jc w:val="both"/>
      </w:pPr>
      <w:r w:rsidRPr="004D79BC">
        <w:t>Retrospective record reviews of all HBAS reporting sites should be conducted regularly by HC</w:t>
      </w:r>
      <w:r w:rsidRPr="004D79BC">
        <w:rPr>
          <w:spacing w:val="-3"/>
        </w:rPr>
        <w:t xml:space="preserve"> </w:t>
      </w:r>
      <w:r w:rsidRPr="004D79BC">
        <w:t>and NC</w:t>
      </w:r>
      <w:r w:rsidRPr="004D79BC">
        <w:rPr>
          <w:spacing w:val="-3"/>
        </w:rPr>
        <w:t xml:space="preserve"> </w:t>
      </w:r>
      <w:r w:rsidRPr="004D79BC">
        <w:t>to</w:t>
      </w:r>
      <w:r w:rsidRPr="004D79BC">
        <w:rPr>
          <w:spacing w:val="-2"/>
        </w:rPr>
        <w:t xml:space="preserve"> </w:t>
      </w:r>
      <w:r w:rsidRPr="004D79BC">
        <w:t>ensure</w:t>
      </w:r>
      <w:r w:rsidRPr="004D79BC">
        <w:rPr>
          <w:spacing w:val="-4"/>
        </w:rPr>
        <w:t xml:space="preserve"> </w:t>
      </w:r>
      <w:r w:rsidRPr="004D79BC">
        <w:t>that</w:t>
      </w:r>
      <w:r w:rsidRPr="004D79BC">
        <w:rPr>
          <w:spacing w:val="-1"/>
        </w:rPr>
        <w:t xml:space="preserve"> </w:t>
      </w:r>
      <w:r w:rsidRPr="004D79BC">
        <w:t>no</w:t>
      </w:r>
      <w:r w:rsidRPr="004D79BC">
        <w:rPr>
          <w:spacing w:val="-2"/>
        </w:rPr>
        <w:t xml:space="preserve"> </w:t>
      </w:r>
      <w:r w:rsidRPr="004D79BC">
        <w:t>cases</w:t>
      </w:r>
      <w:r w:rsidRPr="004D79BC">
        <w:rPr>
          <w:spacing w:val="-4"/>
        </w:rPr>
        <w:t xml:space="preserve"> </w:t>
      </w:r>
      <w:r w:rsidRPr="004D79BC">
        <w:t>of</w:t>
      </w:r>
      <w:r w:rsidRPr="004D79BC">
        <w:rPr>
          <w:spacing w:val="-4"/>
        </w:rPr>
        <w:t xml:space="preserve"> </w:t>
      </w:r>
      <w:r w:rsidRPr="004D79BC">
        <w:t>AFP</w:t>
      </w:r>
      <w:r w:rsidRPr="004D79BC">
        <w:rPr>
          <w:spacing w:val="-3"/>
        </w:rPr>
        <w:t xml:space="preserve"> </w:t>
      </w:r>
      <w:r w:rsidRPr="004D79BC">
        <w:t>have</w:t>
      </w:r>
      <w:r w:rsidRPr="004D79BC">
        <w:rPr>
          <w:spacing w:val="-2"/>
        </w:rPr>
        <w:t xml:space="preserve"> </w:t>
      </w:r>
      <w:r w:rsidRPr="004D79BC">
        <w:t>been</w:t>
      </w:r>
      <w:r w:rsidRPr="004D79BC">
        <w:rPr>
          <w:spacing w:val="-5"/>
        </w:rPr>
        <w:t xml:space="preserve"> </w:t>
      </w:r>
      <w:r w:rsidRPr="004D79BC">
        <w:t>missed,</w:t>
      </w:r>
      <w:r w:rsidRPr="004D79BC">
        <w:rPr>
          <w:spacing w:val="-1"/>
        </w:rPr>
        <w:t xml:space="preserve"> </w:t>
      </w:r>
      <w:r w:rsidRPr="004D79BC">
        <w:t>and</w:t>
      </w:r>
      <w:r w:rsidRPr="004D79BC">
        <w:rPr>
          <w:spacing w:val="-2"/>
        </w:rPr>
        <w:t xml:space="preserve"> </w:t>
      </w:r>
      <w:r w:rsidRPr="004D79BC">
        <w:t>especially</w:t>
      </w:r>
      <w:r w:rsidRPr="004D79BC">
        <w:rPr>
          <w:spacing w:val="-4"/>
        </w:rPr>
        <w:t xml:space="preserve"> </w:t>
      </w:r>
      <w:r w:rsidRPr="004D79BC">
        <w:t>so</w:t>
      </w:r>
      <w:r w:rsidRPr="004D79BC">
        <w:rPr>
          <w:spacing w:val="-2"/>
        </w:rPr>
        <w:t xml:space="preserve"> </w:t>
      </w:r>
      <w:r w:rsidRPr="004D79BC">
        <w:t>for</w:t>
      </w:r>
      <w:r w:rsidRPr="004D79BC">
        <w:rPr>
          <w:spacing w:val="-3"/>
        </w:rPr>
        <w:t xml:space="preserve"> </w:t>
      </w:r>
      <w:r w:rsidRPr="004D79BC">
        <w:t>reporting sites that have lapsed in their report submissions.</w:t>
      </w:r>
      <w:r w:rsidRPr="004D79BC">
        <w:rPr>
          <w:spacing w:val="40"/>
        </w:rPr>
        <w:t xml:space="preserve"> </w:t>
      </w:r>
      <w:r w:rsidRPr="004D79BC">
        <w:t xml:space="preserve">A summary of these reviews should be provided to WHO for review by the </w:t>
      </w:r>
      <w:r w:rsidR="005F25DD" w:rsidRPr="004D79BC">
        <w:t>Sub-regional</w:t>
      </w:r>
      <w:r w:rsidRPr="004D79BC">
        <w:t xml:space="preserve"> Certification Committee</w:t>
      </w:r>
      <w:r w:rsidR="00D567B6" w:rsidRPr="004D79BC">
        <w:t xml:space="preserve"> for poliomyelitis.</w:t>
      </w:r>
      <w:r w:rsidR="004F3ECF" w:rsidRPr="004D79BC">
        <w:t xml:space="preserve"> </w:t>
      </w:r>
      <w:r w:rsidRPr="004D79BC">
        <w:t>A</w:t>
      </w:r>
      <w:r w:rsidRPr="004D79BC">
        <w:rPr>
          <w:spacing w:val="-7"/>
        </w:rPr>
        <w:t xml:space="preserve"> </w:t>
      </w:r>
      <w:r w:rsidRPr="004D79BC">
        <w:t>protocol</w:t>
      </w:r>
      <w:r w:rsidRPr="004D79BC">
        <w:rPr>
          <w:spacing w:val="-4"/>
        </w:rPr>
        <w:t xml:space="preserve"> </w:t>
      </w:r>
      <w:r w:rsidRPr="004D79BC">
        <w:t>for</w:t>
      </w:r>
      <w:r w:rsidRPr="004D79BC">
        <w:rPr>
          <w:spacing w:val="-2"/>
        </w:rPr>
        <w:t xml:space="preserve"> </w:t>
      </w:r>
      <w:r w:rsidRPr="004D79BC">
        <w:t>conducting</w:t>
      </w:r>
      <w:r w:rsidRPr="004D79BC">
        <w:rPr>
          <w:spacing w:val="-4"/>
        </w:rPr>
        <w:t xml:space="preserve"> </w:t>
      </w:r>
      <w:r w:rsidRPr="004D79BC">
        <w:t>an</w:t>
      </w:r>
      <w:r w:rsidRPr="004D79BC">
        <w:rPr>
          <w:spacing w:val="-4"/>
        </w:rPr>
        <w:t xml:space="preserve"> </w:t>
      </w:r>
      <w:r w:rsidRPr="004D79BC">
        <w:t>AFP</w:t>
      </w:r>
      <w:r w:rsidRPr="004D79BC">
        <w:rPr>
          <w:spacing w:val="-5"/>
        </w:rPr>
        <w:t xml:space="preserve"> </w:t>
      </w:r>
      <w:r w:rsidRPr="004D79BC">
        <w:t>Retrospective</w:t>
      </w:r>
      <w:r w:rsidRPr="004D79BC">
        <w:rPr>
          <w:spacing w:val="-4"/>
        </w:rPr>
        <w:t xml:space="preserve"> </w:t>
      </w:r>
      <w:r w:rsidRPr="004D79BC">
        <w:t>Record</w:t>
      </w:r>
      <w:r w:rsidRPr="004D79BC">
        <w:rPr>
          <w:spacing w:val="-4"/>
        </w:rPr>
        <w:t xml:space="preserve"> </w:t>
      </w:r>
      <w:r w:rsidRPr="004D79BC">
        <w:t>Review</w:t>
      </w:r>
      <w:r w:rsidRPr="004D79BC">
        <w:rPr>
          <w:spacing w:val="-6"/>
        </w:rPr>
        <w:t xml:space="preserve"> </w:t>
      </w:r>
      <w:r w:rsidRPr="004D79BC">
        <w:t>is</w:t>
      </w:r>
      <w:r w:rsidRPr="004D79BC">
        <w:rPr>
          <w:spacing w:val="-6"/>
        </w:rPr>
        <w:t xml:space="preserve"> </w:t>
      </w:r>
      <w:r w:rsidRPr="004D79BC">
        <w:t>provided</w:t>
      </w:r>
      <w:r w:rsidRPr="004D79BC">
        <w:rPr>
          <w:spacing w:val="-4"/>
        </w:rPr>
        <w:t xml:space="preserve"> </w:t>
      </w:r>
      <w:r w:rsidRPr="004D79BC">
        <w:t>in</w:t>
      </w:r>
      <w:r w:rsidRPr="004D79BC">
        <w:rPr>
          <w:spacing w:val="-4"/>
        </w:rPr>
        <w:t xml:space="preserve"> </w:t>
      </w:r>
      <w:r w:rsidRPr="004D79BC">
        <w:rPr>
          <w:color w:val="00B0F0"/>
          <w:spacing w:val="-11"/>
          <w:sz w:val="18"/>
          <w:szCs w:val="22"/>
        </w:rPr>
        <w:t>Annex G</w:t>
      </w:r>
      <w:r w:rsidRPr="004D79BC">
        <w:rPr>
          <w:spacing w:val="-5"/>
        </w:rPr>
        <w:t>.</w:t>
      </w:r>
    </w:p>
    <w:p w14:paraId="6EB7E85D" w14:textId="77777777" w:rsidR="00924A9E" w:rsidRPr="004D79BC" w:rsidRDefault="00924A9E" w:rsidP="00431163">
      <w:pPr>
        <w:ind w:right="60"/>
        <w:jc w:val="both"/>
      </w:pPr>
    </w:p>
    <w:p w14:paraId="0A8E2A24" w14:textId="57982248" w:rsidR="00924A9E" w:rsidRPr="00E0196E" w:rsidRDefault="00197E0D" w:rsidP="00007587">
      <w:pPr>
        <w:pStyle w:val="Titre2"/>
        <w:ind w:hanging="747"/>
      </w:pPr>
      <w:bookmarkStart w:id="17" w:name="_Toc152238134"/>
      <w:r>
        <w:t xml:space="preserve">3.8 </w:t>
      </w:r>
      <w:r w:rsidR="00007587">
        <w:t xml:space="preserve">   </w:t>
      </w:r>
      <w:r w:rsidR="006D5310" w:rsidRPr="00E0196E">
        <w:t>Indicators</w:t>
      </w:r>
      <w:r w:rsidR="006D5310" w:rsidRPr="00E0196E">
        <w:rPr>
          <w:spacing w:val="28"/>
        </w:rPr>
        <w:t xml:space="preserve"> </w:t>
      </w:r>
      <w:r w:rsidR="006D5310" w:rsidRPr="00E0196E">
        <w:t>used</w:t>
      </w:r>
      <w:r w:rsidR="006D5310" w:rsidRPr="00E0196E">
        <w:rPr>
          <w:spacing w:val="27"/>
        </w:rPr>
        <w:t xml:space="preserve"> </w:t>
      </w:r>
      <w:r w:rsidR="006D5310" w:rsidRPr="00E0196E">
        <w:t>to</w:t>
      </w:r>
      <w:r w:rsidR="006D5310" w:rsidRPr="00E0196E">
        <w:rPr>
          <w:spacing w:val="29"/>
        </w:rPr>
        <w:t xml:space="preserve"> </w:t>
      </w:r>
      <w:r w:rsidR="006D5310" w:rsidRPr="00E0196E">
        <w:t>measure</w:t>
      </w:r>
      <w:r w:rsidR="006D5310" w:rsidRPr="00E0196E">
        <w:rPr>
          <w:spacing w:val="25"/>
        </w:rPr>
        <w:t xml:space="preserve"> </w:t>
      </w:r>
      <w:r w:rsidR="006D5310" w:rsidRPr="00E0196E">
        <w:t>AFP</w:t>
      </w:r>
      <w:r w:rsidR="006D5310" w:rsidRPr="00E0196E">
        <w:rPr>
          <w:spacing w:val="28"/>
        </w:rPr>
        <w:t xml:space="preserve"> </w:t>
      </w:r>
      <w:r w:rsidR="006D5310" w:rsidRPr="00E0196E">
        <w:t>surveillance</w:t>
      </w:r>
      <w:r w:rsidR="006D5310" w:rsidRPr="00E0196E">
        <w:rPr>
          <w:spacing w:val="25"/>
        </w:rPr>
        <w:t xml:space="preserve"> </w:t>
      </w:r>
      <w:r w:rsidR="006D5310" w:rsidRPr="00E0196E">
        <w:rPr>
          <w:spacing w:val="-2"/>
        </w:rPr>
        <w:t>performance</w:t>
      </w:r>
      <w:bookmarkEnd w:id="17"/>
    </w:p>
    <w:p w14:paraId="0AF36725" w14:textId="77777777" w:rsidR="00924A9E" w:rsidRPr="004D79BC" w:rsidRDefault="00924A9E" w:rsidP="004D79BC">
      <w:pPr>
        <w:pStyle w:val="Corpsdetexte"/>
        <w:spacing w:before="13"/>
        <w:jc w:val="both"/>
        <w:rPr>
          <w:sz w:val="19"/>
        </w:rPr>
      </w:pPr>
    </w:p>
    <w:p w14:paraId="36C8B588" w14:textId="0327DD92" w:rsidR="00924A9E" w:rsidRPr="004D79BC" w:rsidRDefault="003A55F1" w:rsidP="004D79BC">
      <w:pPr>
        <w:pStyle w:val="Corpsdetexte"/>
        <w:ind w:left="117" w:right="379"/>
        <w:jc w:val="both"/>
      </w:pPr>
      <w:r w:rsidRPr="004D79BC">
        <w:rPr>
          <w:noProof/>
        </w:rPr>
        <mc:AlternateContent>
          <mc:Choice Requires="wps">
            <w:drawing>
              <wp:anchor distT="0" distB="0" distL="114300" distR="114300" simplePos="0" relativeHeight="251658240" behindDoc="1" locked="0" layoutInCell="1" allowOverlap="1" wp14:anchorId="02AFE3C2" wp14:editId="5DDA7CDF">
                <wp:simplePos x="0" y="0"/>
                <wp:positionH relativeFrom="page">
                  <wp:posOffset>3302635</wp:posOffset>
                </wp:positionH>
                <wp:positionV relativeFrom="paragraph">
                  <wp:posOffset>1366520</wp:posOffset>
                </wp:positionV>
                <wp:extent cx="44450" cy="889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CBB4" id="Rectangle 4" o:spid="_x0000_s1026" style="position:absolute;margin-left:260.05pt;margin-top:107.6pt;width:3.5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" fillcolor="black" stroked="f">
                <w10:wrap anchorx="page"/>
              </v:rect>
            </w:pict>
          </mc:Fallback>
        </mc:AlternateContent>
      </w:r>
      <w:r w:rsidR="003164F1" w:rsidRPr="004D79BC">
        <w:t>The</w:t>
      </w:r>
      <w:r w:rsidR="003164F1" w:rsidRPr="004D79BC">
        <w:rPr>
          <w:spacing w:val="-3"/>
        </w:rPr>
        <w:t xml:space="preserve"> </w:t>
      </w:r>
      <w:r w:rsidR="003164F1" w:rsidRPr="004D79BC">
        <w:t>following</w:t>
      </w:r>
      <w:r w:rsidR="003164F1" w:rsidRPr="004D79BC">
        <w:rPr>
          <w:spacing w:val="-2"/>
        </w:rPr>
        <w:t xml:space="preserve"> </w:t>
      </w:r>
      <w:r w:rsidR="003164F1" w:rsidRPr="004D79BC">
        <w:t>main</w:t>
      </w:r>
      <w:r w:rsidR="003164F1" w:rsidRPr="004D79BC">
        <w:rPr>
          <w:spacing w:val="-5"/>
        </w:rPr>
        <w:t xml:space="preserve"> </w:t>
      </w:r>
      <w:r w:rsidR="003164F1" w:rsidRPr="004D79BC">
        <w:t>standard</w:t>
      </w:r>
      <w:r w:rsidR="003164F1" w:rsidRPr="004D79BC">
        <w:rPr>
          <w:spacing w:val="-3"/>
        </w:rPr>
        <w:t xml:space="preserve"> </w:t>
      </w:r>
      <w:r w:rsidR="003164F1" w:rsidRPr="004D79BC">
        <w:t>indicators</w:t>
      </w:r>
      <w:r w:rsidR="003164F1" w:rsidRPr="004D79BC">
        <w:rPr>
          <w:spacing w:val="-5"/>
        </w:rPr>
        <w:t xml:space="preserve"> </w:t>
      </w:r>
      <w:r w:rsidR="003164F1" w:rsidRPr="004D79BC">
        <w:t>are</w:t>
      </w:r>
      <w:r w:rsidR="003164F1" w:rsidRPr="004D79BC">
        <w:rPr>
          <w:spacing w:val="-5"/>
        </w:rPr>
        <w:t xml:space="preserve"> </w:t>
      </w:r>
      <w:r w:rsidR="003164F1" w:rsidRPr="004D79BC">
        <w:t>used</w:t>
      </w:r>
      <w:r w:rsidR="003164F1" w:rsidRPr="004D79BC">
        <w:rPr>
          <w:spacing w:val="-3"/>
        </w:rPr>
        <w:t xml:space="preserve"> </w:t>
      </w:r>
      <w:r w:rsidR="003164F1" w:rsidRPr="004D79BC">
        <w:t>globally</w:t>
      </w:r>
      <w:r w:rsidR="003164F1" w:rsidRPr="004D79BC">
        <w:rPr>
          <w:spacing w:val="-5"/>
        </w:rPr>
        <w:t xml:space="preserve"> </w:t>
      </w:r>
      <w:r w:rsidR="003164F1" w:rsidRPr="004D79BC">
        <w:t>by</w:t>
      </w:r>
      <w:r w:rsidR="003164F1" w:rsidRPr="004D79BC">
        <w:rPr>
          <w:spacing w:val="-5"/>
        </w:rPr>
        <w:t xml:space="preserve"> </w:t>
      </w:r>
      <w:r w:rsidR="003164F1" w:rsidRPr="004D79BC">
        <w:t>the</w:t>
      </w:r>
      <w:r w:rsidR="003164F1" w:rsidRPr="004D79BC">
        <w:rPr>
          <w:spacing w:val="-5"/>
        </w:rPr>
        <w:t xml:space="preserve"> </w:t>
      </w:r>
      <w:r w:rsidR="003164F1" w:rsidRPr="004D79BC">
        <w:t>Polio</w:t>
      </w:r>
      <w:r w:rsidR="003164F1" w:rsidRPr="004D79BC">
        <w:rPr>
          <w:spacing w:val="-3"/>
        </w:rPr>
        <w:t xml:space="preserve"> </w:t>
      </w:r>
      <w:r w:rsidR="003164F1" w:rsidRPr="004D79BC">
        <w:t>Eradication</w:t>
      </w:r>
      <w:r w:rsidR="003164F1" w:rsidRPr="004D79BC">
        <w:rPr>
          <w:spacing w:val="-5"/>
        </w:rPr>
        <w:t xml:space="preserve"> </w:t>
      </w:r>
      <w:r w:rsidR="003164F1" w:rsidRPr="004D79BC">
        <w:t xml:space="preserve">Initiative to </w:t>
      </w:r>
      <w:r w:rsidR="00FE1DAD" w:rsidRPr="004D79BC">
        <w:t>analyze</w:t>
      </w:r>
      <w:r w:rsidR="003164F1" w:rsidRPr="004D79BC">
        <w:t xml:space="preserve"> the performance of AFP surveillance systems:</w:t>
      </w:r>
    </w:p>
    <w:p w14:paraId="4CE8F9FF" w14:textId="77777777" w:rsidR="00924A9E" w:rsidRPr="004D79BC" w:rsidRDefault="00924A9E" w:rsidP="004D79BC">
      <w:pPr>
        <w:pStyle w:val="Corpsdetexte"/>
        <w:spacing w:before="13" w:after="1"/>
        <w:jc w:val="both"/>
        <w:rPr>
          <w:sz w:val="15"/>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4770"/>
        <w:gridCol w:w="180"/>
        <w:gridCol w:w="1260"/>
      </w:tblGrid>
      <w:tr w:rsidR="008B75D0" w:rsidRPr="008B75D0" w14:paraId="54C6FABF" w14:textId="77777777" w:rsidTr="007B56BC">
        <w:trPr>
          <w:trHeight w:val="304"/>
        </w:trPr>
        <w:tc>
          <w:tcPr>
            <w:tcW w:w="2430" w:type="dxa"/>
          </w:tcPr>
          <w:p w14:paraId="20CB9271" w14:textId="55A505F9" w:rsidR="00802686" w:rsidRPr="008B75D0" w:rsidRDefault="00AE36F0" w:rsidP="004D79BC">
            <w:pPr>
              <w:pStyle w:val="TableParagraph"/>
              <w:jc w:val="both"/>
              <w:rPr>
                <w:color w:val="000000" w:themeColor="text1"/>
                <w:sz w:val="18"/>
              </w:rPr>
            </w:pPr>
            <w:r w:rsidRPr="008B75D0">
              <w:rPr>
                <w:color w:val="000000" w:themeColor="text1"/>
                <w:sz w:val="18"/>
              </w:rPr>
              <w:t xml:space="preserve">Core </w:t>
            </w:r>
            <w:r w:rsidR="00802686" w:rsidRPr="008B75D0">
              <w:rPr>
                <w:color w:val="000000" w:themeColor="text1"/>
                <w:sz w:val="18"/>
              </w:rPr>
              <w:t>Indicator</w:t>
            </w:r>
          </w:p>
        </w:tc>
        <w:tc>
          <w:tcPr>
            <w:tcW w:w="4770" w:type="dxa"/>
          </w:tcPr>
          <w:p w14:paraId="1A35A3C4" w14:textId="04F48856" w:rsidR="00802686" w:rsidRPr="008B75D0" w:rsidRDefault="00AE36F0" w:rsidP="004D79BC">
            <w:pPr>
              <w:pStyle w:val="TableParagraph"/>
              <w:jc w:val="both"/>
              <w:rPr>
                <w:color w:val="000000" w:themeColor="text1"/>
                <w:sz w:val="18"/>
              </w:rPr>
            </w:pPr>
            <w:r w:rsidRPr="008B75D0">
              <w:rPr>
                <w:color w:val="000000" w:themeColor="text1"/>
                <w:sz w:val="18"/>
              </w:rPr>
              <w:t>Description</w:t>
            </w:r>
          </w:p>
        </w:tc>
        <w:tc>
          <w:tcPr>
            <w:tcW w:w="1440" w:type="dxa"/>
            <w:gridSpan w:val="2"/>
          </w:tcPr>
          <w:p w14:paraId="3CBDB49F" w14:textId="4C7406CC" w:rsidR="00802686" w:rsidRPr="008B75D0" w:rsidRDefault="00802686" w:rsidP="004D79BC">
            <w:pPr>
              <w:pStyle w:val="TableParagraph"/>
              <w:jc w:val="both"/>
              <w:rPr>
                <w:color w:val="000000" w:themeColor="text1"/>
                <w:sz w:val="18"/>
              </w:rPr>
            </w:pPr>
            <w:r w:rsidRPr="008B75D0">
              <w:rPr>
                <w:color w:val="000000" w:themeColor="text1"/>
                <w:sz w:val="18"/>
              </w:rPr>
              <w:t>Target</w:t>
            </w:r>
          </w:p>
        </w:tc>
      </w:tr>
      <w:tr w:rsidR="008B75D0" w:rsidRPr="008B75D0" w14:paraId="4FD355C3" w14:textId="77777777" w:rsidTr="007B56BC">
        <w:trPr>
          <w:trHeight w:val="371"/>
        </w:trPr>
        <w:tc>
          <w:tcPr>
            <w:tcW w:w="2430" w:type="dxa"/>
          </w:tcPr>
          <w:p w14:paraId="708E5A0F" w14:textId="77777777" w:rsidR="00802686" w:rsidRPr="008B75D0" w:rsidRDefault="00802686" w:rsidP="004D79BC">
            <w:pPr>
              <w:pStyle w:val="TableParagraph"/>
              <w:ind w:right="180"/>
              <w:jc w:val="both"/>
              <w:rPr>
                <w:color w:val="000000" w:themeColor="text1"/>
                <w:sz w:val="18"/>
              </w:rPr>
            </w:pPr>
            <w:r w:rsidRPr="008B75D0">
              <w:rPr>
                <w:color w:val="000000" w:themeColor="text1"/>
                <w:sz w:val="18"/>
              </w:rPr>
              <w:t>Non-polio</w:t>
            </w:r>
            <w:r w:rsidRPr="008B75D0">
              <w:rPr>
                <w:color w:val="000000" w:themeColor="text1"/>
                <w:spacing w:val="-4"/>
                <w:sz w:val="18"/>
              </w:rPr>
              <w:t xml:space="preserve"> </w:t>
            </w:r>
            <w:r w:rsidRPr="008B75D0">
              <w:rPr>
                <w:color w:val="000000" w:themeColor="text1"/>
                <w:sz w:val="18"/>
              </w:rPr>
              <w:t>AFP</w:t>
            </w:r>
            <w:r w:rsidRPr="008B75D0">
              <w:rPr>
                <w:color w:val="000000" w:themeColor="text1"/>
                <w:spacing w:val="-5"/>
                <w:sz w:val="18"/>
              </w:rPr>
              <w:t xml:space="preserve"> </w:t>
            </w:r>
            <w:r w:rsidRPr="008B75D0">
              <w:rPr>
                <w:color w:val="000000" w:themeColor="text1"/>
                <w:sz w:val="18"/>
              </w:rPr>
              <w:t>rate</w:t>
            </w:r>
            <w:r w:rsidRPr="008B75D0">
              <w:rPr>
                <w:color w:val="000000" w:themeColor="text1"/>
                <w:spacing w:val="-3"/>
                <w:sz w:val="18"/>
              </w:rPr>
              <w:t xml:space="preserve"> </w:t>
            </w:r>
            <w:r w:rsidRPr="008B75D0">
              <w:rPr>
                <w:color w:val="000000" w:themeColor="text1"/>
                <w:sz w:val="18"/>
              </w:rPr>
              <w:t>in</w:t>
            </w:r>
            <w:r w:rsidRPr="008B75D0">
              <w:rPr>
                <w:color w:val="000000" w:themeColor="text1"/>
                <w:spacing w:val="-6"/>
                <w:sz w:val="18"/>
              </w:rPr>
              <w:t xml:space="preserve"> </w:t>
            </w:r>
            <w:r w:rsidRPr="008B75D0">
              <w:rPr>
                <w:color w:val="000000" w:themeColor="text1"/>
                <w:sz w:val="18"/>
              </w:rPr>
              <w:t>children</w:t>
            </w:r>
            <w:r w:rsidRPr="008B75D0">
              <w:rPr>
                <w:color w:val="000000" w:themeColor="text1"/>
                <w:spacing w:val="-5"/>
                <w:sz w:val="18"/>
              </w:rPr>
              <w:t xml:space="preserve"> </w:t>
            </w:r>
            <w:r w:rsidRPr="008B75D0">
              <w:rPr>
                <w:color w:val="000000" w:themeColor="text1"/>
                <w:sz w:val="18"/>
              </w:rPr>
              <w:t>&lt;</w:t>
            </w:r>
            <w:r w:rsidRPr="008B75D0">
              <w:rPr>
                <w:color w:val="000000" w:themeColor="text1"/>
                <w:spacing w:val="-4"/>
                <w:sz w:val="18"/>
              </w:rPr>
              <w:t xml:space="preserve"> </w:t>
            </w:r>
            <w:r w:rsidRPr="008B75D0">
              <w:rPr>
                <w:color w:val="000000" w:themeColor="text1"/>
                <w:sz w:val="18"/>
              </w:rPr>
              <w:t>15</w:t>
            </w:r>
            <w:r w:rsidRPr="008B75D0">
              <w:rPr>
                <w:color w:val="000000" w:themeColor="text1"/>
                <w:spacing w:val="-5"/>
                <w:sz w:val="18"/>
              </w:rPr>
              <w:t xml:space="preserve"> </w:t>
            </w:r>
            <w:r w:rsidRPr="008B75D0">
              <w:rPr>
                <w:color w:val="000000" w:themeColor="text1"/>
                <w:sz w:val="18"/>
              </w:rPr>
              <w:t>years</w:t>
            </w:r>
            <w:r w:rsidRPr="008B75D0">
              <w:rPr>
                <w:color w:val="000000" w:themeColor="text1"/>
                <w:spacing w:val="-2"/>
                <w:sz w:val="18"/>
              </w:rPr>
              <w:t xml:space="preserve"> </w:t>
            </w:r>
            <w:r w:rsidRPr="008B75D0">
              <w:rPr>
                <w:color w:val="000000" w:themeColor="text1"/>
                <w:sz w:val="18"/>
              </w:rPr>
              <w:t>of</w:t>
            </w:r>
            <w:r w:rsidRPr="008B75D0">
              <w:rPr>
                <w:color w:val="000000" w:themeColor="text1"/>
                <w:spacing w:val="-6"/>
                <w:sz w:val="18"/>
              </w:rPr>
              <w:t xml:space="preserve"> </w:t>
            </w:r>
            <w:r w:rsidRPr="008B75D0">
              <w:rPr>
                <w:color w:val="000000" w:themeColor="text1"/>
                <w:spacing w:val="-5"/>
                <w:sz w:val="18"/>
              </w:rPr>
              <w:t>age</w:t>
            </w:r>
          </w:p>
        </w:tc>
        <w:tc>
          <w:tcPr>
            <w:tcW w:w="4950" w:type="dxa"/>
            <w:gridSpan w:val="2"/>
          </w:tcPr>
          <w:p w14:paraId="05E80359" w14:textId="27CBCF94" w:rsidR="00802686" w:rsidRPr="008B75D0" w:rsidRDefault="00237A95" w:rsidP="004D79BC">
            <w:pPr>
              <w:pStyle w:val="TableParagraph"/>
              <w:ind w:left="90" w:right="90"/>
              <w:jc w:val="both"/>
              <w:rPr>
                <w:color w:val="000000" w:themeColor="text1"/>
                <w:spacing w:val="-11"/>
                <w:sz w:val="18"/>
              </w:rPr>
            </w:pPr>
            <w:r w:rsidRPr="008B75D0">
              <w:rPr>
                <w:color w:val="000000" w:themeColor="text1"/>
                <w:spacing w:val="-11"/>
                <w:sz w:val="18"/>
              </w:rPr>
              <w:t>Number of</w:t>
            </w:r>
            <w:r w:rsidR="00AE36F0" w:rsidRPr="008B75D0">
              <w:rPr>
                <w:color w:val="000000" w:themeColor="text1"/>
                <w:spacing w:val="-11"/>
                <w:sz w:val="18"/>
              </w:rPr>
              <w:t xml:space="preserve"> cases discarded as NPAFP children &lt; 15 yrs. of age/</w:t>
            </w:r>
            <w:r w:rsidRPr="008B75D0">
              <w:rPr>
                <w:color w:val="000000" w:themeColor="text1"/>
                <w:spacing w:val="-11"/>
                <w:sz w:val="18"/>
              </w:rPr>
              <w:t>Number</w:t>
            </w:r>
            <w:r w:rsidR="00AE36F0" w:rsidRPr="008B75D0">
              <w:rPr>
                <w:color w:val="000000" w:themeColor="text1"/>
                <w:spacing w:val="-11"/>
                <w:sz w:val="18"/>
              </w:rPr>
              <w:t xml:space="preserve"> of children &lt;15 yrs. </w:t>
            </w:r>
            <w:r w:rsidRPr="008B75D0">
              <w:rPr>
                <w:color w:val="000000" w:themeColor="text1"/>
                <w:spacing w:val="-11"/>
                <w:sz w:val="18"/>
              </w:rPr>
              <w:t>o</w:t>
            </w:r>
            <w:r w:rsidR="00AE36F0" w:rsidRPr="008B75D0">
              <w:rPr>
                <w:color w:val="000000" w:themeColor="text1"/>
                <w:spacing w:val="-11"/>
                <w:sz w:val="18"/>
              </w:rPr>
              <w:t>f age x 100,00/year</w:t>
            </w:r>
          </w:p>
        </w:tc>
        <w:tc>
          <w:tcPr>
            <w:tcW w:w="1260" w:type="dxa"/>
          </w:tcPr>
          <w:p w14:paraId="2021E823" w14:textId="16D86003" w:rsidR="00802686" w:rsidRPr="008B75D0" w:rsidRDefault="00802686" w:rsidP="004D79BC">
            <w:pPr>
              <w:pStyle w:val="TableParagraph"/>
              <w:ind w:left="108"/>
              <w:jc w:val="both"/>
              <w:rPr>
                <w:color w:val="000000" w:themeColor="text1"/>
                <w:sz w:val="18"/>
              </w:rPr>
            </w:pPr>
            <w:r w:rsidRPr="008B75D0">
              <w:rPr>
                <w:color w:val="000000" w:themeColor="text1"/>
                <w:spacing w:val="-11"/>
                <w:sz w:val="18"/>
              </w:rPr>
              <w:t xml:space="preserve"> </w:t>
            </w:r>
            <w:r w:rsidRPr="008B75D0">
              <w:rPr>
                <w:color w:val="000000" w:themeColor="text1"/>
                <w:spacing w:val="-2"/>
                <w:sz w:val="18"/>
              </w:rPr>
              <w:t>≥</w:t>
            </w:r>
            <w:r w:rsidRPr="008B75D0">
              <w:rPr>
                <w:color w:val="000000" w:themeColor="text1"/>
                <w:spacing w:val="-14"/>
                <w:sz w:val="18"/>
              </w:rPr>
              <w:t xml:space="preserve"> </w:t>
            </w:r>
            <w:r w:rsidRPr="008B75D0">
              <w:rPr>
                <w:color w:val="000000" w:themeColor="text1"/>
                <w:spacing w:val="-2"/>
                <w:sz w:val="18"/>
              </w:rPr>
              <w:t>1</w:t>
            </w:r>
            <w:r w:rsidRPr="008B75D0">
              <w:rPr>
                <w:color w:val="000000" w:themeColor="text1"/>
                <w:spacing w:val="-8"/>
                <w:sz w:val="18"/>
              </w:rPr>
              <w:t xml:space="preserve"> </w:t>
            </w:r>
            <w:r w:rsidRPr="008B75D0">
              <w:rPr>
                <w:color w:val="000000" w:themeColor="text1"/>
                <w:spacing w:val="-2"/>
                <w:sz w:val="18"/>
              </w:rPr>
              <w:t>/</w:t>
            </w:r>
            <w:r w:rsidRPr="008B75D0">
              <w:rPr>
                <w:color w:val="000000" w:themeColor="text1"/>
                <w:spacing w:val="-7"/>
                <w:sz w:val="18"/>
              </w:rPr>
              <w:t xml:space="preserve"> </w:t>
            </w:r>
            <w:r w:rsidRPr="008B75D0">
              <w:rPr>
                <w:color w:val="000000" w:themeColor="text1"/>
                <w:spacing w:val="-2"/>
                <w:sz w:val="18"/>
              </w:rPr>
              <w:t>100</w:t>
            </w:r>
            <w:r w:rsidRPr="008B75D0">
              <w:rPr>
                <w:color w:val="000000" w:themeColor="text1"/>
                <w:spacing w:val="-7"/>
                <w:sz w:val="18"/>
              </w:rPr>
              <w:t xml:space="preserve"> </w:t>
            </w:r>
            <w:r w:rsidRPr="008B75D0">
              <w:rPr>
                <w:color w:val="000000" w:themeColor="text1"/>
                <w:spacing w:val="-5"/>
                <w:sz w:val="18"/>
              </w:rPr>
              <w:t>000</w:t>
            </w:r>
          </w:p>
        </w:tc>
      </w:tr>
      <w:tr w:rsidR="008B75D0" w:rsidRPr="008B75D0" w14:paraId="6AD9F13F" w14:textId="77777777" w:rsidTr="007B56BC">
        <w:trPr>
          <w:trHeight w:val="369"/>
        </w:trPr>
        <w:tc>
          <w:tcPr>
            <w:tcW w:w="2430" w:type="dxa"/>
          </w:tcPr>
          <w:p w14:paraId="798E0BE1" w14:textId="77777777" w:rsidR="00802686" w:rsidRPr="008B75D0" w:rsidRDefault="00802686" w:rsidP="004D79BC">
            <w:pPr>
              <w:pStyle w:val="TableParagraph"/>
              <w:ind w:right="180"/>
              <w:jc w:val="both"/>
              <w:rPr>
                <w:color w:val="000000" w:themeColor="text1"/>
                <w:sz w:val="18"/>
              </w:rPr>
            </w:pPr>
            <w:r w:rsidRPr="008B75D0">
              <w:rPr>
                <w:color w:val="000000" w:themeColor="text1"/>
                <w:sz w:val="18"/>
              </w:rPr>
              <w:t>%</w:t>
            </w:r>
            <w:r w:rsidRPr="008B75D0">
              <w:rPr>
                <w:color w:val="000000" w:themeColor="text1"/>
                <w:spacing w:val="-5"/>
                <w:sz w:val="18"/>
              </w:rPr>
              <w:t xml:space="preserve"> </w:t>
            </w:r>
            <w:r w:rsidRPr="008B75D0">
              <w:rPr>
                <w:color w:val="000000" w:themeColor="text1"/>
                <w:sz w:val="18"/>
              </w:rPr>
              <w:t>of</w:t>
            </w:r>
            <w:r w:rsidRPr="008B75D0">
              <w:rPr>
                <w:color w:val="000000" w:themeColor="text1"/>
                <w:spacing w:val="-4"/>
                <w:sz w:val="18"/>
              </w:rPr>
              <w:t xml:space="preserve"> </w:t>
            </w:r>
            <w:r w:rsidRPr="008B75D0">
              <w:rPr>
                <w:color w:val="000000" w:themeColor="text1"/>
                <w:sz w:val="18"/>
              </w:rPr>
              <w:t>AFP</w:t>
            </w:r>
            <w:r w:rsidRPr="008B75D0">
              <w:rPr>
                <w:color w:val="000000" w:themeColor="text1"/>
                <w:spacing w:val="-6"/>
                <w:sz w:val="18"/>
              </w:rPr>
              <w:t xml:space="preserve"> </w:t>
            </w:r>
            <w:r w:rsidRPr="008B75D0">
              <w:rPr>
                <w:color w:val="000000" w:themeColor="text1"/>
                <w:sz w:val="18"/>
              </w:rPr>
              <w:t>cases</w:t>
            </w:r>
            <w:r w:rsidRPr="008B75D0">
              <w:rPr>
                <w:color w:val="000000" w:themeColor="text1"/>
                <w:spacing w:val="-5"/>
                <w:sz w:val="18"/>
              </w:rPr>
              <w:t xml:space="preserve"> </w:t>
            </w:r>
            <w:r w:rsidRPr="008B75D0">
              <w:rPr>
                <w:color w:val="000000" w:themeColor="text1"/>
                <w:sz w:val="18"/>
              </w:rPr>
              <w:t>investigated</w:t>
            </w:r>
            <w:r w:rsidRPr="008B75D0">
              <w:rPr>
                <w:color w:val="000000" w:themeColor="text1"/>
                <w:spacing w:val="-4"/>
                <w:sz w:val="18"/>
              </w:rPr>
              <w:t xml:space="preserve"> </w:t>
            </w:r>
            <w:r w:rsidRPr="008B75D0">
              <w:rPr>
                <w:color w:val="000000" w:themeColor="text1"/>
                <w:sz w:val="18"/>
              </w:rPr>
              <w:t>within</w:t>
            </w:r>
            <w:r w:rsidRPr="008B75D0">
              <w:rPr>
                <w:color w:val="000000" w:themeColor="text1"/>
                <w:spacing w:val="-6"/>
                <w:sz w:val="18"/>
              </w:rPr>
              <w:t xml:space="preserve"> </w:t>
            </w:r>
            <w:r w:rsidRPr="008B75D0">
              <w:rPr>
                <w:color w:val="000000" w:themeColor="text1"/>
                <w:sz w:val="18"/>
              </w:rPr>
              <w:t>48</w:t>
            </w:r>
            <w:r w:rsidRPr="008B75D0">
              <w:rPr>
                <w:color w:val="000000" w:themeColor="text1"/>
                <w:spacing w:val="-6"/>
                <w:sz w:val="18"/>
              </w:rPr>
              <w:t xml:space="preserve"> </w:t>
            </w:r>
            <w:r w:rsidRPr="008B75D0">
              <w:rPr>
                <w:color w:val="000000" w:themeColor="text1"/>
                <w:sz w:val="18"/>
              </w:rPr>
              <w:t>hours</w:t>
            </w:r>
            <w:r w:rsidRPr="008B75D0">
              <w:rPr>
                <w:color w:val="000000" w:themeColor="text1"/>
                <w:spacing w:val="-3"/>
                <w:sz w:val="18"/>
              </w:rPr>
              <w:t xml:space="preserve"> </w:t>
            </w:r>
            <w:r w:rsidRPr="008B75D0">
              <w:rPr>
                <w:color w:val="000000" w:themeColor="text1"/>
                <w:sz w:val="18"/>
              </w:rPr>
              <w:t>of</w:t>
            </w:r>
            <w:r w:rsidRPr="008B75D0">
              <w:rPr>
                <w:color w:val="000000" w:themeColor="text1"/>
                <w:spacing w:val="-7"/>
                <w:sz w:val="18"/>
              </w:rPr>
              <w:t xml:space="preserve"> </w:t>
            </w:r>
            <w:r w:rsidRPr="008B75D0">
              <w:rPr>
                <w:color w:val="000000" w:themeColor="text1"/>
                <w:spacing w:val="-2"/>
                <w:sz w:val="18"/>
              </w:rPr>
              <w:t>report</w:t>
            </w:r>
          </w:p>
        </w:tc>
        <w:tc>
          <w:tcPr>
            <w:tcW w:w="4950" w:type="dxa"/>
            <w:gridSpan w:val="2"/>
          </w:tcPr>
          <w:p w14:paraId="7B35F86B" w14:textId="1F078A2B" w:rsidR="00802686" w:rsidRPr="008B75D0" w:rsidRDefault="00237A95" w:rsidP="004D79BC">
            <w:pPr>
              <w:pStyle w:val="TableParagraph"/>
              <w:ind w:left="90" w:right="90"/>
              <w:jc w:val="both"/>
              <w:rPr>
                <w:color w:val="000000" w:themeColor="text1"/>
                <w:spacing w:val="-6"/>
                <w:sz w:val="18"/>
              </w:rPr>
            </w:pPr>
            <w:r w:rsidRPr="008B75D0">
              <w:rPr>
                <w:color w:val="000000" w:themeColor="text1"/>
                <w:spacing w:val="-6"/>
                <w:sz w:val="18"/>
              </w:rPr>
              <w:t>Number of</w:t>
            </w:r>
            <w:r w:rsidR="00843F6D" w:rsidRPr="008B75D0">
              <w:rPr>
                <w:color w:val="000000" w:themeColor="text1"/>
                <w:spacing w:val="-6"/>
                <w:sz w:val="18"/>
              </w:rPr>
              <w:t xml:space="preserve"> AFP cases investigated within 48 hours/total </w:t>
            </w:r>
            <w:r w:rsidRPr="008B75D0">
              <w:rPr>
                <w:color w:val="000000" w:themeColor="text1"/>
                <w:spacing w:val="-6"/>
                <w:sz w:val="18"/>
              </w:rPr>
              <w:t xml:space="preserve">number </w:t>
            </w:r>
            <w:r w:rsidR="00843F6D" w:rsidRPr="008B75D0">
              <w:rPr>
                <w:color w:val="000000" w:themeColor="text1"/>
                <w:spacing w:val="-6"/>
                <w:sz w:val="18"/>
              </w:rPr>
              <w:t>of cases investigated</w:t>
            </w:r>
          </w:p>
        </w:tc>
        <w:tc>
          <w:tcPr>
            <w:tcW w:w="1260" w:type="dxa"/>
          </w:tcPr>
          <w:p w14:paraId="596AA21C" w14:textId="30D51FE9" w:rsidR="00802686" w:rsidRPr="008B75D0" w:rsidRDefault="00802686" w:rsidP="004D79BC">
            <w:pPr>
              <w:pStyle w:val="TableParagraph"/>
              <w:jc w:val="both"/>
              <w:rPr>
                <w:color w:val="000000" w:themeColor="text1"/>
                <w:sz w:val="18"/>
              </w:rPr>
            </w:pPr>
            <w:r w:rsidRPr="008B75D0">
              <w:rPr>
                <w:color w:val="000000" w:themeColor="text1"/>
                <w:spacing w:val="-6"/>
                <w:sz w:val="18"/>
              </w:rPr>
              <w:t>≥ 80%</w:t>
            </w:r>
          </w:p>
        </w:tc>
      </w:tr>
      <w:tr w:rsidR="008B75D0" w:rsidRPr="008B75D0" w14:paraId="4F511013" w14:textId="77777777" w:rsidTr="007B56BC">
        <w:trPr>
          <w:trHeight w:val="1042"/>
        </w:trPr>
        <w:tc>
          <w:tcPr>
            <w:tcW w:w="2430" w:type="dxa"/>
          </w:tcPr>
          <w:p w14:paraId="4608FF5D" w14:textId="77777777" w:rsidR="00802686" w:rsidRPr="008B75D0" w:rsidRDefault="00802686" w:rsidP="004D79BC">
            <w:pPr>
              <w:pStyle w:val="TableParagraph"/>
              <w:spacing w:line="240" w:lineRule="auto"/>
              <w:ind w:right="180" w:hanging="1"/>
              <w:jc w:val="both"/>
              <w:rPr>
                <w:color w:val="000000" w:themeColor="text1"/>
                <w:sz w:val="18"/>
              </w:rPr>
            </w:pPr>
            <w:r w:rsidRPr="008B75D0">
              <w:rPr>
                <w:color w:val="000000" w:themeColor="text1"/>
                <w:sz w:val="18"/>
              </w:rPr>
              <w:t>%</w:t>
            </w:r>
            <w:r w:rsidRPr="008B75D0">
              <w:rPr>
                <w:color w:val="000000" w:themeColor="text1"/>
                <w:spacing w:val="-2"/>
                <w:sz w:val="18"/>
              </w:rPr>
              <w:t xml:space="preserve"> </w:t>
            </w:r>
            <w:r w:rsidRPr="008B75D0">
              <w:rPr>
                <w:color w:val="000000" w:themeColor="text1"/>
                <w:sz w:val="18"/>
              </w:rPr>
              <w:t>of</w:t>
            </w:r>
            <w:r w:rsidRPr="008B75D0">
              <w:rPr>
                <w:color w:val="000000" w:themeColor="text1"/>
                <w:spacing w:val="-1"/>
                <w:sz w:val="18"/>
              </w:rPr>
              <w:t xml:space="preserve"> </w:t>
            </w:r>
            <w:r w:rsidRPr="008B75D0">
              <w:rPr>
                <w:color w:val="000000" w:themeColor="text1"/>
                <w:sz w:val="18"/>
              </w:rPr>
              <w:t>AFP</w:t>
            </w:r>
            <w:r w:rsidRPr="008B75D0">
              <w:rPr>
                <w:color w:val="000000" w:themeColor="text1"/>
                <w:spacing w:val="-3"/>
                <w:sz w:val="18"/>
              </w:rPr>
              <w:t xml:space="preserve"> </w:t>
            </w:r>
            <w:r w:rsidRPr="008B75D0">
              <w:rPr>
                <w:color w:val="000000" w:themeColor="text1"/>
                <w:sz w:val="18"/>
              </w:rPr>
              <w:t>cases</w:t>
            </w:r>
            <w:r w:rsidRPr="008B75D0">
              <w:rPr>
                <w:color w:val="000000" w:themeColor="text1"/>
                <w:spacing w:val="-2"/>
                <w:sz w:val="18"/>
              </w:rPr>
              <w:t xml:space="preserve"> </w:t>
            </w:r>
            <w:r w:rsidRPr="008B75D0">
              <w:rPr>
                <w:color w:val="000000" w:themeColor="text1"/>
                <w:sz w:val="18"/>
              </w:rPr>
              <w:t>with</w:t>
            </w:r>
            <w:r w:rsidRPr="008B75D0">
              <w:rPr>
                <w:color w:val="000000" w:themeColor="text1"/>
                <w:spacing w:val="-4"/>
                <w:sz w:val="18"/>
              </w:rPr>
              <w:t xml:space="preserve"> </w:t>
            </w:r>
            <w:r w:rsidRPr="008B75D0">
              <w:rPr>
                <w:color w:val="000000" w:themeColor="text1"/>
                <w:sz w:val="18"/>
              </w:rPr>
              <w:t>2</w:t>
            </w:r>
            <w:r w:rsidRPr="008B75D0">
              <w:rPr>
                <w:color w:val="000000" w:themeColor="text1"/>
                <w:spacing w:val="-3"/>
                <w:sz w:val="18"/>
              </w:rPr>
              <w:t xml:space="preserve"> </w:t>
            </w:r>
            <w:r w:rsidRPr="008B75D0">
              <w:rPr>
                <w:color w:val="000000" w:themeColor="text1"/>
                <w:sz w:val="18"/>
              </w:rPr>
              <w:t>stools</w:t>
            </w:r>
            <w:r w:rsidRPr="008B75D0">
              <w:rPr>
                <w:color w:val="000000" w:themeColor="text1"/>
                <w:spacing w:val="-2"/>
                <w:sz w:val="18"/>
              </w:rPr>
              <w:t xml:space="preserve"> </w:t>
            </w:r>
            <w:r w:rsidRPr="008B75D0">
              <w:rPr>
                <w:color w:val="000000" w:themeColor="text1"/>
                <w:sz w:val="18"/>
              </w:rPr>
              <w:t>collected</w:t>
            </w:r>
            <w:r w:rsidRPr="008B75D0">
              <w:rPr>
                <w:color w:val="000000" w:themeColor="text1"/>
                <w:spacing w:val="-3"/>
                <w:sz w:val="18"/>
              </w:rPr>
              <w:t xml:space="preserve"> </w:t>
            </w:r>
            <w:r w:rsidRPr="008B75D0">
              <w:rPr>
                <w:color w:val="000000" w:themeColor="text1"/>
                <w:sz w:val="18"/>
              </w:rPr>
              <w:t>&gt;</w:t>
            </w:r>
            <w:r w:rsidRPr="008B75D0">
              <w:rPr>
                <w:color w:val="000000" w:themeColor="text1"/>
                <w:spacing w:val="-3"/>
                <w:sz w:val="18"/>
              </w:rPr>
              <w:t xml:space="preserve"> </w:t>
            </w:r>
            <w:r w:rsidRPr="008B75D0">
              <w:rPr>
                <w:color w:val="000000" w:themeColor="text1"/>
                <w:sz w:val="18"/>
              </w:rPr>
              <w:t>24</w:t>
            </w:r>
            <w:r w:rsidRPr="008B75D0">
              <w:rPr>
                <w:color w:val="000000" w:themeColor="text1"/>
                <w:spacing w:val="-3"/>
                <w:sz w:val="18"/>
              </w:rPr>
              <w:t xml:space="preserve"> </w:t>
            </w:r>
            <w:r w:rsidRPr="008B75D0">
              <w:rPr>
                <w:color w:val="000000" w:themeColor="text1"/>
                <w:sz w:val="18"/>
              </w:rPr>
              <w:t>hours</w:t>
            </w:r>
            <w:r w:rsidRPr="008B75D0">
              <w:rPr>
                <w:color w:val="000000" w:themeColor="text1"/>
                <w:spacing w:val="-2"/>
                <w:sz w:val="18"/>
              </w:rPr>
              <w:t xml:space="preserve"> </w:t>
            </w:r>
            <w:r w:rsidRPr="008B75D0">
              <w:rPr>
                <w:color w:val="000000" w:themeColor="text1"/>
                <w:sz w:val="18"/>
              </w:rPr>
              <w:t>apart</w:t>
            </w:r>
            <w:r w:rsidRPr="008B75D0">
              <w:rPr>
                <w:color w:val="000000" w:themeColor="text1"/>
                <w:spacing w:val="-4"/>
                <w:sz w:val="18"/>
              </w:rPr>
              <w:t xml:space="preserve"> </w:t>
            </w:r>
            <w:r w:rsidRPr="008B75D0">
              <w:rPr>
                <w:color w:val="000000" w:themeColor="text1"/>
                <w:sz w:val="18"/>
              </w:rPr>
              <w:t>&amp;</w:t>
            </w:r>
            <w:r w:rsidRPr="008B75D0">
              <w:rPr>
                <w:color w:val="000000" w:themeColor="text1"/>
                <w:spacing w:val="-1"/>
                <w:sz w:val="18"/>
              </w:rPr>
              <w:t xml:space="preserve"> </w:t>
            </w:r>
            <w:r w:rsidRPr="008B75D0">
              <w:rPr>
                <w:color w:val="000000" w:themeColor="text1"/>
                <w:sz w:val="18"/>
              </w:rPr>
              <w:t>less</w:t>
            </w:r>
            <w:r w:rsidRPr="008B75D0">
              <w:rPr>
                <w:color w:val="000000" w:themeColor="text1"/>
                <w:spacing w:val="-2"/>
                <w:sz w:val="18"/>
              </w:rPr>
              <w:t xml:space="preserve"> </w:t>
            </w:r>
            <w:r w:rsidRPr="008B75D0">
              <w:rPr>
                <w:color w:val="000000" w:themeColor="text1"/>
                <w:sz w:val="18"/>
              </w:rPr>
              <w:t>than</w:t>
            </w:r>
            <w:r w:rsidRPr="008B75D0">
              <w:rPr>
                <w:color w:val="000000" w:themeColor="text1"/>
                <w:spacing w:val="-4"/>
                <w:sz w:val="18"/>
              </w:rPr>
              <w:t xml:space="preserve"> </w:t>
            </w:r>
            <w:r w:rsidRPr="008B75D0">
              <w:rPr>
                <w:color w:val="000000" w:themeColor="text1"/>
                <w:sz w:val="18"/>
              </w:rPr>
              <w:t>14 days of paralysis onset</w:t>
            </w:r>
          </w:p>
        </w:tc>
        <w:tc>
          <w:tcPr>
            <w:tcW w:w="4950" w:type="dxa"/>
            <w:gridSpan w:val="2"/>
          </w:tcPr>
          <w:p w14:paraId="6301D548" w14:textId="436B160A" w:rsidR="00802686" w:rsidRPr="008B75D0" w:rsidRDefault="00237A95" w:rsidP="004D79BC">
            <w:pPr>
              <w:pStyle w:val="Indicatorcalculation"/>
              <w:spacing w:line="240" w:lineRule="auto"/>
              <w:ind w:left="90" w:right="90"/>
              <w:jc w:val="both"/>
              <w:rPr>
                <w:rFonts w:ascii="Comic Sans MS" w:hAnsi="Comic Sans MS"/>
                <w:color w:val="000000" w:themeColor="text1"/>
              </w:rPr>
            </w:pPr>
            <w:r w:rsidRPr="008B75D0">
              <w:rPr>
                <w:rFonts w:ascii="Comic Sans MS" w:hAnsi="Comic Sans MS"/>
                <w:color w:val="000000" w:themeColor="text1"/>
              </w:rPr>
              <w:t>Number of</w:t>
            </w:r>
            <w:r w:rsidR="00AE36F0" w:rsidRPr="008B75D0">
              <w:rPr>
                <w:rFonts w:ascii="Comic Sans MS" w:hAnsi="Comic Sans MS"/>
                <w:color w:val="000000" w:themeColor="text1"/>
              </w:rPr>
              <w:t xml:space="preserve"> AFP cases with 2 </w:t>
            </w:r>
            <w:r w:rsidR="00AE36F0" w:rsidRPr="008B75D0">
              <w:rPr>
                <w:rFonts w:ascii="Comic Sans MS" w:hAnsi="Comic Sans MS"/>
                <w:b/>
                <w:bCs/>
                <w:color w:val="000000" w:themeColor="text1"/>
              </w:rPr>
              <w:t>stool specimens</w:t>
            </w:r>
            <w:r w:rsidR="00AE36F0" w:rsidRPr="008B75D0">
              <w:rPr>
                <w:rFonts w:ascii="Comic Sans MS" w:hAnsi="Comic Sans MS"/>
                <w:color w:val="000000" w:themeColor="text1"/>
              </w:rPr>
              <w:t xml:space="preserve"> collected &gt;=24 hours apart AND &lt;=14 days of onset AND received in good</w:t>
            </w:r>
            <w:r w:rsidR="00997559" w:rsidRPr="008B75D0">
              <w:rPr>
                <w:rFonts w:ascii="Comic Sans MS" w:hAnsi="Comic Sans MS"/>
                <w:color w:val="000000" w:themeColor="text1"/>
              </w:rPr>
              <w:t xml:space="preserve"> </w:t>
            </w:r>
            <w:r w:rsidR="00AE36F0" w:rsidRPr="008B75D0">
              <w:rPr>
                <w:rFonts w:ascii="Comic Sans MS" w:hAnsi="Comic Sans MS"/>
                <w:color w:val="000000" w:themeColor="text1"/>
              </w:rPr>
              <w:t>condition</w:t>
            </w:r>
            <w:r w:rsidR="00AE36F0" w:rsidRPr="008B75D0">
              <w:rPr>
                <w:rFonts w:ascii="Comic Sans MS" w:hAnsi="Comic Sans MS"/>
                <w:color w:val="000000" w:themeColor="text1"/>
                <w:vertAlign w:val="superscript"/>
              </w:rPr>
              <w:t>‡</w:t>
            </w:r>
            <w:r w:rsidR="00AE36F0" w:rsidRPr="008B75D0">
              <w:rPr>
                <w:rFonts w:ascii="Comic Sans MS" w:hAnsi="Comic Sans MS"/>
                <w:color w:val="000000" w:themeColor="text1"/>
              </w:rPr>
              <w:t xml:space="preserve"> in a WHO-accredited laboratory /</w:t>
            </w:r>
            <w:r w:rsidRPr="008B75D0">
              <w:rPr>
                <w:rFonts w:ascii="Comic Sans MS" w:hAnsi="Comic Sans MS"/>
                <w:color w:val="000000" w:themeColor="text1"/>
              </w:rPr>
              <w:t>number</w:t>
            </w:r>
            <w:r w:rsidR="00AE36F0" w:rsidRPr="008B75D0">
              <w:rPr>
                <w:rFonts w:ascii="Comic Sans MS" w:hAnsi="Comic Sans MS"/>
                <w:color w:val="000000" w:themeColor="text1"/>
              </w:rPr>
              <w:t xml:space="preserve"> of AFP cases) x 100</w:t>
            </w:r>
          </w:p>
        </w:tc>
        <w:tc>
          <w:tcPr>
            <w:tcW w:w="1260" w:type="dxa"/>
          </w:tcPr>
          <w:p w14:paraId="623967D4" w14:textId="60882BB6" w:rsidR="00802686" w:rsidRPr="008B75D0" w:rsidRDefault="00802686" w:rsidP="004D79BC">
            <w:pPr>
              <w:pStyle w:val="TableParagraph"/>
              <w:jc w:val="both"/>
              <w:rPr>
                <w:color w:val="000000" w:themeColor="text1"/>
                <w:sz w:val="18"/>
              </w:rPr>
            </w:pPr>
            <w:r w:rsidRPr="008B75D0">
              <w:rPr>
                <w:color w:val="000000" w:themeColor="text1"/>
                <w:sz w:val="18"/>
              </w:rPr>
              <w:t xml:space="preserve"> </w:t>
            </w:r>
            <w:r w:rsidRPr="008B75D0">
              <w:rPr>
                <w:color w:val="000000" w:themeColor="text1"/>
                <w:spacing w:val="-6"/>
                <w:sz w:val="18"/>
              </w:rPr>
              <w:t>≥ 80%</w:t>
            </w:r>
          </w:p>
        </w:tc>
      </w:tr>
      <w:tr w:rsidR="008B75D0" w:rsidRPr="008B75D0" w14:paraId="27B485B5" w14:textId="77777777" w:rsidTr="007B56BC">
        <w:trPr>
          <w:trHeight w:val="369"/>
        </w:trPr>
        <w:tc>
          <w:tcPr>
            <w:tcW w:w="2430" w:type="dxa"/>
          </w:tcPr>
          <w:p w14:paraId="73E27D7E" w14:textId="77777777" w:rsidR="00802686" w:rsidRPr="008B75D0" w:rsidRDefault="00802686" w:rsidP="004D79BC">
            <w:pPr>
              <w:pStyle w:val="TableParagraph"/>
              <w:ind w:right="180"/>
              <w:jc w:val="both"/>
              <w:rPr>
                <w:color w:val="000000" w:themeColor="text1"/>
                <w:sz w:val="18"/>
              </w:rPr>
            </w:pPr>
            <w:r w:rsidRPr="008B75D0">
              <w:rPr>
                <w:color w:val="000000" w:themeColor="text1"/>
                <w:sz w:val="18"/>
              </w:rPr>
              <w:t>Stool</w:t>
            </w:r>
            <w:r w:rsidRPr="008B75D0">
              <w:rPr>
                <w:color w:val="000000" w:themeColor="text1"/>
                <w:spacing w:val="-5"/>
                <w:sz w:val="18"/>
              </w:rPr>
              <w:t xml:space="preserve"> </w:t>
            </w:r>
            <w:r w:rsidRPr="008B75D0">
              <w:rPr>
                <w:color w:val="000000" w:themeColor="text1"/>
                <w:sz w:val="18"/>
              </w:rPr>
              <w:t>specimens</w:t>
            </w:r>
            <w:r w:rsidRPr="008B75D0">
              <w:rPr>
                <w:color w:val="000000" w:themeColor="text1"/>
                <w:spacing w:val="-5"/>
                <w:sz w:val="18"/>
              </w:rPr>
              <w:t xml:space="preserve"> </w:t>
            </w:r>
            <w:r w:rsidRPr="008B75D0">
              <w:rPr>
                <w:color w:val="000000" w:themeColor="text1"/>
                <w:sz w:val="18"/>
              </w:rPr>
              <w:t>arriving</w:t>
            </w:r>
            <w:r w:rsidRPr="008B75D0">
              <w:rPr>
                <w:color w:val="000000" w:themeColor="text1"/>
                <w:spacing w:val="-2"/>
                <w:sz w:val="18"/>
              </w:rPr>
              <w:t xml:space="preserve"> </w:t>
            </w:r>
            <w:r w:rsidRPr="008B75D0">
              <w:rPr>
                <w:color w:val="000000" w:themeColor="text1"/>
                <w:sz w:val="18"/>
              </w:rPr>
              <w:t>at</w:t>
            </w:r>
            <w:r w:rsidRPr="008B75D0">
              <w:rPr>
                <w:color w:val="000000" w:themeColor="text1"/>
                <w:spacing w:val="-5"/>
                <w:sz w:val="18"/>
              </w:rPr>
              <w:t xml:space="preserve"> </w:t>
            </w:r>
            <w:r w:rsidRPr="008B75D0">
              <w:rPr>
                <w:color w:val="000000" w:themeColor="text1"/>
                <w:sz w:val="18"/>
              </w:rPr>
              <w:t>the</w:t>
            </w:r>
            <w:r w:rsidRPr="008B75D0">
              <w:rPr>
                <w:color w:val="000000" w:themeColor="text1"/>
                <w:spacing w:val="-5"/>
                <w:sz w:val="18"/>
              </w:rPr>
              <w:t xml:space="preserve"> </w:t>
            </w:r>
            <w:r w:rsidRPr="008B75D0">
              <w:rPr>
                <w:color w:val="000000" w:themeColor="text1"/>
                <w:sz w:val="18"/>
              </w:rPr>
              <w:t>lab</w:t>
            </w:r>
            <w:r w:rsidRPr="008B75D0">
              <w:rPr>
                <w:color w:val="000000" w:themeColor="text1"/>
                <w:spacing w:val="-5"/>
                <w:sz w:val="18"/>
              </w:rPr>
              <w:t xml:space="preserve"> </w:t>
            </w:r>
            <w:r w:rsidRPr="008B75D0">
              <w:rPr>
                <w:color w:val="000000" w:themeColor="text1"/>
                <w:sz w:val="18"/>
              </w:rPr>
              <w:t>within</w:t>
            </w:r>
            <w:r w:rsidRPr="008B75D0">
              <w:rPr>
                <w:color w:val="000000" w:themeColor="text1"/>
                <w:spacing w:val="-6"/>
                <w:sz w:val="18"/>
              </w:rPr>
              <w:t xml:space="preserve"> </w:t>
            </w:r>
            <w:r w:rsidRPr="008B75D0">
              <w:rPr>
                <w:color w:val="000000" w:themeColor="text1"/>
                <w:sz w:val="18"/>
              </w:rPr>
              <w:t>3</w:t>
            </w:r>
            <w:r w:rsidRPr="008B75D0">
              <w:rPr>
                <w:color w:val="000000" w:themeColor="text1"/>
                <w:spacing w:val="-3"/>
                <w:sz w:val="18"/>
              </w:rPr>
              <w:t xml:space="preserve"> </w:t>
            </w:r>
            <w:r w:rsidRPr="008B75D0">
              <w:rPr>
                <w:color w:val="000000" w:themeColor="text1"/>
                <w:sz w:val="18"/>
              </w:rPr>
              <w:t>days</w:t>
            </w:r>
            <w:r w:rsidRPr="008B75D0">
              <w:rPr>
                <w:color w:val="000000" w:themeColor="text1"/>
                <w:spacing w:val="-4"/>
                <w:sz w:val="18"/>
              </w:rPr>
              <w:t xml:space="preserve"> </w:t>
            </w:r>
            <w:r w:rsidRPr="008B75D0">
              <w:rPr>
                <w:color w:val="000000" w:themeColor="text1"/>
                <w:sz w:val="18"/>
              </w:rPr>
              <w:t>of</w:t>
            </w:r>
            <w:r w:rsidRPr="008B75D0">
              <w:rPr>
                <w:color w:val="000000" w:themeColor="text1"/>
                <w:spacing w:val="-7"/>
                <w:sz w:val="18"/>
              </w:rPr>
              <w:t xml:space="preserve"> </w:t>
            </w:r>
            <w:r w:rsidRPr="008B75D0">
              <w:rPr>
                <w:color w:val="000000" w:themeColor="text1"/>
                <w:sz w:val="18"/>
              </w:rPr>
              <w:t>being</w:t>
            </w:r>
            <w:r w:rsidRPr="008B75D0">
              <w:rPr>
                <w:color w:val="000000" w:themeColor="text1"/>
                <w:spacing w:val="-2"/>
                <w:sz w:val="18"/>
              </w:rPr>
              <w:t xml:space="preserve"> </w:t>
            </w:r>
            <w:r w:rsidRPr="008B75D0">
              <w:rPr>
                <w:color w:val="000000" w:themeColor="text1"/>
                <w:spacing w:val="-4"/>
                <w:sz w:val="18"/>
              </w:rPr>
              <w:t>sent</w:t>
            </w:r>
          </w:p>
        </w:tc>
        <w:tc>
          <w:tcPr>
            <w:tcW w:w="4950" w:type="dxa"/>
            <w:gridSpan w:val="2"/>
          </w:tcPr>
          <w:p w14:paraId="7BF09FA7" w14:textId="627FACDD" w:rsidR="00802686" w:rsidRPr="008B75D0" w:rsidRDefault="007B2563" w:rsidP="004D79BC">
            <w:pPr>
              <w:pStyle w:val="TableParagraph"/>
              <w:ind w:left="90" w:right="90"/>
              <w:jc w:val="both"/>
              <w:rPr>
                <w:color w:val="000000" w:themeColor="text1"/>
                <w:sz w:val="18"/>
              </w:rPr>
            </w:pPr>
            <w:r w:rsidRPr="008B75D0">
              <w:rPr>
                <w:color w:val="000000" w:themeColor="text1"/>
                <w:sz w:val="18"/>
              </w:rPr>
              <w:t>Number of specimens arriving at the laboratory w/in 3 days/total number of specimens dispatched x 100</w:t>
            </w:r>
          </w:p>
        </w:tc>
        <w:tc>
          <w:tcPr>
            <w:tcW w:w="1260" w:type="dxa"/>
          </w:tcPr>
          <w:p w14:paraId="52F54DBF" w14:textId="58602823" w:rsidR="00802686" w:rsidRPr="008B75D0" w:rsidRDefault="00802686" w:rsidP="004D79BC">
            <w:pPr>
              <w:pStyle w:val="TableParagraph"/>
              <w:jc w:val="both"/>
              <w:rPr>
                <w:color w:val="000000" w:themeColor="text1"/>
                <w:sz w:val="18"/>
              </w:rPr>
            </w:pPr>
            <w:r w:rsidRPr="008B75D0">
              <w:rPr>
                <w:color w:val="000000" w:themeColor="text1"/>
                <w:sz w:val="18"/>
              </w:rPr>
              <w:t xml:space="preserve"> </w:t>
            </w:r>
            <w:r w:rsidRPr="008B75D0">
              <w:rPr>
                <w:color w:val="000000" w:themeColor="text1"/>
                <w:spacing w:val="-6"/>
                <w:sz w:val="18"/>
              </w:rPr>
              <w:t>≥ 80%</w:t>
            </w:r>
          </w:p>
        </w:tc>
      </w:tr>
      <w:tr w:rsidR="008B75D0" w:rsidRPr="008B75D0" w14:paraId="4D403B74" w14:textId="77777777" w:rsidTr="007B56BC">
        <w:trPr>
          <w:trHeight w:val="371"/>
        </w:trPr>
        <w:tc>
          <w:tcPr>
            <w:tcW w:w="2430" w:type="dxa"/>
          </w:tcPr>
          <w:p w14:paraId="537A4B1E" w14:textId="77777777" w:rsidR="00802686" w:rsidRPr="008B75D0" w:rsidRDefault="00802686" w:rsidP="004D79BC">
            <w:pPr>
              <w:pStyle w:val="TableParagraph"/>
              <w:ind w:right="180"/>
              <w:jc w:val="both"/>
              <w:rPr>
                <w:color w:val="000000" w:themeColor="text1"/>
                <w:sz w:val="18"/>
              </w:rPr>
            </w:pPr>
            <w:r w:rsidRPr="008B75D0">
              <w:rPr>
                <w:color w:val="000000" w:themeColor="text1"/>
                <w:sz w:val="18"/>
              </w:rPr>
              <w:t>Stool</w:t>
            </w:r>
            <w:r w:rsidRPr="008B75D0">
              <w:rPr>
                <w:color w:val="000000" w:themeColor="text1"/>
                <w:spacing w:val="-6"/>
                <w:sz w:val="18"/>
              </w:rPr>
              <w:t xml:space="preserve"> </w:t>
            </w:r>
            <w:r w:rsidRPr="008B75D0">
              <w:rPr>
                <w:color w:val="000000" w:themeColor="text1"/>
                <w:sz w:val="18"/>
              </w:rPr>
              <w:t>specimens</w:t>
            </w:r>
            <w:r w:rsidRPr="008B75D0">
              <w:rPr>
                <w:color w:val="000000" w:themeColor="text1"/>
                <w:spacing w:val="-6"/>
                <w:sz w:val="18"/>
              </w:rPr>
              <w:t xml:space="preserve"> </w:t>
            </w:r>
            <w:r w:rsidRPr="008B75D0">
              <w:rPr>
                <w:color w:val="000000" w:themeColor="text1"/>
                <w:sz w:val="18"/>
              </w:rPr>
              <w:t>arriving</w:t>
            </w:r>
            <w:r w:rsidRPr="008B75D0">
              <w:rPr>
                <w:color w:val="000000" w:themeColor="text1"/>
                <w:spacing w:val="-3"/>
                <w:sz w:val="18"/>
              </w:rPr>
              <w:t xml:space="preserve"> </w:t>
            </w:r>
            <w:r w:rsidRPr="008B75D0">
              <w:rPr>
                <w:color w:val="000000" w:themeColor="text1"/>
                <w:sz w:val="18"/>
              </w:rPr>
              <w:t>at</w:t>
            </w:r>
            <w:r w:rsidRPr="008B75D0">
              <w:rPr>
                <w:color w:val="000000" w:themeColor="text1"/>
                <w:spacing w:val="-6"/>
                <w:sz w:val="18"/>
              </w:rPr>
              <w:t xml:space="preserve"> </w:t>
            </w:r>
            <w:r w:rsidRPr="008B75D0">
              <w:rPr>
                <w:color w:val="000000" w:themeColor="text1"/>
                <w:sz w:val="18"/>
              </w:rPr>
              <w:t>the</w:t>
            </w:r>
            <w:r w:rsidRPr="008B75D0">
              <w:rPr>
                <w:color w:val="000000" w:themeColor="text1"/>
                <w:spacing w:val="-6"/>
                <w:sz w:val="18"/>
              </w:rPr>
              <w:t xml:space="preserve"> </w:t>
            </w:r>
            <w:r w:rsidRPr="008B75D0">
              <w:rPr>
                <w:color w:val="000000" w:themeColor="text1"/>
                <w:sz w:val="18"/>
              </w:rPr>
              <w:t>laboratory</w:t>
            </w:r>
            <w:r w:rsidRPr="008B75D0">
              <w:rPr>
                <w:color w:val="000000" w:themeColor="text1"/>
                <w:spacing w:val="-7"/>
                <w:sz w:val="18"/>
              </w:rPr>
              <w:t xml:space="preserve"> </w:t>
            </w:r>
            <w:r w:rsidRPr="008B75D0">
              <w:rPr>
                <w:color w:val="000000" w:themeColor="text1"/>
                <w:sz w:val="18"/>
              </w:rPr>
              <w:t>in</w:t>
            </w:r>
            <w:r w:rsidRPr="008B75D0">
              <w:rPr>
                <w:color w:val="000000" w:themeColor="text1"/>
                <w:spacing w:val="-7"/>
                <w:sz w:val="18"/>
              </w:rPr>
              <w:t xml:space="preserve"> </w:t>
            </w:r>
            <w:r w:rsidRPr="008B75D0">
              <w:rPr>
                <w:color w:val="000000" w:themeColor="text1"/>
                <w:sz w:val="18"/>
              </w:rPr>
              <w:t>"good</w:t>
            </w:r>
            <w:r w:rsidRPr="008B75D0">
              <w:rPr>
                <w:color w:val="000000" w:themeColor="text1"/>
                <w:spacing w:val="-6"/>
                <w:sz w:val="18"/>
              </w:rPr>
              <w:t xml:space="preserve"> </w:t>
            </w:r>
            <w:r w:rsidRPr="008B75D0">
              <w:rPr>
                <w:color w:val="000000" w:themeColor="text1"/>
                <w:spacing w:val="-2"/>
                <w:sz w:val="18"/>
              </w:rPr>
              <w:t>condition"</w:t>
            </w:r>
          </w:p>
        </w:tc>
        <w:tc>
          <w:tcPr>
            <w:tcW w:w="4950" w:type="dxa"/>
            <w:gridSpan w:val="2"/>
          </w:tcPr>
          <w:p w14:paraId="30F07BD4" w14:textId="05D0AA04" w:rsidR="00802686" w:rsidRPr="008B75D0" w:rsidRDefault="007B2563" w:rsidP="004D79BC">
            <w:pPr>
              <w:pStyle w:val="TableParagraph"/>
              <w:ind w:left="90" w:right="90"/>
              <w:jc w:val="both"/>
              <w:rPr>
                <w:color w:val="000000" w:themeColor="text1"/>
                <w:spacing w:val="-6"/>
                <w:sz w:val="18"/>
              </w:rPr>
            </w:pPr>
            <w:r w:rsidRPr="008B75D0">
              <w:rPr>
                <w:color w:val="000000" w:themeColor="text1"/>
                <w:spacing w:val="-6"/>
                <w:sz w:val="18"/>
              </w:rPr>
              <w:t>Number of stool specimens arrived in good condition/total number of stool specimens arrived at the laboratory x 100</w:t>
            </w:r>
          </w:p>
        </w:tc>
        <w:tc>
          <w:tcPr>
            <w:tcW w:w="1260" w:type="dxa"/>
          </w:tcPr>
          <w:p w14:paraId="15A099FD" w14:textId="5929BACF" w:rsidR="00802686" w:rsidRPr="008B75D0" w:rsidRDefault="00802686" w:rsidP="004D79BC">
            <w:pPr>
              <w:pStyle w:val="TableParagraph"/>
              <w:jc w:val="both"/>
              <w:rPr>
                <w:color w:val="000000" w:themeColor="text1"/>
                <w:sz w:val="18"/>
              </w:rPr>
            </w:pPr>
            <w:r w:rsidRPr="008B75D0">
              <w:rPr>
                <w:color w:val="000000" w:themeColor="text1"/>
                <w:spacing w:val="-6"/>
                <w:sz w:val="18"/>
              </w:rPr>
              <w:t xml:space="preserve"> ≥ 90%</w:t>
            </w:r>
          </w:p>
        </w:tc>
      </w:tr>
      <w:tr w:rsidR="008B75D0" w:rsidRPr="008B75D0" w14:paraId="3A767812" w14:textId="77777777" w:rsidTr="007B56BC">
        <w:trPr>
          <w:trHeight w:val="371"/>
        </w:trPr>
        <w:tc>
          <w:tcPr>
            <w:tcW w:w="2430" w:type="dxa"/>
          </w:tcPr>
          <w:p w14:paraId="3435A1FD" w14:textId="77777777" w:rsidR="00802686" w:rsidRPr="008B75D0" w:rsidRDefault="00802686" w:rsidP="004D79BC">
            <w:pPr>
              <w:pStyle w:val="TableParagraph"/>
              <w:ind w:right="180"/>
              <w:jc w:val="both"/>
              <w:rPr>
                <w:color w:val="000000" w:themeColor="text1"/>
                <w:sz w:val="18"/>
              </w:rPr>
            </w:pPr>
            <w:r w:rsidRPr="008B75D0">
              <w:rPr>
                <w:color w:val="000000" w:themeColor="text1"/>
                <w:sz w:val="18"/>
              </w:rPr>
              <w:t>%</w:t>
            </w:r>
            <w:r w:rsidRPr="008B75D0">
              <w:rPr>
                <w:color w:val="000000" w:themeColor="text1"/>
                <w:spacing w:val="-6"/>
                <w:sz w:val="18"/>
              </w:rPr>
              <w:t xml:space="preserve"> </w:t>
            </w:r>
            <w:r w:rsidRPr="008B75D0">
              <w:rPr>
                <w:color w:val="000000" w:themeColor="text1"/>
                <w:sz w:val="18"/>
              </w:rPr>
              <w:t>AFP</w:t>
            </w:r>
            <w:r w:rsidRPr="008B75D0">
              <w:rPr>
                <w:color w:val="000000" w:themeColor="text1"/>
                <w:spacing w:val="-7"/>
                <w:sz w:val="18"/>
              </w:rPr>
              <w:t xml:space="preserve"> </w:t>
            </w:r>
            <w:r w:rsidRPr="008B75D0">
              <w:rPr>
                <w:color w:val="000000" w:themeColor="text1"/>
                <w:sz w:val="18"/>
              </w:rPr>
              <w:t>cases</w:t>
            </w:r>
            <w:r w:rsidRPr="008B75D0">
              <w:rPr>
                <w:color w:val="000000" w:themeColor="text1"/>
                <w:spacing w:val="-6"/>
                <w:sz w:val="18"/>
              </w:rPr>
              <w:t xml:space="preserve"> </w:t>
            </w:r>
            <w:r w:rsidRPr="008B75D0">
              <w:rPr>
                <w:color w:val="000000" w:themeColor="text1"/>
                <w:sz w:val="18"/>
              </w:rPr>
              <w:t>with</w:t>
            </w:r>
            <w:r w:rsidRPr="008B75D0">
              <w:rPr>
                <w:color w:val="000000" w:themeColor="text1"/>
                <w:spacing w:val="-7"/>
                <w:sz w:val="18"/>
              </w:rPr>
              <w:t xml:space="preserve"> </w:t>
            </w:r>
            <w:r w:rsidRPr="008B75D0">
              <w:rPr>
                <w:color w:val="000000" w:themeColor="text1"/>
                <w:sz w:val="18"/>
              </w:rPr>
              <w:t>inadequate</w:t>
            </w:r>
            <w:r w:rsidRPr="008B75D0">
              <w:rPr>
                <w:color w:val="000000" w:themeColor="text1"/>
                <w:spacing w:val="-5"/>
                <w:sz w:val="18"/>
              </w:rPr>
              <w:t xml:space="preserve"> </w:t>
            </w:r>
            <w:r w:rsidRPr="008B75D0">
              <w:rPr>
                <w:color w:val="000000" w:themeColor="text1"/>
                <w:sz w:val="18"/>
              </w:rPr>
              <w:t>stool</w:t>
            </w:r>
            <w:r w:rsidRPr="008B75D0">
              <w:rPr>
                <w:color w:val="000000" w:themeColor="text1"/>
                <w:spacing w:val="-6"/>
                <w:sz w:val="18"/>
              </w:rPr>
              <w:t xml:space="preserve"> </w:t>
            </w:r>
            <w:r w:rsidRPr="008B75D0">
              <w:rPr>
                <w:color w:val="000000" w:themeColor="text1"/>
                <w:sz w:val="18"/>
              </w:rPr>
              <w:t>specimens</w:t>
            </w:r>
            <w:r w:rsidRPr="008B75D0">
              <w:rPr>
                <w:color w:val="000000" w:themeColor="text1"/>
                <w:spacing w:val="-5"/>
                <w:sz w:val="18"/>
              </w:rPr>
              <w:t xml:space="preserve"> </w:t>
            </w:r>
            <w:r w:rsidRPr="008B75D0">
              <w:rPr>
                <w:color w:val="000000" w:themeColor="text1"/>
                <w:sz w:val="18"/>
              </w:rPr>
              <w:t>and</w:t>
            </w:r>
            <w:r w:rsidRPr="008B75D0">
              <w:rPr>
                <w:color w:val="000000" w:themeColor="text1"/>
                <w:spacing w:val="-7"/>
                <w:sz w:val="18"/>
              </w:rPr>
              <w:t xml:space="preserve"> </w:t>
            </w:r>
            <w:r w:rsidRPr="008B75D0">
              <w:rPr>
                <w:color w:val="000000" w:themeColor="text1"/>
                <w:sz w:val="18"/>
              </w:rPr>
              <w:t>60-day</w:t>
            </w:r>
            <w:r w:rsidRPr="008B75D0">
              <w:rPr>
                <w:color w:val="000000" w:themeColor="text1"/>
                <w:spacing w:val="-5"/>
                <w:sz w:val="18"/>
              </w:rPr>
              <w:t xml:space="preserve"> </w:t>
            </w:r>
            <w:r w:rsidRPr="008B75D0">
              <w:rPr>
                <w:color w:val="000000" w:themeColor="text1"/>
                <w:sz w:val="18"/>
              </w:rPr>
              <w:t>follow-</w:t>
            </w:r>
            <w:r w:rsidRPr="008B75D0">
              <w:rPr>
                <w:color w:val="000000" w:themeColor="text1"/>
                <w:spacing w:val="-5"/>
                <w:sz w:val="18"/>
              </w:rPr>
              <w:t>up</w:t>
            </w:r>
          </w:p>
        </w:tc>
        <w:tc>
          <w:tcPr>
            <w:tcW w:w="4950" w:type="dxa"/>
            <w:gridSpan w:val="2"/>
          </w:tcPr>
          <w:p w14:paraId="56233FFB" w14:textId="50530E67" w:rsidR="00802686" w:rsidRPr="008B75D0" w:rsidRDefault="00237A95" w:rsidP="004D79BC">
            <w:pPr>
              <w:pStyle w:val="TableParagraph"/>
              <w:ind w:left="90" w:right="90"/>
              <w:jc w:val="both"/>
              <w:rPr>
                <w:color w:val="000000" w:themeColor="text1"/>
                <w:spacing w:val="-6"/>
                <w:sz w:val="18"/>
              </w:rPr>
            </w:pPr>
            <w:r w:rsidRPr="008B75D0">
              <w:rPr>
                <w:color w:val="000000" w:themeColor="text1"/>
                <w:spacing w:val="-6"/>
                <w:sz w:val="18"/>
              </w:rPr>
              <w:t>Number of cases with inadequate or no stool specimens collected or isolated with Sabin conducted 60-day follow-up/total number of inadequate cases or no stool specimens collected or isolated with Sabin x 100</w:t>
            </w:r>
          </w:p>
        </w:tc>
        <w:tc>
          <w:tcPr>
            <w:tcW w:w="1260" w:type="dxa"/>
          </w:tcPr>
          <w:p w14:paraId="08944061" w14:textId="14CB4BAF" w:rsidR="00802686" w:rsidRPr="008B75D0" w:rsidRDefault="00802686" w:rsidP="004D79BC">
            <w:pPr>
              <w:pStyle w:val="TableParagraph"/>
              <w:ind w:left="108"/>
              <w:jc w:val="both"/>
              <w:rPr>
                <w:color w:val="000000" w:themeColor="text1"/>
                <w:sz w:val="18"/>
              </w:rPr>
            </w:pPr>
            <w:r w:rsidRPr="008B75D0">
              <w:rPr>
                <w:color w:val="000000" w:themeColor="text1"/>
                <w:spacing w:val="-6"/>
                <w:sz w:val="18"/>
              </w:rPr>
              <w:t xml:space="preserve"> ≥ 80%</w:t>
            </w:r>
          </w:p>
        </w:tc>
      </w:tr>
    </w:tbl>
    <w:p w14:paraId="06AC7819" w14:textId="77777777" w:rsidR="00924A9E" w:rsidRPr="004D79BC" w:rsidRDefault="00924A9E" w:rsidP="004D79BC">
      <w:pPr>
        <w:jc w:val="both"/>
        <w:rPr>
          <w:sz w:val="18"/>
        </w:rPr>
        <w:sectPr w:rsidR="00924A9E" w:rsidRPr="004D79BC">
          <w:footerReference w:type="default" r:id="rId14"/>
          <w:pgSz w:w="12240" w:h="15840"/>
          <w:pgMar w:top="1360" w:right="1500" w:bottom="940" w:left="1680" w:header="0" w:footer="746" w:gutter="0"/>
          <w:cols w:space="720"/>
        </w:sectPr>
      </w:pPr>
    </w:p>
    <w:p w14:paraId="2188041E" w14:textId="3FA7F4FD" w:rsidR="00924A9E" w:rsidRPr="007D48F8" w:rsidRDefault="007D48F8" w:rsidP="00D875A6">
      <w:pPr>
        <w:pStyle w:val="Titre1"/>
        <w:numPr>
          <w:ilvl w:val="0"/>
          <w:numId w:val="34"/>
        </w:numPr>
        <w:rPr>
          <w:u w:val="none"/>
        </w:rPr>
      </w:pPr>
      <w:r w:rsidRPr="007D48F8">
        <w:rPr>
          <w:u w:val="none"/>
        </w:rPr>
        <w:t xml:space="preserve">    </w:t>
      </w:r>
      <w:bookmarkStart w:id="18" w:name="_Toc152238135"/>
      <w:r w:rsidR="006D5310" w:rsidRPr="007D48F8">
        <w:rPr>
          <w:u w:val="none"/>
        </w:rPr>
        <w:t>ACUTE</w:t>
      </w:r>
      <w:r w:rsidR="006D5310" w:rsidRPr="007D48F8">
        <w:rPr>
          <w:spacing w:val="27"/>
          <w:u w:val="none"/>
        </w:rPr>
        <w:t xml:space="preserve"> </w:t>
      </w:r>
      <w:r w:rsidR="006D5310" w:rsidRPr="007D48F8">
        <w:rPr>
          <w:u w:val="none"/>
        </w:rPr>
        <w:t>FEVER</w:t>
      </w:r>
      <w:r w:rsidR="006D5310" w:rsidRPr="007D48F8">
        <w:rPr>
          <w:spacing w:val="32"/>
          <w:u w:val="none"/>
        </w:rPr>
        <w:t xml:space="preserve"> </w:t>
      </w:r>
      <w:r w:rsidR="006D5310" w:rsidRPr="007D48F8">
        <w:rPr>
          <w:u w:val="none"/>
        </w:rPr>
        <w:t>AND</w:t>
      </w:r>
      <w:r w:rsidR="006D5310" w:rsidRPr="007D48F8">
        <w:rPr>
          <w:spacing w:val="32"/>
          <w:u w:val="none"/>
        </w:rPr>
        <w:t xml:space="preserve"> </w:t>
      </w:r>
      <w:r w:rsidR="006D5310" w:rsidRPr="007D48F8">
        <w:rPr>
          <w:u w:val="none"/>
        </w:rPr>
        <w:t>RASH</w:t>
      </w:r>
      <w:r w:rsidR="006D5310" w:rsidRPr="007D48F8">
        <w:rPr>
          <w:spacing w:val="30"/>
          <w:u w:val="none"/>
        </w:rPr>
        <w:t xml:space="preserve"> </w:t>
      </w:r>
      <w:r w:rsidR="006D5310" w:rsidRPr="007D48F8">
        <w:rPr>
          <w:u w:val="none"/>
        </w:rPr>
        <w:t>(AFR)</w:t>
      </w:r>
      <w:r w:rsidR="006D5310" w:rsidRPr="007D48F8">
        <w:rPr>
          <w:spacing w:val="30"/>
          <w:u w:val="none"/>
        </w:rPr>
        <w:t xml:space="preserve"> </w:t>
      </w:r>
      <w:r w:rsidR="006D5310" w:rsidRPr="007D48F8">
        <w:rPr>
          <w:u w:val="none"/>
        </w:rPr>
        <w:t>CASE</w:t>
      </w:r>
      <w:r w:rsidR="006D5310" w:rsidRPr="007D48F8">
        <w:rPr>
          <w:spacing w:val="28"/>
          <w:u w:val="none"/>
        </w:rPr>
        <w:t xml:space="preserve"> </w:t>
      </w:r>
      <w:r w:rsidR="006D5310" w:rsidRPr="007D48F8">
        <w:rPr>
          <w:spacing w:val="-2"/>
          <w:u w:val="none"/>
        </w:rPr>
        <w:t>INVESTIGATION</w:t>
      </w:r>
      <w:bookmarkEnd w:id="18"/>
    </w:p>
    <w:p w14:paraId="7A12ACBD" w14:textId="2BB6F7ED" w:rsidR="00924A9E" w:rsidRPr="00142F74" w:rsidRDefault="00D875A6" w:rsidP="007D48F8">
      <w:pPr>
        <w:pStyle w:val="Titre2"/>
        <w:ind w:hanging="747"/>
      </w:pPr>
      <w:bookmarkStart w:id="19" w:name="_Toc152238136"/>
      <w:r>
        <w:t xml:space="preserve">4.1 </w:t>
      </w:r>
      <w:r w:rsidR="007D48F8">
        <w:t xml:space="preserve">    </w:t>
      </w:r>
      <w:r w:rsidR="006D5310" w:rsidRPr="00142F74">
        <w:t>AFR</w:t>
      </w:r>
      <w:r w:rsidR="006D5310" w:rsidRPr="00142F74">
        <w:rPr>
          <w:spacing w:val="28"/>
        </w:rPr>
        <w:t xml:space="preserve"> </w:t>
      </w:r>
      <w:r w:rsidR="006D5310" w:rsidRPr="00142F74">
        <w:t>case</w:t>
      </w:r>
      <w:r w:rsidR="006D5310" w:rsidRPr="00142F74">
        <w:rPr>
          <w:spacing w:val="28"/>
        </w:rPr>
        <w:t xml:space="preserve"> </w:t>
      </w:r>
      <w:r w:rsidR="006D5310" w:rsidRPr="00142F74">
        <w:t>definition</w:t>
      </w:r>
      <w:bookmarkEnd w:id="19"/>
    </w:p>
    <w:p w14:paraId="3979D78E" w14:textId="0FFA8F76" w:rsidR="00924A9E" w:rsidRPr="004D79BC" w:rsidRDefault="00924A9E" w:rsidP="004D79BC">
      <w:pPr>
        <w:pStyle w:val="Corpsdetexte"/>
        <w:spacing w:before="1"/>
        <w:jc w:val="both"/>
      </w:pPr>
    </w:p>
    <w:p w14:paraId="124F3709" w14:textId="5AA79DA8" w:rsidR="00924A9E" w:rsidRPr="004D79BC" w:rsidRDefault="006D5310" w:rsidP="00431163">
      <w:pPr>
        <w:pStyle w:val="Corpsdetexte"/>
        <w:ind w:left="720" w:right="-30"/>
        <w:jc w:val="both"/>
      </w:pPr>
      <w:r w:rsidRPr="004D79BC">
        <w:t>The HBAS system case definition for Acute Fever and Rash is a</w:t>
      </w:r>
      <w:r w:rsidR="009D147C" w:rsidRPr="004D79BC">
        <w:t xml:space="preserve"> patient</w:t>
      </w:r>
      <w:r w:rsidRPr="004D79BC">
        <w:rPr>
          <w:spacing w:val="-4"/>
        </w:rPr>
        <w:t xml:space="preserve"> </w:t>
      </w:r>
      <w:r w:rsidRPr="004D79BC">
        <w:t>that</w:t>
      </w:r>
      <w:r w:rsidRPr="004D79BC">
        <w:rPr>
          <w:spacing w:val="-3"/>
        </w:rPr>
        <w:t xml:space="preserve"> </w:t>
      </w:r>
      <w:r w:rsidRPr="004D79BC">
        <w:t>presents</w:t>
      </w:r>
      <w:r w:rsidRPr="004D79BC">
        <w:rPr>
          <w:spacing w:val="-2"/>
        </w:rPr>
        <w:t xml:space="preserve"> </w:t>
      </w:r>
      <w:r w:rsidRPr="004D79BC">
        <w:t>with</w:t>
      </w:r>
      <w:r w:rsidRPr="004D79BC">
        <w:rPr>
          <w:spacing w:val="-1"/>
        </w:rPr>
        <w:t xml:space="preserve"> </w:t>
      </w:r>
      <w:r w:rsidRPr="004D79BC">
        <w:t>acute</w:t>
      </w:r>
      <w:r w:rsidRPr="004D79BC">
        <w:rPr>
          <w:spacing w:val="-2"/>
        </w:rPr>
        <w:t xml:space="preserve"> </w:t>
      </w:r>
      <w:r w:rsidRPr="004D79BC">
        <w:t>febrile</w:t>
      </w:r>
      <w:r w:rsidRPr="004D79BC">
        <w:rPr>
          <w:spacing w:val="-4"/>
        </w:rPr>
        <w:t xml:space="preserve"> </w:t>
      </w:r>
      <w:r w:rsidRPr="004D79BC">
        <w:t>illness</w:t>
      </w:r>
      <w:r w:rsidRPr="004D79BC">
        <w:rPr>
          <w:spacing w:val="-2"/>
        </w:rPr>
        <w:t xml:space="preserve"> </w:t>
      </w:r>
      <w:r w:rsidRPr="004D79BC">
        <w:t>with</w:t>
      </w:r>
      <w:r w:rsidRPr="004D79BC">
        <w:rPr>
          <w:spacing w:val="-3"/>
        </w:rPr>
        <w:t xml:space="preserve"> </w:t>
      </w:r>
      <w:r w:rsidRPr="004D79BC">
        <w:t>acute</w:t>
      </w:r>
      <w:r w:rsidRPr="004D79BC">
        <w:rPr>
          <w:spacing w:val="-2"/>
        </w:rPr>
        <w:t xml:space="preserve"> </w:t>
      </w:r>
      <w:r w:rsidRPr="004D79BC">
        <w:rPr>
          <w:b/>
          <w:bCs/>
        </w:rPr>
        <w:t>non-vesicular</w:t>
      </w:r>
      <w:r w:rsidRPr="004D79BC">
        <w:rPr>
          <w:spacing w:val="-1"/>
        </w:rPr>
        <w:t xml:space="preserve"> </w:t>
      </w:r>
      <w:r w:rsidR="00FE1DAD" w:rsidRPr="004D79BC">
        <w:rPr>
          <w:spacing w:val="-1"/>
        </w:rPr>
        <w:t>(</w:t>
      </w:r>
      <w:r w:rsidR="00FE1DAD" w:rsidRPr="004D79BC">
        <w:rPr>
          <w:b/>
          <w:bCs/>
          <w:spacing w:val="-1"/>
        </w:rPr>
        <w:t>non-blistering</w:t>
      </w:r>
      <w:r w:rsidR="00FE1DAD" w:rsidRPr="004D79BC">
        <w:rPr>
          <w:spacing w:val="-1"/>
        </w:rPr>
        <w:t xml:space="preserve">) </w:t>
      </w:r>
      <w:r w:rsidR="002D2D6E" w:rsidRPr="004D79BC">
        <w:t>rash.</w:t>
      </w:r>
      <w:r w:rsidRPr="004D79BC">
        <w:rPr>
          <w:spacing w:val="40"/>
        </w:rPr>
        <w:t xml:space="preserve"> </w:t>
      </w:r>
    </w:p>
    <w:p w14:paraId="03FEFC96" w14:textId="01C39F6A" w:rsidR="00924A9E" w:rsidRPr="004D79BC" w:rsidRDefault="00924A9E" w:rsidP="00431163">
      <w:pPr>
        <w:pStyle w:val="Corpsdetexte"/>
        <w:spacing w:before="13"/>
        <w:ind w:right="-30"/>
        <w:jc w:val="both"/>
        <w:rPr>
          <w:sz w:val="19"/>
        </w:rPr>
      </w:pPr>
    </w:p>
    <w:p w14:paraId="682CAF53" w14:textId="3CB82083" w:rsidR="00924A9E" w:rsidRPr="00142F74" w:rsidRDefault="00D875A6" w:rsidP="007D48F8">
      <w:pPr>
        <w:pStyle w:val="Titre2"/>
        <w:ind w:hanging="747"/>
      </w:pPr>
      <w:bookmarkStart w:id="20" w:name="_Toc152238137"/>
      <w:r>
        <w:t xml:space="preserve">4.2 </w:t>
      </w:r>
      <w:r w:rsidR="007D48F8">
        <w:t xml:space="preserve">   </w:t>
      </w:r>
      <w:r w:rsidR="006D5310" w:rsidRPr="00142F74">
        <w:t>Investigating</w:t>
      </w:r>
      <w:r w:rsidR="006D5310" w:rsidRPr="00142F74">
        <w:rPr>
          <w:spacing w:val="27"/>
        </w:rPr>
        <w:t xml:space="preserve"> </w:t>
      </w:r>
      <w:r w:rsidR="006D5310" w:rsidRPr="00142F74">
        <w:t>and</w:t>
      </w:r>
      <w:r w:rsidR="006D5310" w:rsidRPr="00142F74">
        <w:rPr>
          <w:spacing w:val="28"/>
        </w:rPr>
        <w:t xml:space="preserve"> </w:t>
      </w:r>
      <w:r w:rsidR="006D5310" w:rsidRPr="00142F74">
        <w:t>reporting</w:t>
      </w:r>
      <w:r w:rsidR="006D5310" w:rsidRPr="00142F74">
        <w:rPr>
          <w:spacing w:val="28"/>
        </w:rPr>
        <w:t xml:space="preserve"> </w:t>
      </w:r>
      <w:r w:rsidR="006D5310" w:rsidRPr="00142F74">
        <w:t>an</w:t>
      </w:r>
      <w:r w:rsidR="006D5310" w:rsidRPr="00142F74">
        <w:rPr>
          <w:spacing w:val="26"/>
        </w:rPr>
        <w:t xml:space="preserve"> </w:t>
      </w:r>
      <w:r w:rsidR="006D5310" w:rsidRPr="00142F74">
        <w:t>AFR</w:t>
      </w:r>
      <w:r w:rsidR="006D5310" w:rsidRPr="00142F74">
        <w:rPr>
          <w:spacing w:val="28"/>
        </w:rPr>
        <w:t xml:space="preserve"> </w:t>
      </w:r>
      <w:r w:rsidR="006D5310" w:rsidRPr="00142F74">
        <w:rPr>
          <w:spacing w:val="-4"/>
        </w:rPr>
        <w:t>case</w:t>
      </w:r>
      <w:bookmarkEnd w:id="20"/>
    </w:p>
    <w:p w14:paraId="154F0322" w14:textId="34761559" w:rsidR="00924A9E" w:rsidRPr="004D79BC" w:rsidRDefault="00924A9E" w:rsidP="00431163">
      <w:pPr>
        <w:pStyle w:val="Corpsdetexte"/>
        <w:spacing w:before="2"/>
        <w:ind w:right="-30"/>
        <w:jc w:val="both"/>
      </w:pPr>
    </w:p>
    <w:p w14:paraId="6C935565" w14:textId="03BAB801" w:rsidR="002A3A93" w:rsidRPr="004D79BC" w:rsidRDefault="002A3A93" w:rsidP="00431163">
      <w:pPr>
        <w:pStyle w:val="Corpsdetexte"/>
        <w:ind w:left="720" w:right="-30"/>
        <w:jc w:val="both"/>
      </w:pPr>
      <w:r w:rsidRPr="004D79BC">
        <w:t xml:space="preserve">An illness in a patient </w:t>
      </w:r>
      <w:r w:rsidR="007A06A1" w:rsidRPr="004D79BC">
        <w:t xml:space="preserve">of any age </w:t>
      </w:r>
      <w:r w:rsidRPr="004D79BC">
        <w:t>with fever and generalized maculopapular (non-vesicular) rash</w:t>
      </w:r>
      <w:r w:rsidR="00C424C4" w:rsidRPr="004D79BC">
        <w:t>, or</w:t>
      </w:r>
      <w:r w:rsidRPr="004D79BC">
        <w:t xml:space="preserve"> in a patient who a health care worker suspects ha</w:t>
      </w:r>
      <w:r w:rsidR="00C424C4" w:rsidRPr="004D79BC">
        <w:t>s</w:t>
      </w:r>
      <w:r w:rsidRPr="004D79BC">
        <w:t xml:space="preserve"> measles should be investigated.</w:t>
      </w:r>
    </w:p>
    <w:p w14:paraId="681C594C" w14:textId="04126E37" w:rsidR="002A3A93" w:rsidRPr="004D79BC" w:rsidRDefault="002A3A93" w:rsidP="00431163">
      <w:pPr>
        <w:pStyle w:val="Corpsdetexte"/>
        <w:ind w:left="720" w:right="-30"/>
        <w:jc w:val="both"/>
      </w:pPr>
    </w:p>
    <w:p w14:paraId="1337EC1F" w14:textId="2AC6F19B" w:rsidR="00924A9E" w:rsidRPr="004D79BC" w:rsidRDefault="00404305" w:rsidP="00431163">
      <w:pPr>
        <w:pStyle w:val="Corpsdetexte"/>
        <w:ind w:left="720" w:right="-30"/>
        <w:jc w:val="both"/>
      </w:pPr>
      <w:r w:rsidRPr="004D79BC">
        <w:t xml:space="preserve">The following differential </w:t>
      </w:r>
      <w:r w:rsidR="00644CC8" w:rsidRPr="004D79BC">
        <w:t xml:space="preserve">clinical </w:t>
      </w:r>
      <w:r w:rsidRPr="004D79BC">
        <w:t>diagnoses presenting with AFR</w:t>
      </w:r>
      <w:r w:rsidR="00644CC8" w:rsidRPr="004D79BC">
        <w:t xml:space="preserve"> include</w:t>
      </w:r>
      <w:r w:rsidR="00A2538C" w:rsidRPr="004D79BC">
        <w:t xml:space="preserve"> </w:t>
      </w:r>
      <w:r w:rsidR="001F70AF" w:rsidRPr="004D79BC">
        <w:t>R</w:t>
      </w:r>
      <w:r w:rsidR="006D5310" w:rsidRPr="004D79BC">
        <w:t xml:space="preserve">ubella, </w:t>
      </w:r>
      <w:r w:rsidR="001F70AF" w:rsidRPr="004D79BC">
        <w:t>D</w:t>
      </w:r>
      <w:r w:rsidR="006D5310" w:rsidRPr="004D79BC">
        <w:t>engue</w:t>
      </w:r>
      <w:r w:rsidR="001F70AF" w:rsidRPr="004D79BC">
        <w:t xml:space="preserve">, Leptospirosis, Chikungunya, Zika, Drug Reactions, Meningococcemia, </w:t>
      </w:r>
      <w:r w:rsidR="006D5310" w:rsidRPr="004D79BC">
        <w:t xml:space="preserve">or other </w:t>
      </w:r>
      <w:r w:rsidR="001F70AF" w:rsidRPr="004D79BC">
        <w:t>viral rash, e.g., Parvovirus B19, Coxsackie A, Roseola diseases</w:t>
      </w:r>
      <w:r w:rsidR="002A3A93" w:rsidRPr="004D79BC">
        <w:t>.</w:t>
      </w:r>
    </w:p>
    <w:p w14:paraId="636A20A6" w14:textId="31196A18" w:rsidR="00924A9E" w:rsidRPr="00142F74" w:rsidRDefault="00924A9E" w:rsidP="00431163">
      <w:pPr>
        <w:pStyle w:val="Corpsdetexte"/>
        <w:spacing w:before="12"/>
        <w:ind w:right="-30"/>
        <w:jc w:val="both"/>
        <w:rPr>
          <w:b/>
          <w:bCs/>
          <w:sz w:val="19"/>
        </w:rPr>
      </w:pPr>
    </w:p>
    <w:p w14:paraId="797373C4" w14:textId="3F71A14C" w:rsidR="00924A9E" w:rsidRPr="00142F74" w:rsidRDefault="00D875A6" w:rsidP="007D48F8">
      <w:pPr>
        <w:pStyle w:val="Titre2"/>
        <w:ind w:hanging="747"/>
      </w:pPr>
      <w:bookmarkStart w:id="21" w:name="_Toc152238138"/>
      <w:r>
        <w:t xml:space="preserve">4.3 </w:t>
      </w:r>
      <w:r w:rsidR="007D48F8">
        <w:t xml:space="preserve">   </w:t>
      </w:r>
      <w:r w:rsidR="00142F74" w:rsidRPr="00142F74">
        <w:t xml:space="preserve">AFR </w:t>
      </w:r>
      <w:r w:rsidR="006D5310" w:rsidRPr="00142F74">
        <w:t>Case</w:t>
      </w:r>
      <w:r w:rsidR="006D5310" w:rsidRPr="00142F74">
        <w:rPr>
          <w:spacing w:val="-7"/>
        </w:rPr>
        <w:t xml:space="preserve"> </w:t>
      </w:r>
      <w:r w:rsidR="006D5310" w:rsidRPr="00142F74">
        <w:t>Investigation</w:t>
      </w:r>
      <w:r w:rsidR="006D5310" w:rsidRPr="00142F74">
        <w:rPr>
          <w:spacing w:val="-6"/>
        </w:rPr>
        <w:t xml:space="preserve"> </w:t>
      </w:r>
      <w:r w:rsidR="006D5310" w:rsidRPr="00142F74">
        <w:t>and</w:t>
      </w:r>
      <w:r w:rsidR="006D5310" w:rsidRPr="00142F74">
        <w:rPr>
          <w:spacing w:val="-3"/>
        </w:rPr>
        <w:t xml:space="preserve"> </w:t>
      </w:r>
      <w:r w:rsidR="00F72F67" w:rsidRPr="00142F74">
        <w:t>Specimen Collection</w:t>
      </w:r>
      <w:bookmarkEnd w:id="21"/>
    </w:p>
    <w:p w14:paraId="5D2D22E2" w14:textId="26ED8C7A" w:rsidR="00924A9E" w:rsidRPr="004D79BC" w:rsidRDefault="00924A9E" w:rsidP="00431163">
      <w:pPr>
        <w:pStyle w:val="Corpsdetexte"/>
        <w:spacing w:before="11"/>
        <w:ind w:right="-30"/>
        <w:jc w:val="both"/>
        <w:rPr>
          <w:sz w:val="12"/>
        </w:rPr>
      </w:pPr>
    </w:p>
    <w:p w14:paraId="6B11FAEE" w14:textId="36ECB600" w:rsidR="00C042EF" w:rsidRPr="009D5B61" w:rsidRDefault="00E6419C">
      <w:pPr>
        <w:pStyle w:val="Paragraphedeliste"/>
        <w:numPr>
          <w:ilvl w:val="0"/>
          <w:numId w:val="30"/>
        </w:numPr>
        <w:jc w:val="both"/>
        <w:rPr>
          <w:sz w:val="20"/>
        </w:rPr>
      </w:pPr>
      <w:r w:rsidRPr="004D79BC">
        <w:rPr>
          <w:sz w:val="20"/>
        </w:rPr>
        <w:t>Conduct</w:t>
      </w:r>
      <w:r w:rsidR="006D5310" w:rsidRPr="004D79BC">
        <w:rPr>
          <w:sz w:val="20"/>
        </w:rPr>
        <w:t xml:space="preserve"> AFR case investigation </w:t>
      </w:r>
      <w:r w:rsidRPr="004D79BC">
        <w:rPr>
          <w:sz w:val="20"/>
        </w:rPr>
        <w:t xml:space="preserve">and complete filling in the investigation </w:t>
      </w:r>
      <w:r w:rsidR="006D5310" w:rsidRPr="004D79BC">
        <w:rPr>
          <w:sz w:val="20"/>
        </w:rPr>
        <w:t>form (</w:t>
      </w:r>
      <w:r w:rsidR="006D5310" w:rsidRPr="009D5B61">
        <w:rPr>
          <w:color w:val="00B0F0"/>
          <w:spacing w:val="-11"/>
          <w:sz w:val="18"/>
        </w:rPr>
        <w:t>Annex</w:t>
      </w:r>
      <w:r w:rsidR="006D5310" w:rsidRPr="009D5B61">
        <w:rPr>
          <w:sz w:val="20"/>
        </w:rPr>
        <w:t xml:space="preserve"> </w:t>
      </w:r>
      <w:r w:rsidR="006D5310" w:rsidRPr="009D5B61">
        <w:rPr>
          <w:color w:val="00B0F0"/>
          <w:spacing w:val="-11"/>
          <w:sz w:val="18"/>
        </w:rPr>
        <w:t>B2)</w:t>
      </w:r>
      <w:r w:rsidR="00641472" w:rsidRPr="009D5B61">
        <w:rPr>
          <w:color w:val="00B0F0"/>
          <w:spacing w:val="-11"/>
          <w:sz w:val="18"/>
        </w:rPr>
        <w:t>.</w:t>
      </w:r>
      <w:r w:rsidR="00641472" w:rsidRPr="004D79BC">
        <w:rPr>
          <w:sz w:val="20"/>
        </w:rPr>
        <w:t xml:space="preserve"> </w:t>
      </w:r>
    </w:p>
    <w:p w14:paraId="5E002085" w14:textId="0EACE0DC" w:rsidR="00F811BC" w:rsidRPr="004D79BC" w:rsidRDefault="00F811BC">
      <w:pPr>
        <w:pStyle w:val="Corpsdetexte"/>
        <w:numPr>
          <w:ilvl w:val="0"/>
          <w:numId w:val="12"/>
        </w:numPr>
        <w:ind w:right="-30"/>
        <w:jc w:val="both"/>
        <w:rPr>
          <w:color w:val="00B0F0"/>
        </w:rPr>
      </w:pPr>
      <w:r w:rsidRPr="004D79BC">
        <w:t xml:space="preserve">The case investigation form is used </w:t>
      </w:r>
      <w:r w:rsidR="00D75BCA" w:rsidRPr="004D79BC">
        <w:t>for both</w:t>
      </w:r>
      <w:r w:rsidRPr="004D79BC">
        <w:t xml:space="preserve"> AFR</w:t>
      </w:r>
      <w:r w:rsidR="002B7063" w:rsidRPr="004D79BC">
        <w:t>/</w:t>
      </w:r>
      <w:r w:rsidRPr="004D79BC">
        <w:t xml:space="preserve">suspected measles-rubella. During the initial investigation, it is important to fill in all the questions </w:t>
      </w:r>
      <w:r w:rsidR="00744DD0" w:rsidRPr="004D79BC">
        <w:t>especially</w:t>
      </w:r>
      <w:r w:rsidR="00D75BCA" w:rsidRPr="004D79BC">
        <w:t>, vaccination history, clinical signs and symptoms, recent travel history</w:t>
      </w:r>
      <w:r w:rsidR="00A8055A" w:rsidRPr="004D79BC">
        <w:t>,</w:t>
      </w:r>
      <w:r w:rsidR="00D75BCA" w:rsidRPr="004D79BC">
        <w:t xml:space="preserve"> and contact and sample collections</w:t>
      </w:r>
      <w:r w:rsidR="00D75BCA" w:rsidRPr="004D79BC">
        <w:rPr>
          <w:color w:val="00B0F0"/>
        </w:rPr>
        <w:t>.</w:t>
      </w:r>
    </w:p>
    <w:p w14:paraId="09B49556" w14:textId="77777777" w:rsidR="00744DD0" w:rsidRPr="004D79BC" w:rsidRDefault="00744DD0" w:rsidP="00431163">
      <w:pPr>
        <w:pStyle w:val="Corpsdetexte"/>
        <w:ind w:left="1557" w:right="-30"/>
        <w:jc w:val="both"/>
        <w:rPr>
          <w:color w:val="00B0F0"/>
        </w:rPr>
      </w:pPr>
    </w:p>
    <w:p w14:paraId="6C850F38" w14:textId="5CC1A9A8" w:rsidR="005F7AA4" w:rsidRPr="004D79BC" w:rsidRDefault="00263ACF">
      <w:pPr>
        <w:pStyle w:val="Corpsdetexte"/>
        <w:numPr>
          <w:ilvl w:val="0"/>
          <w:numId w:val="12"/>
        </w:numPr>
        <w:ind w:right="-30"/>
        <w:jc w:val="both"/>
      </w:pPr>
      <w:r w:rsidRPr="004D79BC">
        <w:t xml:space="preserve">Below Figure </w:t>
      </w:r>
      <w:r w:rsidR="00644CC8" w:rsidRPr="004D79BC">
        <w:t>3</w:t>
      </w:r>
      <w:r w:rsidRPr="004D79BC">
        <w:t xml:space="preserve"> demonstrates </w:t>
      </w:r>
      <w:r w:rsidR="00D400A6" w:rsidRPr="004D79BC">
        <w:t xml:space="preserve">a </w:t>
      </w:r>
      <w:r w:rsidRPr="004D79BC">
        <w:t xml:space="preserve">timeline of infectivity, clinical </w:t>
      </w:r>
      <w:r w:rsidR="00284099" w:rsidRPr="004D79BC">
        <w:t>disease,</w:t>
      </w:r>
      <w:r w:rsidRPr="004D79BC">
        <w:t xml:space="preserve"> and laboratory findings for measles virus infection, </w:t>
      </w:r>
      <w:r w:rsidR="00D400A6" w:rsidRPr="004D79BC">
        <w:t>which</w:t>
      </w:r>
      <w:r w:rsidRPr="004D79BC">
        <w:t xml:space="preserve"> would serve as </w:t>
      </w:r>
      <w:r w:rsidR="00D400A6" w:rsidRPr="004D79BC">
        <w:t xml:space="preserve">a </w:t>
      </w:r>
      <w:r w:rsidRPr="004D79BC">
        <w:t>guide in history takin</w:t>
      </w:r>
      <w:r w:rsidR="00644CC8" w:rsidRPr="004D79BC">
        <w:t>g</w:t>
      </w:r>
      <w:r w:rsidRPr="004D79BC">
        <w:t xml:space="preserve"> and filling in of case investigation form (Source: WHO: Surveillance Vaccine Preventable</w:t>
      </w:r>
      <w:r w:rsidR="005F7AA4" w:rsidRPr="004D79BC">
        <w:t xml:space="preserve"> </w:t>
      </w:r>
      <w:r w:rsidRPr="004D79BC">
        <w:t>Module 11: Measles, 2018)</w:t>
      </w:r>
    </w:p>
    <w:p w14:paraId="4DEC9BEC" w14:textId="0C46B8B8" w:rsidR="005F7AA4" w:rsidRPr="004D79BC" w:rsidRDefault="00644CC8" w:rsidP="004D79BC">
      <w:pPr>
        <w:pStyle w:val="Paragraphedeliste"/>
        <w:tabs>
          <w:tab w:val="left" w:pos="837"/>
          <w:tab w:val="left" w:pos="838"/>
        </w:tabs>
        <w:spacing w:before="1"/>
        <w:ind w:left="1557" w:right="313" w:firstLine="0"/>
        <w:jc w:val="both"/>
      </w:pPr>
      <w:r w:rsidRPr="004D79BC">
        <w:rPr>
          <w:noProof/>
        </w:rPr>
        <w:drawing>
          <wp:anchor distT="0" distB="0" distL="114300" distR="114300" simplePos="0" relativeHeight="251661312" behindDoc="0" locked="0" layoutInCell="1" allowOverlap="1" wp14:anchorId="25A2583C" wp14:editId="750FD04B">
            <wp:simplePos x="0" y="0"/>
            <wp:positionH relativeFrom="margin">
              <wp:posOffset>609600</wp:posOffset>
            </wp:positionH>
            <wp:positionV relativeFrom="paragraph">
              <wp:posOffset>113030</wp:posOffset>
            </wp:positionV>
            <wp:extent cx="5130321" cy="26765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2086" t="18626" r="662" b="11839"/>
                    <a:stretch/>
                  </pic:blipFill>
                  <pic:spPr bwMode="auto">
                    <a:xfrm>
                      <a:off x="0" y="0"/>
                      <a:ext cx="5153630" cy="268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459" w:rsidRPr="004D79BC">
        <w:rPr>
          <w:noProof/>
        </w:rPr>
        <mc:AlternateContent>
          <mc:Choice Requires="wps">
            <w:drawing>
              <wp:anchor distT="0" distB="0" distL="114300" distR="114300" simplePos="0" relativeHeight="251662336" behindDoc="0" locked="0" layoutInCell="1" allowOverlap="1" wp14:anchorId="52744B89" wp14:editId="221E3EBE">
                <wp:simplePos x="0" y="0"/>
                <wp:positionH relativeFrom="column">
                  <wp:posOffset>641230</wp:posOffset>
                </wp:positionH>
                <wp:positionV relativeFrom="paragraph">
                  <wp:posOffset>135447</wp:posOffset>
                </wp:positionV>
                <wp:extent cx="689610" cy="577059"/>
                <wp:effectExtent l="0" t="0" r="15240" b="13970"/>
                <wp:wrapNone/>
                <wp:docPr id="5" name="Oval 5"/>
                <wp:cNvGraphicFramePr/>
                <a:graphic xmlns:a="http://schemas.openxmlformats.org/drawingml/2006/main">
                  <a:graphicData uri="http://schemas.microsoft.com/office/word/2010/wordprocessingShape">
                    <wps:wsp>
                      <wps:cNvSpPr/>
                      <wps:spPr>
                        <a:xfrm>
                          <a:off x="0" y="0"/>
                          <a:ext cx="689610" cy="5770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7590BA" w14:textId="488CBB07" w:rsidR="00987459" w:rsidRPr="00644CC8" w:rsidRDefault="00987459" w:rsidP="00644CC8">
                            <w:pPr>
                              <w:jc w:val="center"/>
                              <w:rPr>
                                <w:b/>
                                <w:bCs/>
                                <w:sz w:val="14"/>
                                <w:szCs w:val="14"/>
                              </w:rPr>
                            </w:pPr>
                            <w:r w:rsidRPr="00644CC8">
                              <w:rPr>
                                <w:b/>
                                <w:bCs/>
                                <w:sz w:val="14"/>
                                <w:szCs w:val="14"/>
                              </w:rPr>
                              <w:t>Figure</w:t>
                            </w:r>
                            <w:r w:rsidR="00644CC8" w:rsidRPr="00644CC8">
                              <w:rPr>
                                <w:b/>
                                <w:bCs/>
                                <w:sz w:val="14"/>
                                <w:szCs w:val="14"/>
                              </w:rPr>
                              <w:t xml:space="preserve">   </w:t>
                            </w:r>
                            <w:r w:rsidRPr="00644CC8">
                              <w:rPr>
                                <w:b/>
                                <w:bCs/>
                                <w:sz w:val="14"/>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4B89" id="Oval 5" o:spid="_x0000_s1026" style="position:absolute;left:0;text-align:left;margin-left:50.5pt;margin-top:10.65pt;width:54.3pt;height:4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" fillcolor="#4f81bd [3204]" strokecolor="#243f60 [1604]" strokeweight="2pt">
                <v:textbox>
                  <w:txbxContent>
                    <w:p w14:paraId="477590BA" w14:textId="488CBB07" w:rsidR="00987459" w:rsidRPr="00644CC8" w:rsidRDefault="00987459" w:rsidP="00644CC8">
                      <w:pPr>
                        <w:jc w:val="center"/>
                        <w:rPr>
                          <w:b/>
                          <w:bCs/>
                          <w:sz w:val="14"/>
                          <w:szCs w:val="14"/>
                        </w:rPr>
                      </w:pPr>
                      <w:r w:rsidRPr="00644CC8">
                        <w:rPr>
                          <w:b/>
                          <w:bCs/>
                          <w:sz w:val="14"/>
                          <w:szCs w:val="14"/>
                        </w:rPr>
                        <w:t>Figure</w:t>
                      </w:r>
                      <w:r w:rsidR="00644CC8" w:rsidRPr="00644CC8">
                        <w:rPr>
                          <w:b/>
                          <w:bCs/>
                          <w:sz w:val="14"/>
                          <w:szCs w:val="14"/>
                        </w:rPr>
                        <w:t xml:space="preserve">   </w:t>
                      </w:r>
                      <w:r w:rsidRPr="00644CC8">
                        <w:rPr>
                          <w:b/>
                          <w:bCs/>
                          <w:sz w:val="14"/>
                          <w:szCs w:val="14"/>
                        </w:rPr>
                        <w:t>3</w:t>
                      </w:r>
                    </w:p>
                  </w:txbxContent>
                </v:textbox>
              </v:oval>
            </w:pict>
          </mc:Fallback>
        </mc:AlternateContent>
      </w:r>
    </w:p>
    <w:p w14:paraId="0FBAF957" w14:textId="6061213C" w:rsidR="00610B1D" w:rsidRPr="004D79BC" w:rsidRDefault="00610B1D" w:rsidP="004D79BC">
      <w:pPr>
        <w:pStyle w:val="Paragraphedeliste"/>
        <w:tabs>
          <w:tab w:val="left" w:pos="837"/>
          <w:tab w:val="left" w:pos="838"/>
        </w:tabs>
        <w:spacing w:before="1"/>
        <w:ind w:left="1557" w:right="313" w:firstLine="0"/>
        <w:jc w:val="both"/>
      </w:pPr>
    </w:p>
    <w:p w14:paraId="391F93FA" w14:textId="64DC2B54" w:rsidR="00610B1D" w:rsidRPr="004D79BC" w:rsidRDefault="00610B1D" w:rsidP="004D79BC">
      <w:pPr>
        <w:pStyle w:val="Paragraphedeliste"/>
        <w:tabs>
          <w:tab w:val="left" w:pos="837"/>
          <w:tab w:val="left" w:pos="838"/>
        </w:tabs>
        <w:spacing w:before="1"/>
        <w:ind w:left="1557" w:right="313" w:firstLine="0"/>
        <w:jc w:val="both"/>
      </w:pPr>
    </w:p>
    <w:p w14:paraId="4C33EDD5" w14:textId="59269316" w:rsidR="00610B1D" w:rsidRPr="004D79BC" w:rsidRDefault="00610B1D" w:rsidP="004D79BC">
      <w:pPr>
        <w:pStyle w:val="Paragraphedeliste"/>
        <w:tabs>
          <w:tab w:val="left" w:pos="837"/>
          <w:tab w:val="left" w:pos="838"/>
        </w:tabs>
        <w:spacing w:before="1"/>
        <w:ind w:left="1557" w:right="313" w:firstLine="0"/>
        <w:jc w:val="both"/>
      </w:pPr>
    </w:p>
    <w:p w14:paraId="1C6C067E" w14:textId="77777777" w:rsidR="00610B1D" w:rsidRPr="004D79BC" w:rsidRDefault="00610B1D" w:rsidP="004D79BC">
      <w:pPr>
        <w:pStyle w:val="Paragraphedeliste"/>
        <w:tabs>
          <w:tab w:val="left" w:pos="837"/>
          <w:tab w:val="left" w:pos="838"/>
        </w:tabs>
        <w:spacing w:before="1"/>
        <w:ind w:left="1557" w:right="313" w:firstLine="0"/>
        <w:jc w:val="both"/>
      </w:pPr>
    </w:p>
    <w:p w14:paraId="54670B0F" w14:textId="10201DFC" w:rsidR="00610B1D" w:rsidRPr="004D79BC" w:rsidRDefault="00610B1D" w:rsidP="004D79BC">
      <w:pPr>
        <w:pStyle w:val="Paragraphedeliste"/>
        <w:tabs>
          <w:tab w:val="left" w:pos="837"/>
          <w:tab w:val="left" w:pos="838"/>
        </w:tabs>
        <w:spacing w:before="1"/>
        <w:ind w:left="1557" w:right="313" w:firstLine="0"/>
        <w:jc w:val="both"/>
      </w:pPr>
    </w:p>
    <w:p w14:paraId="3B2B16BA" w14:textId="527F8EC2" w:rsidR="00610B1D" w:rsidRPr="004D79BC" w:rsidRDefault="00610B1D" w:rsidP="004D79BC">
      <w:pPr>
        <w:pStyle w:val="Paragraphedeliste"/>
        <w:tabs>
          <w:tab w:val="left" w:pos="837"/>
          <w:tab w:val="left" w:pos="838"/>
        </w:tabs>
        <w:spacing w:before="1"/>
        <w:ind w:left="1557" w:right="313" w:firstLine="0"/>
        <w:jc w:val="both"/>
      </w:pPr>
    </w:p>
    <w:p w14:paraId="6FBE2570" w14:textId="6CAF23DC" w:rsidR="00610B1D" w:rsidRPr="004D79BC" w:rsidRDefault="00610B1D" w:rsidP="004D79BC">
      <w:pPr>
        <w:pStyle w:val="Paragraphedeliste"/>
        <w:tabs>
          <w:tab w:val="left" w:pos="837"/>
          <w:tab w:val="left" w:pos="838"/>
        </w:tabs>
        <w:spacing w:before="1"/>
        <w:ind w:left="1557" w:right="313" w:firstLine="0"/>
        <w:jc w:val="both"/>
      </w:pPr>
    </w:p>
    <w:p w14:paraId="15FF9799" w14:textId="096798FC" w:rsidR="00610B1D" w:rsidRPr="004D79BC" w:rsidRDefault="00610B1D" w:rsidP="004D79BC">
      <w:pPr>
        <w:pStyle w:val="Paragraphedeliste"/>
        <w:tabs>
          <w:tab w:val="left" w:pos="837"/>
          <w:tab w:val="left" w:pos="838"/>
        </w:tabs>
        <w:spacing w:before="1"/>
        <w:ind w:left="1557" w:right="313" w:firstLine="0"/>
        <w:jc w:val="both"/>
      </w:pPr>
    </w:p>
    <w:p w14:paraId="6664AB33" w14:textId="3F08B173" w:rsidR="00610B1D" w:rsidRPr="004D79BC" w:rsidRDefault="00610B1D" w:rsidP="004D79BC">
      <w:pPr>
        <w:pStyle w:val="Paragraphedeliste"/>
        <w:tabs>
          <w:tab w:val="left" w:pos="837"/>
          <w:tab w:val="left" w:pos="838"/>
        </w:tabs>
        <w:spacing w:before="1"/>
        <w:ind w:left="1557" w:right="313" w:firstLine="0"/>
        <w:jc w:val="both"/>
      </w:pPr>
    </w:p>
    <w:p w14:paraId="4B8C4E29" w14:textId="609F5C60" w:rsidR="00610B1D" w:rsidRPr="004D79BC" w:rsidRDefault="00610B1D" w:rsidP="004D79BC">
      <w:pPr>
        <w:pStyle w:val="Paragraphedeliste"/>
        <w:tabs>
          <w:tab w:val="left" w:pos="837"/>
          <w:tab w:val="left" w:pos="838"/>
        </w:tabs>
        <w:spacing w:before="1"/>
        <w:ind w:left="1557" w:right="313" w:firstLine="0"/>
        <w:jc w:val="both"/>
      </w:pPr>
    </w:p>
    <w:p w14:paraId="5CA7B4C7" w14:textId="67538907" w:rsidR="00610B1D" w:rsidRPr="004D79BC" w:rsidRDefault="00610B1D" w:rsidP="004D79BC">
      <w:pPr>
        <w:pStyle w:val="Paragraphedeliste"/>
        <w:tabs>
          <w:tab w:val="left" w:pos="837"/>
          <w:tab w:val="left" w:pos="838"/>
        </w:tabs>
        <w:spacing w:before="1"/>
        <w:ind w:left="1557" w:right="313" w:firstLine="0"/>
        <w:jc w:val="both"/>
      </w:pPr>
    </w:p>
    <w:p w14:paraId="0ABCB739" w14:textId="04CDCBD8" w:rsidR="00263ACF" w:rsidRPr="004D79BC" w:rsidRDefault="00263ACF">
      <w:pPr>
        <w:pStyle w:val="Paragraphedeliste"/>
        <w:numPr>
          <w:ilvl w:val="0"/>
          <w:numId w:val="18"/>
        </w:numPr>
        <w:tabs>
          <w:tab w:val="left" w:pos="837"/>
          <w:tab w:val="left" w:pos="838"/>
        </w:tabs>
        <w:spacing w:before="1"/>
        <w:ind w:right="313"/>
        <w:jc w:val="both"/>
      </w:pPr>
    </w:p>
    <w:p w14:paraId="6611D18B" w14:textId="54A0A48D" w:rsidR="00263ACF" w:rsidRPr="004D79BC" w:rsidRDefault="00263ACF" w:rsidP="004D79BC">
      <w:pPr>
        <w:pStyle w:val="Paragraphedeliste"/>
        <w:tabs>
          <w:tab w:val="left" w:pos="837"/>
          <w:tab w:val="left" w:pos="838"/>
        </w:tabs>
        <w:spacing w:before="1"/>
        <w:ind w:left="1557" w:right="313" w:firstLine="0"/>
        <w:jc w:val="both"/>
      </w:pPr>
    </w:p>
    <w:p w14:paraId="5E677E26" w14:textId="77777777" w:rsidR="00744DD0" w:rsidRPr="004D79BC" w:rsidRDefault="00744DD0" w:rsidP="00DF3EAE">
      <w:pPr>
        <w:tabs>
          <w:tab w:val="left" w:pos="837"/>
          <w:tab w:val="left" w:pos="838"/>
        </w:tabs>
        <w:spacing w:before="1"/>
        <w:ind w:right="313"/>
        <w:jc w:val="both"/>
      </w:pPr>
    </w:p>
    <w:p w14:paraId="63D1DAD7" w14:textId="0AB56446" w:rsidR="00263ACF" w:rsidRPr="009D5B61" w:rsidRDefault="00263ACF">
      <w:pPr>
        <w:pStyle w:val="Paragraphedeliste"/>
        <w:numPr>
          <w:ilvl w:val="0"/>
          <w:numId w:val="30"/>
        </w:numPr>
        <w:jc w:val="both"/>
        <w:rPr>
          <w:sz w:val="20"/>
        </w:rPr>
      </w:pPr>
      <w:r w:rsidRPr="009D5B61">
        <w:rPr>
          <w:sz w:val="20"/>
        </w:rPr>
        <w:t xml:space="preserve">Establish a team as soon as possible for a follow-up visit at the patient’s home to evaluate the family/friends for evidence of AFR illness </w:t>
      </w:r>
      <w:r w:rsidR="00404305" w:rsidRPr="009D5B61">
        <w:rPr>
          <w:sz w:val="20"/>
        </w:rPr>
        <w:t xml:space="preserve">or additional cases </w:t>
      </w:r>
      <w:r w:rsidRPr="009D5B61">
        <w:rPr>
          <w:sz w:val="20"/>
        </w:rPr>
        <w:t xml:space="preserve">and to provide immunizations as needed. </w:t>
      </w:r>
    </w:p>
    <w:p w14:paraId="17383EE7" w14:textId="77777777" w:rsidR="00263ACF" w:rsidRPr="009D5B61" w:rsidRDefault="00263ACF" w:rsidP="009D5B61">
      <w:pPr>
        <w:pStyle w:val="Paragraphedeliste"/>
        <w:ind w:left="720" w:firstLine="0"/>
        <w:jc w:val="both"/>
        <w:rPr>
          <w:sz w:val="20"/>
        </w:rPr>
      </w:pPr>
    </w:p>
    <w:p w14:paraId="661CF742" w14:textId="45598B0D" w:rsidR="00924A9E" w:rsidRPr="009D5B61" w:rsidRDefault="006D5310">
      <w:pPr>
        <w:pStyle w:val="Paragraphedeliste"/>
        <w:numPr>
          <w:ilvl w:val="0"/>
          <w:numId w:val="30"/>
        </w:numPr>
        <w:jc w:val="both"/>
        <w:rPr>
          <w:sz w:val="20"/>
        </w:rPr>
      </w:pPr>
      <w:r w:rsidRPr="004D79BC">
        <w:rPr>
          <w:sz w:val="20"/>
        </w:rPr>
        <w:t>Tick</w:t>
      </w:r>
      <w:r w:rsidRPr="009D5B61">
        <w:rPr>
          <w:sz w:val="20"/>
        </w:rPr>
        <w:t xml:space="preserve"> </w:t>
      </w:r>
      <w:r w:rsidRPr="004D79BC">
        <w:rPr>
          <w:sz w:val="20"/>
        </w:rPr>
        <w:t>the</w:t>
      </w:r>
      <w:r w:rsidRPr="009D5B61">
        <w:rPr>
          <w:sz w:val="20"/>
        </w:rPr>
        <w:t xml:space="preserve"> </w:t>
      </w:r>
      <w:r w:rsidRPr="004D79BC">
        <w:rPr>
          <w:sz w:val="20"/>
        </w:rPr>
        <w:t>“Yes”</w:t>
      </w:r>
      <w:r w:rsidRPr="009D5B61">
        <w:rPr>
          <w:sz w:val="20"/>
        </w:rPr>
        <w:t xml:space="preserve"> </w:t>
      </w:r>
      <w:r w:rsidRPr="004D79BC">
        <w:rPr>
          <w:sz w:val="20"/>
        </w:rPr>
        <w:t>column</w:t>
      </w:r>
      <w:r w:rsidRPr="009D5B61">
        <w:rPr>
          <w:sz w:val="20"/>
        </w:rPr>
        <w:t xml:space="preserve"> </w:t>
      </w:r>
      <w:r w:rsidRPr="004D79BC">
        <w:rPr>
          <w:sz w:val="20"/>
        </w:rPr>
        <w:t>in</w:t>
      </w:r>
      <w:r w:rsidRPr="009D5B61">
        <w:rPr>
          <w:sz w:val="20"/>
        </w:rPr>
        <w:t xml:space="preserve"> </w:t>
      </w:r>
      <w:r w:rsidRPr="004D79BC">
        <w:rPr>
          <w:sz w:val="20"/>
        </w:rPr>
        <w:t>th</w:t>
      </w:r>
      <w:r w:rsidR="00FE1DAD" w:rsidRPr="004D79BC">
        <w:rPr>
          <w:sz w:val="20"/>
        </w:rPr>
        <w:t>e corresponding</w:t>
      </w:r>
      <w:r w:rsidRPr="009D5B61">
        <w:rPr>
          <w:sz w:val="20"/>
        </w:rPr>
        <w:t xml:space="preserve"> </w:t>
      </w:r>
      <w:r w:rsidR="004E5FC3" w:rsidRPr="004D79BC">
        <w:rPr>
          <w:sz w:val="20"/>
        </w:rPr>
        <w:t>Monthly</w:t>
      </w:r>
      <w:r w:rsidR="004E5FC3" w:rsidRPr="009D5B61">
        <w:rPr>
          <w:sz w:val="20"/>
        </w:rPr>
        <w:t xml:space="preserve"> Reporting</w:t>
      </w:r>
      <w:r w:rsidR="00FE1DAD" w:rsidRPr="009D5B61">
        <w:rPr>
          <w:sz w:val="20"/>
        </w:rPr>
        <w:t xml:space="preserve"> </w:t>
      </w:r>
      <w:r w:rsidRPr="004D79BC">
        <w:rPr>
          <w:sz w:val="20"/>
        </w:rPr>
        <w:t>Form</w:t>
      </w:r>
      <w:r w:rsidRPr="009D5B61">
        <w:rPr>
          <w:sz w:val="20"/>
        </w:rPr>
        <w:t xml:space="preserve"> </w:t>
      </w:r>
      <w:r w:rsidRPr="004D79BC">
        <w:rPr>
          <w:sz w:val="20"/>
        </w:rPr>
        <w:t>under</w:t>
      </w:r>
      <w:r w:rsidRPr="009D5B61">
        <w:rPr>
          <w:sz w:val="20"/>
        </w:rPr>
        <w:t xml:space="preserve"> </w:t>
      </w:r>
      <w:r w:rsidRPr="004D79BC">
        <w:rPr>
          <w:sz w:val="20"/>
        </w:rPr>
        <w:t>“AFR” and include relevant identifying details on the reverse side of the form (unless these have been recorded elsewhere).</w:t>
      </w:r>
      <w:r w:rsidR="00C042EF" w:rsidRPr="004D79BC">
        <w:rPr>
          <w:sz w:val="20"/>
        </w:rPr>
        <w:t xml:space="preserve"> </w:t>
      </w:r>
    </w:p>
    <w:p w14:paraId="172BBB46" w14:textId="77777777" w:rsidR="00C042EF" w:rsidRPr="009D5B61" w:rsidRDefault="00C042EF" w:rsidP="009D5B61">
      <w:pPr>
        <w:pStyle w:val="Paragraphedeliste"/>
        <w:ind w:left="720" w:firstLine="0"/>
        <w:jc w:val="both"/>
        <w:rPr>
          <w:sz w:val="20"/>
        </w:rPr>
      </w:pPr>
    </w:p>
    <w:p w14:paraId="0C39D3B1" w14:textId="6FCA08DE" w:rsidR="00284099" w:rsidRPr="00265DFC" w:rsidRDefault="00284099">
      <w:pPr>
        <w:pStyle w:val="Paragraphedeliste"/>
        <w:numPr>
          <w:ilvl w:val="0"/>
          <w:numId w:val="30"/>
        </w:numPr>
        <w:jc w:val="both"/>
        <w:rPr>
          <w:sz w:val="20"/>
        </w:rPr>
      </w:pPr>
      <w:r w:rsidRPr="00265DFC">
        <w:rPr>
          <w:sz w:val="20"/>
        </w:rPr>
        <w:t>Specimen types for diagnosis of measles and rubella</w:t>
      </w:r>
    </w:p>
    <w:p w14:paraId="217AF35C" w14:textId="77777777" w:rsidR="00284099" w:rsidRPr="004D79BC" w:rsidRDefault="00284099" w:rsidP="00431163">
      <w:pPr>
        <w:pStyle w:val="Paragraphedeliste"/>
        <w:ind w:right="60"/>
        <w:jc w:val="both"/>
        <w:rPr>
          <w:sz w:val="20"/>
          <w:szCs w:val="20"/>
        </w:rPr>
      </w:pPr>
    </w:p>
    <w:p w14:paraId="063E8038" w14:textId="32DD35CF" w:rsidR="008F7E5C" w:rsidRPr="004D79BC" w:rsidRDefault="00C042EF">
      <w:pPr>
        <w:pStyle w:val="Paragraphedeliste"/>
        <w:numPr>
          <w:ilvl w:val="1"/>
          <w:numId w:val="10"/>
        </w:numPr>
        <w:tabs>
          <w:tab w:val="left" w:pos="837"/>
          <w:tab w:val="left" w:pos="838"/>
          <w:tab w:val="left" w:pos="990"/>
        </w:tabs>
        <w:spacing w:before="1"/>
        <w:ind w:left="810" w:right="60" w:hanging="180"/>
        <w:jc w:val="both"/>
      </w:pPr>
      <w:r w:rsidRPr="004D79BC">
        <w:rPr>
          <w:sz w:val="20"/>
        </w:rPr>
        <w:t>Antibody detection (</w:t>
      </w:r>
      <w:r w:rsidR="00CF14CD" w:rsidRPr="004D79BC">
        <w:rPr>
          <w:sz w:val="20"/>
        </w:rPr>
        <w:t xml:space="preserve">measles-specific </w:t>
      </w:r>
      <w:r w:rsidRPr="004D79BC">
        <w:rPr>
          <w:sz w:val="20"/>
        </w:rPr>
        <w:t xml:space="preserve">IgM, paired sera to document IgG seroconversion or </w:t>
      </w:r>
      <w:r w:rsidR="00CF14CD" w:rsidRPr="004D79BC">
        <w:rPr>
          <w:sz w:val="20"/>
        </w:rPr>
        <w:t xml:space="preserve">a </w:t>
      </w:r>
      <w:r w:rsidRPr="004D79BC">
        <w:rPr>
          <w:sz w:val="20"/>
        </w:rPr>
        <w:t xml:space="preserve">significant rise in IgG between acute and convalescent phase sera). Adequate samples are those collected within 28 days after </w:t>
      </w:r>
      <w:r w:rsidR="00894581" w:rsidRPr="004D79BC">
        <w:rPr>
          <w:sz w:val="20"/>
        </w:rPr>
        <w:t xml:space="preserve">the </w:t>
      </w:r>
      <w:r w:rsidRPr="004D79BC">
        <w:rPr>
          <w:sz w:val="20"/>
        </w:rPr>
        <w:t xml:space="preserve">onset of </w:t>
      </w:r>
      <w:r w:rsidR="00894581" w:rsidRPr="004D79BC">
        <w:rPr>
          <w:sz w:val="20"/>
        </w:rPr>
        <w:t xml:space="preserve">the </w:t>
      </w:r>
      <w:r w:rsidRPr="004D79BC">
        <w:rPr>
          <w:sz w:val="20"/>
        </w:rPr>
        <w:t>rash</w:t>
      </w:r>
    </w:p>
    <w:p w14:paraId="51563A7C" w14:textId="77777777" w:rsidR="00C042EF" w:rsidRPr="004D79BC" w:rsidRDefault="00C042EF" w:rsidP="00431163">
      <w:pPr>
        <w:pStyle w:val="Paragraphedeliste"/>
        <w:tabs>
          <w:tab w:val="left" w:pos="837"/>
          <w:tab w:val="left" w:pos="838"/>
        </w:tabs>
        <w:spacing w:before="1"/>
        <w:ind w:right="60" w:firstLine="0"/>
        <w:jc w:val="both"/>
      </w:pPr>
    </w:p>
    <w:p w14:paraId="019DAC8F" w14:textId="209951AA" w:rsidR="00924A9E" w:rsidRPr="004D79BC" w:rsidRDefault="006D5310">
      <w:pPr>
        <w:pStyle w:val="Paragraphedeliste"/>
        <w:numPr>
          <w:ilvl w:val="0"/>
          <w:numId w:val="11"/>
        </w:numPr>
        <w:tabs>
          <w:tab w:val="left" w:pos="837"/>
          <w:tab w:val="left" w:pos="838"/>
        </w:tabs>
        <w:ind w:right="60"/>
        <w:jc w:val="both"/>
        <w:rPr>
          <w:sz w:val="20"/>
        </w:rPr>
      </w:pPr>
      <w:r w:rsidRPr="004D79BC">
        <w:rPr>
          <w:sz w:val="20"/>
        </w:rPr>
        <w:t>Blood</w:t>
      </w:r>
      <w:r w:rsidRPr="004D79BC">
        <w:rPr>
          <w:spacing w:val="-3"/>
          <w:sz w:val="20"/>
        </w:rPr>
        <w:t xml:space="preserve"> </w:t>
      </w:r>
      <w:r w:rsidRPr="004D79BC">
        <w:rPr>
          <w:sz w:val="20"/>
        </w:rPr>
        <w:t>should</w:t>
      </w:r>
      <w:r w:rsidRPr="004D79BC">
        <w:rPr>
          <w:spacing w:val="-3"/>
          <w:sz w:val="20"/>
        </w:rPr>
        <w:t xml:space="preserve"> </w:t>
      </w:r>
      <w:r w:rsidRPr="004D79BC">
        <w:rPr>
          <w:sz w:val="20"/>
        </w:rPr>
        <w:t>be</w:t>
      </w:r>
      <w:r w:rsidRPr="004D79BC">
        <w:rPr>
          <w:spacing w:val="-5"/>
          <w:sz w:val="20"/>
        </w:rPr>
        <w:t xml:space="preserve"> </w:t>
      </w:r>
      <w:r w:rsidRPr="004D79BC">
        <w:rPr>
          <w:sz w:val="20"/>
        </w:rPr>
        <w:t>collected</w:t>
      </w:r>
      <w:r w:rsidRPr="004D79BC">
        <w:rPr>
          <w:spacing w:val="-2"/>
          <w:sz w:val="20"/>
        </w:rPr>
        <w:t xml:space="preserve"> </w:t>
      </w:r>
      <w:r w:rsidRPr="004D79BC">
        <w:rPr>
          <w:sz w:val="20"/>
        </w:rPr>
        <w:t>by</w:t>
      </w:r>
      <w:r w:rsidRPr="004D79BC">
        <w:rPr>
          <w:spacing w:val="-5"/>
          <w:sz w:val="20"/>
        </w:rPr>
        <w:t xml:space="preserve"> </w:t>
      </w:r>
      <w:r w:rsidRPr="004D79BC">
        <w:rPr>
          <w:sz w:val="20"/>
        </w:rPr>
        <w:t>venipuncture</w:t>
      </w:r>
      <w:r w:rsidRPr="004D79BC">
        <w:rPr>
          <w:spacing w:val="-5"/>
          <w:sz w:val="20"/>
        </w:rPr>
        <w:t xml:space="preserve"> </w:t>
      </w:r>
      <w:r w:rsidRPr="004D79BC">
        <w:rPr>
          <w:sz w:val="20"/>
        </w:rPr>
        <w:t>into</w:t>
      </w:r>
      <w:r w:rsidRPr="004D79BC">
        <w:rPr>
          <w:spacing w:val="-3"/>
          <w:sz w:val="20"/>
        </w:rPr>
        <w:t xml:space="preserve"> </w:t>
      </w:r>
      <w:r w:rsidRPr="004D79BC">
        <w:rPr>
          <w:sz w:val="20"/>
        </w:rPr>
        <w:t>a</w:t>
      </w:r>
      <w:r w:rsidRPr="004D79BC">
        <w:rPr>
          <w:spacing w:val="-3"/>
          <w:sz w:val="20"/>
        </w:rPr>
        <w:t xml:space="preserve"> </w:t>
      </w:r>
      <w:r w:rsidRPr="004D79BC">
        <w:rPr>
          <w:sz w:val="20"/>
        </w:rPr>
        <w:t>sterile</w:t>
      </w:r>
      <w:r w:rsidRPr="004D79BC">
        <w:rPr>
          <w:spacing w:val="-5"/>
          <w:sz w:val="20"/>
        </w:rPr>
        <w:t xml:space="preserve"> </w:t>
      </w:r>
      <w:r w:rsidRPr="004D79BC">
        <w:rPr>
          <w:sz w:val="20"/>
        </w:rPr>
        <w:t>tube</w:t>
      </w:r>
      <w:r w:rsidRPr="004D79BC">
        <w:rPr>
          <w:spacing w:val="-5"/>
          <w:sz w:val="20"/>
        </w:rPr>
        <w:t xml:space="preserve"> </w:t>
      </w:r>
      <w:r w:rsidRPr="004D79BC">
        <w:rPr>
          <w:sz w:val="20"/>
        </w:rPr>
        <w:t>labeled</w:t>
      </w:r>
      <w:r w:rsidRPr="004D79BC">
        <w:rPr>
          <w:spacing w:val="-2"/>
          <w:sz w:val="20"/>
        </w:rPr>
        <w:t xml:space="preserve"> </w:t>
      </w:r>
      <w:r w:rsidRPr="004D79BC">
        <w:rPr>
          <w:sz w:val="20"/>
        </w:rPr>
        <w:t>with</w:t>
      </w:r>
      <w:r w:rsidRPr="004D79BC">
        <w:rPr>
          <w:spacing w:val="-2"/>
          <w:sz w:val="20"/>
        </w:rPr>
        <w:t xml:space="preserve"> </w:t>
      </w:r>
      <w:r w:rsidRPr="004D79BC">
        <w:rPr>
          <w:sz w:val="20"/>
        </w:rPr>
        <w:t xml:space="preserve">patient identification and collection </w:t>
      </w:r>
      <w:r w:rsidR="00D54DB8" w:rsidRPr="004D79BC">
        <w:rPr>
          <w:sz w:val="20"/>
        </w:rPr>
        <w:t>date.</w:t>
      </w:r>
    </w:p>
    <w:p w14:paraId="2209BA08" w14:textId="77777777" w:rsidR="00C042EF" w:rsidRPr="004D79BC" w:rsidRDefault="00C042EF" w:rsidP="00431163">
      <w:pPr>
        <w:pStyle w:val="Paragraphedeliste"/>
        <w:numPr>
          <w:ilvl w:val="1"/>
          <w:numId w:val="2"/>
        </w:numPr>
        <w:tabs>
          <w:tab w:val="left" w:pos="837"/>
          <w:tab w:val="left" w:pos="838"/>
        </w:tabs>
        <w:spacing w:before="1"/>
        <w:ind w:right="60"/>
        <w:jc w:val="both"/>
      </w:pPr>
      <w:r w:rsidRPr="004D79BC">
        <w:rPr>
          <w:sz w:val="20"/>
        </w:rPr>
        <w:t>Five (5) ml for older children and adults and one (1) ml for infants and younger children of blood should be taken at the first contact opportunity with the suspected</w:t>
      </w:r>
      <w:r w:rsidRPr="004D79BC">
        <w:rPr>
          <w:spacing w:val="-2"/>
          <w:sz w:val="20"/>
        </w:rPr>
        <w:t xml:space="preserve"> </w:t>
      </w:r>
      <w:r w:rsidRPr="004D79BC">
        <w:rPr>
          <w:sz w:val="20"/>
        </w:rPr>
        <w:t>case</w:t>
      </w:r>
      <w:r w:rsidRPr="004D79BC">
        <w:rPr>
          <w:spacing w:val="-4"/>
          <w:sz w:val="20"/>
        </w:rPr>
        <w:t>.</w:t>
      </w:r>
    </w:p>
    <w:p w14:paraId="053D324A" w14:textId="7044438C" w:rsidR="00924A9E" w:rsidRPr="004D79BC" w:rsidRDefault="00C042EF" w:rsidP="00431163">
      <w:pPr>
        <w:pStyle w:val="Paragraphedeliste"/>
        <w:numPr>
          <w:ilvl w:val="1"/>
          <w:numId w:val="2"/>
        </w:numPr>
        <w:tabs>
          <w:tab w:val="left" w:pos="1377"/>
          <w:tab w:val="left" w:pos="1378"/>
        </w:tabs>
        <w:spacing w:line="242" w:lineRule="auto"/>
        <w:ind w:right="60"/>
        <w:jc w:val="both"/>
        <w:rPr>
          <w:sz w:val="20"/>
        </w:rPr>
      </w:pPr>
      <w:r w:rsidRPr="004D79BC">
        <w:rPr>
          <w:sz w:val="20"/>
        </w:rPr>
        <w:t>W</w:t>
      </w:r>
      <w:r w:rsidR="006D5310" w:rsidRPr="004D79BC">
        <w:rPr>
          <w:sz w:val="20"/>
        </w:rPr>
        <w:t>hole</w:t>
      </w:r>
      <w:r w:rsidR="006D5310" w:rsidRPr="004D79BC">
        <w:rPr>
          <w:spacing w:val="-3"/>
          <w:sz w:val="20"/>
        </w:rPr>
        <w:t xml:space="preserve"> </w:t>
      </w:r>
      <w:r w:rsidR="006D5310" w:rsidRPr="004D79BC">
        <w:rPr>
          <w:sz w:val="20"/>
        </w:rPr>
        <w:t>blood</w:t>
      </w:r>
      <w:r w:rsidR="006D5310" w:rsidRPr="004D79BC">
        <w:rPr>
          <w:spacing w:val="-3"/>
          <w:sz w:val="20"/>
        </w:rPr>
        <w:t xml:space="preserve"> </w:t>
      </w:r>
      <w:r w:rsidR="006D5310" w:rsidRPr="004D79BC">
        <w:rPr>
          <w:sz w:val="20"/>
        </w:rPr>
        <w:t>should</w:t>
      </w:r>
      <w:r w:rsidR="006D5310" w:rsidRPr="004D79BC">
        <w:rPr>
          <w:spacing w:val="-3"/>
          <w:sz w:val="20"/>
        </w:rPr>
        <w:t xml:space="preserve"> </w:t>
      </w:r>
      <w:r w:rsidR="006D5310" w:rsidRPr="004D79BC">
        <w:rPr>
          <w:sz w:val="20"/>
        </w:rPr>
        <w:t>be</w:t>
      </w:r>
      <w:r w:rsidR="006D5310" w:rsidRPr="004D79BC">
        <w:rPr>
          <w:spacing w:val="-5"/>
          <w:sz w:val="20"/>
        </w:rPr>
        <w:t xml:space="preserve"> </w:t>
      </w:r>
      <w:r w:rsidR="006D5310" w:rsidRPr="004D79BC">
        <w:rPr>
          <w:sz w:val="20"/>
        </w:rPr>
        <w:t>centrifuged</w:t>
      </w:r>
      <w:r w:rsidR="006D5310" w:rsidRPr="004D79BC">
        <w:rPr>
          <w:spacing w:val="-1"/>
          <w:sz w:val="20"/>
        </w:rPr>
        <w:t xml:space="preserve"> </w:t>
      </w:r>
      <w:r w:rsidR="006D5310" w:rsidRPr="004D79BC">
        <w:rPr>
          <w:sz w:val="20"/>
        </w:rPr>
        <w:t>at</w:t>
      </w:r>
      <w:r w:rsidR="006D5310" w:rsidRPr="004D79BC">
        <w:rPr>
          <w:spacing w:val="-4"/>
          <w:sz w:val="20"/>
        </w:rPr>
        <w:t xml:space="preserve"> </w:t>
      </w:r>
      <w:r w:rsidR="006D5310" w:rsidRPr="004D79BC">
        <w:rPr>
          <w:sz w:val="20"/>
        </w:rPr>
        <w:t>1000</w:t>
      </w:r>
      <w:r w:rsidR="006D5310" w:rsidRPr="004D79BC">
        <w:rPr>
          <w:spacing w:val="-3"/>
          <w:sz w:val="20"/>
        </w:rPr>
        <w:t xml:space="preserve"> </w:t>
      </w:r>
      <w:r w:rsidR="006D5310" w:rsidRPr="004D79BC">
        <w:rPr>
          <w:sz w:val="20"/>
        </w:rPr>
        <w:t>x</w:t>
      </w:r>
      <w:r w:rsidR="006D5310" w:rsidRPr="004D79BC">
        <w:rPr>
          <w:spacing w:val="-4"/>
          <w:sz w:val="20"/>
        </w:rPr>
        <w:t xml:space="preserve"> </w:t>
      </w:r>
      <w:r w:rsidR="006D5310" w:rsidRPr="004D79BC">
        <w:rPr>
          <w:sz w:val="20"/>
        </w:rPr>
        <w:t>g</w:t>
      </w:r>
      <w:r w:rsidR="006D5310" w:rsidRPr="004D79BC">
        <w:rPr>
          <w:spacing w:val="-2"/>
          <w:sz w:val="20"/>
        </w:rPr>
        <w:t xml:space="preserve"> </w:t>
      </w:r>
      <w:r w:rsidR="006D5310" w:rsidRPr="004D79BC">
        <w:rPr>
          <w:sz w:val="20"/>
        </w:rPr>
        <w:t>for</w:t>
      </w:r>
      <w:r w:rsidR="006D5310" w:rsidRPr="004D79BC">
        <w:rPr>
          <w:spacing w:val="-1"/>
          <w:sz w:val="20"/>
        </w:rPr>
        <w:t xml:space="preserve"> </w:t>
      </w:r>
      <w:r w:rsidR="006D5310" w:rsidRPr="004D79BC">
        <w:rPr>
          <w:sz w:val="20"/>
        </w:rPr>
        <w:t>10</w:t>
      </w:r>
      <w:r w:rsidR="006D5310" w:rsidRPr="004D79BC">
        <w:rPr>
          <w:spacing w:val="-3"/>
          <w:sz w:val="20"/>
        </w:rPr>
        <w:t xml:space="preserve"> </w:t>
      </w:r>
      <w:r w:rsidR="006D5310" w:rsidRPr="004D79BC">
        <w:rPr>
          <w:sz w:val="20"/>
        </w:rPr>
        <w:t>minutes</w:t>
      </w:r>
      <w:r w:rsidR="006D5310" w:rsidRPr="004D79BC">
        <w:rPr>
          <w:spacing w:val="-3"/>
          <w:sz w:val="20"/>
        </w:rPr>
        <w:t xml:space="preserve"> </w:t>
      </w:r>
      <w:r w:rsidR="006D5310" w:rsidRPr="004D79BC">
        <w:rPr>
          <w:sz w:val="20"/>
        </w:rPr>
        <w:t>to</w:t>
      </w:r>
      <w:r w:rsidR="006D5310" w:rsidRPr="004D79BC">
        <w:rPr>
          <w:spacing w:val="-3"/>
          <w:sz w:val="20"/>
        </w:rPr>
        <w:t xml:space="preserve"> </w:t>
      </w:r>
      <w:r w:rsidR="006D5310" w:rsidRPr="004D79BC">
        <w:rPr>
          <w:sz w:val="20"/>
        </w:rPr>
        <w:t>separate</w:t>
      </w:r>
      <w:r w:rsidR="006D5310" w:rsidRPr="004D79BC">
        <w:rPr>
          <w:spacing w:val="-5"/>
          <w:sz w:val="20"/>
        </w:rPr>
        <w:t xml:space="preserve"> </w:t>
      </w:r>
      <w:r w:rsidR="006D5310" w:rsidRPr="004D79BC">
        <w:rPr>
          <w:sz w:val="20"/>
        </w:rPr>
        <w:t xml:space="preserve">the </w:t>
      </w:r>
      <w:r w:rsidR="00CF225C" w:rsidRPr="004D79BC">
        <w:rPr>
          <w:spacing w:val="-2"/>
          <w:sz w:val="20"/>
        </w:rPr>
        <w:t>serum;</w:t>
      </w:r>
    </w:p>
    <w:p w14:paraId="110C4D8E" w14:textId="209D610E" w:rsidR="00924A9E" w:rsidRPr="004D79BC" w:rsidRDefault="00C042EF" w:rsidP="00431163">
      <w:pPr>
        <w:pStyle w:val="Paragraphedeliste"/>
        <w:numPr>
          <w:ilvl w:val="1"/>
          <w:numId w:val="2"/>
        </w:numPr>
        <w:tabs>
          <w:tab w:val="left" w:pos="1377"/>
          <w:tab w:val="left" w:pos="1378"/>
        </w:tabs>
        <w:spacing w:line="278" w:lineRule="exact"/>
        <w:ind w:right="60" w:hanging="361"/>
        <w:jc w:val="both"/>
        <w:rPr>
          <w:sz w:val="20"/>
        </w:rPr>
      </w:pPr>
      <w:r w:rsidRPr="004D79BC">
        <w:rPr>
          <w:sz w:val="20"/>
        </w:rPr>
        <w:t>B</w:t>
      </w:r>
      <w:r w:rsidR="006D5310" w:rsidRPr="004D79BC">
        <w:rPr>
          <w:sz w:val="20"/>
        </w:rPr>
        <w:t>lood</w:t>
      </w:r>
      <w:r w:rsidR="006D5310" w:rsidRPr="004D79BC">
        <w:rPr>
          <w:spacing w:val="-2"/>
          <w:sz w:val="20"/>
        </w:rPr>
        <w:t xml:space="preserve"> </w:t>
      </w:r>
      <w:r w:rsidR="006D5310" w:rsidRPr="004D79BC">
        <w:rPr>
          <w:sz w:val="20"/>
        </w:rPr>
        <w:t>can</w:t>
      </w:r>
      <w:r w:rsidR="006D5310" w:rsidRPr="004D79BC">
        <w:rPr>
          <w:spacing w:val="-4"/>
          <w:sz w:val="20"/>
        </w:rPr>
        <w:t xml:space="preserve"> </w:t>
      </w:r>
      <w:r w:rsidR="006D5310" w:rsidRPr="004D79BC">
        <w:rPr>
          <w:sz w:val="20"/>
        </w:rPr>
        <w:t>be</w:t>
      </w:r>
      <w:r w:rsidR="006D5310" w:rsidRPr="004D79BC">
        <w:rPr>
          <w:spacing w:val="-4"/>
          <w:sz w:val="20"/>
        </w:rPr>
        <w:t xml:space="preserve"> </w:t>
      </w:r>
      <w:r w:rsidR="006D5310" w:rsidRPr="004D79BC">
        <w:rPr>
          <w:sz w:val="20"/>
        </w:rPr>
        <w:t>stored</w:t>
      </w:r>
      <w:r w:rsidR="006D5310" w:rsidRPr="004D79BC">
        <w:rPr>
          <w:spacing w:val="-2"/>
          <w:sz w:val="20"/>
        </w:rPr>
        <w:t xml:space="preserve"> </w:t>
      </w:r>
      <w:r w:rsidR="006D5310" w:rsidRPr="004D79BC">
        <w:rPr>
          <w:sz w:val="20"/>
        </w:rPr>
        <w:t>at</w:t>
      </w:r>
      <w:r w:rsidR="006D5310" w:rsidRPr="004D79BC">
        <w:rPr>
          <w:spacing w:val="-3"/>
          <w:sz w:val="20"/>
        </w:rPr>
        <w:t xml:space="preserve"> </w:t>
      </w:r>
      <w:r w:rsidR="006D5310" w:rsidRPr="004D79BC">
        <w:rPr>
          <w:sz w:val="20"/>
        </w:rPr>
        <w:t>+4 to</w:t>
      </w:r>
      <w:r w:rsidR="006D5310" w:rsidRPr="004D79BC">
        <w:rPr>
          <w:spacing w:val="-2"/>
          <w:sz w:val="20"/>
        </w:rPr>
        <w:t xml:space="preserve"> </w:t>
      </w:r>
      <w:r w:rsidR="006D5310" w:rsidRPr="004D79BC">
        <w:rPr>
          <w:sz w:val="20"/>
        </w:rPr>
        <w:t>+8</w:t>
      </w:r>
      <w:r w:rsidR="006D5310" w:rsidRPr="004D79BC">
        <w:rPr>
          <w:sz w:val="20"/>
          <w:vertAlign w:val="superscript"/>
        </w:rPr>
        <w:t>o</w:t>
      </w:r>
      <w:r w:rsidR="006D5310" w:rsidRPr="004D79BC">
        <w:rPr>
          <w:sz w:val="20"/>
        </w:rPr>
        <w:t>C</w:t>
      </w:r>
      <w:r w:rsidR="006D5310" w:rsidRPr="004D79BC">
        <w:rPr>
          <w:spacing w:val="-3"/>
          <w:sz w:val="20"/>
        </w:rPr>
        <w:t xml:space="preserve"> </w:t>
      </w:r>
      <w:r w:rsidR="006D5310" w:rsidRPr="004D79BC">
        <w:rPr>
          <w:sz w:val="20"/>
        </w:rPr>
        <w:t>for up</w:t>
      </w:r>
      <w:r w:rsidR="006D5310" w:rsidRPr="004D79BC">
        <w:rPr>
          <w:spacing w:val="-4"/>
          <w:sz w:val="20"/>
        </w:rPr>
        <w:t xml:space="preserve"> </w:t>
      </w:r>
      <w:r w:rsidR="006D5310" w:rsidRPr="004D79BC">
        <w:rPr>
          <w:sz w:val="20"/>
        </w:rPr>
        <w:t>to</w:t>
      </w:r>
      <w:r w:rsidR="006D5310" w:rsidRPr="004D79BC">
        <w:rPr>
          <w:spacing w:val="-2"/>
          <w:sz w:val="20"/>
        </w:rPr>
        <w:t xml:space="preserve"> </w:t>
      </w:r>
      <w:r w:rsidR="006D5310" w:rsidRPr="004D79BC">
        <w:rPr>
          <w:sz w:val="20"/>
        </w:rPr>
        <w:t>24</w:t>
      </w:r>
      <w:r w:rsidR="006D5310" w:rsidRPr="004D79BC">
        <w:rPr>
          <w:spacing w:val="-2"/>
          <w:sz w:val="20"/>
        </w:rPr>
        <w:t xml:space="preserve"> </w:t>
      </w:r>
      <w:r w:rsidR="006D5310" w:rsidRPr="004D79BC">
        <w:rPr>
          <w:sz w:val="20"/>
        </w:rPr>
        <w:t>hours</w:t>
      </w:r>
      <w:r w:rsidR="006D5310" w:rsidRPr="004D79BC">
        <w:rPr>
          <w:spacing w:val="-4"/>
          <w:sz w:val="20"/>
        </w:rPr>
        <w:t xml:space="preserve"> </w:t>
      </w:r>
      <w:r w:rsidR="006D5310" w:rsidRPr="004D79BC">
        <w:rPr>
          <w:sz w:val="20"/>
        </w:rPr>
        <w:t>before</w:t>
      </w:r>
      <w:r w:rsidR="006D5310" w:rsidRPr="004D79BC">
        <w:rPr>
          <w:spacing w:val="-4"/>
          <w:sz w:val="20"/>
        </w:rPr>
        <w:t xml:space="preserve"> </w:t>
      </w:r>
      <w:r w:rsidR="006D5310" w:rsidRPr="004D79BC">
        <w:rPr>
          <w:sz w:val="20"/>
        </w:rPr>
        <w:t>the</w:t>
      </w:r>
      <w:r w:rsidR="006D5310" w:rsidRPr="004D79BC">
        <w:rPr>
          <w:spacing w:val="-4"/>
          <w:sz w:val="20"/>
        </w:rPr>
        <w:t xml:space="preserve"> </w:t>
      </w:r>
      <w:r w:rsidR="006D5310" w:rsidRPr="004D79BC">
        <w:rPr>
          <w:sz w:val="20"/>
        </w:rPr>
        <w:t>serum</w:t>
      </w:r>
      <w:r w:rsidR="006D5310" w:rsidRPr="004D79BC">
        <w:rPr>
          <w:spacing w:val="-4"/>
          <w:sz w:val="20"/>
        </w:rPr>
        <w:t xml:space="preserve"> </w:t>
      </w:r>
      <w:r w:rsidR="006D5310" w:rsidRPr="004D79BC">
        <w:rPr>
          <w:sz w:val="20"/>
        </w:rPr>
        <w:t xml:space="preserve">is </w:t>
      </w:r>
      <w:r w:rsidR="006D5310" w:rsidRPr="004D79BC">
        <w:rPr>
          <w:spacing w:val="-2"/>
          <w:sz w:val="20"/>
        </w:rPr>
        <w:t>separated</w:t>
      </w:r>
      <w:r w:rsidR="00CF225C" w:rsidRPr="004D79BC">
        <w:rPr>
          <w:spacing w:val="-2"/>
          <w:sz w:val="20"/>
        </w:rPr>
        <w:t>;</w:t>
      </w:r>
      <w:r w:rsidRPr="004D79BC">
        <w:rPr>
          <w:spacing w:val="-2"/>
          <w:sz w:val="20"/>
        </w:rPr>
        <w:t xml:space="preserve"> </w:t>
      </w:r>
      <w:r w:rsidRPr="004D79BC">
        <w:rPr>
          <w:sz w:val="20"/>
        </w:rPr>
        <w:t>D</w:t>
      </w:r>
      <w:r w:rsidR="006D5310" w:rsidRPr="004D79BC">
        <w:rPr>
          <w:sz w:val="20"/>
        </w:rPr>
        <w:t>o</w:t>
      </w:r>
      <w:r w:rsidR="006D5310" w:rsidRPr="004D79BC">
        <w:rPr>
          <w:spacing w:val="-3"/>
          <w:sz w:val="20"/>
        </w:rPr>
        <w:t xml:space="preserve"> </w:t>
      </w:r>
      <w:r w:rsidR="006D5310" w:rsidRPr="004D79BC">
        <w:rPr>
          <w:sz w:val="20"/>
        </w:rPr>
        <w:t>not</w:t>
      </w:r>
      <w:r w:rsidR="006D5310" w:rsidRPr="004D79BC">
        <w:rPr>
          <w:spacing w:val="-3"/>
          <w:sz w:val="20"/>
        </w:rPr>
        <w:t xml:space="preserve"> </w:t>
      </w:r>
      <w:r w:rsidR="006D5310" w:rsidRPr="004D79BC">
        <w:rPr>
          <w:sz w:val="20"/>
        </w:rPr>
        <w:t>freeze</w:t>
      </w:r>
      <w:r w:rsidR="006D5310" w:rsidRPr="004D79BC">
        <w:rPr>
          <w:spacing w:val="-5"/>
          <w:sz w:val="20"/>
        </w:rPr>
        <w:t xml:space="preserve"> </w:t>
      </w:r>
      <w:r w:rsidR="006D5310" w:rsidRPr="004D79BC">
        <w:rPr>
          <w:sz w:val="20"/>
        </w:rPr>
        <w:t>whole</w:t>
      </w:r>
      <w:r w:rsidR="006D5310" w:rsidRPr="004D79BC">
        <w:rPr>
          <w:spacing w:val="-4"/>
          <w:sz w:val="20"/>
        </w:rPr>
        <w:t xml:space="preserve"> </w:t>
      </w:r>
      <w:r w:rsidR="004E5FC3" w:rsidRPr="004D79BC">
        <w:rPr>
          <w:spacing w:val="-2"/>
          <w:sz w:val="20"/>
        </w:rPr>
        <w:t>blood</w:t>
      </w:r>
      <w:r w:rsidR="00CF225C" w:rsidRPr="004D79BC">
        <w:rPr>
          <w:spacing w:val="-2"/>
          <w:sz w:val="20"/>
        </w:rPr>
        <w:t>;</w:t>
      </w:r>
    </w:p>
    <w:p w14:paraId="2007EBDC" w14:textId="7CBD98F9" w:rsidR="00924A9E" w:rsidRPr="004D79BC" w:rsidRDefault="00C042EF" w:rsidP="00431163">
      <w:pPr>
        <w:pStyle w:val="Paragraphedeliste"/>
        <w:numPr>
          <w:ilvl w:val="1"/>
          <w:numId w:val="2"/>
        </w:numPr>
        <w:tabs>
          <w:tab w:val="left" w:pos="1377"/>
          <w:tab w:val="left" w:pos="1378"/>
        </w:tabs>
        <w:ind w:right="60"/>
        <w:jc w:val="both"/>
        <w:rPr>
          <w:sz w:val="20"/>
        </w:rPr>
      </w:pPr>
      <w:r w:rsidRPr="004D79BC">
        <w:rPr>
          <w:sz w:val="20"/>
        </w:rPr>
        <w:t>I</w:t>
      </w:r>
      <w:r w:rsidR="006D5310" w:rsidRPr="004D79BC">
        <w:rPr>
          <w:sz w:val="20"/>
        </w:rPr>
        <w:t>f</w:t>
      </w:r>
      <w:r w:rsidR="006D5310" w:rsidRPr="004D79BC">
        <w:rPr>
          <w:spacing w:val="-5"/>
          <w:sz w:val="20"/>
        </w:rPr>
        <w:t xml:space="preserve"> </w:t>
      </w:r>
      <w:r w:rsidR="006D5310" w:rsidRPr="004D79BC">
        <w:rPr>
          <w:sz w:val="20"/>
        </w:rPr>
        <w:t>there</w:t>
      </w:r>
      <w:r w:rsidR="006D5310" w:rsidRPr="004D79BC">
        <w:rPr>
          <w:spacing w:val="-5"/>
          <w:sz w:val="20"/>
        </w:rPr>
        <w:t xml:space="preserve"> </w:t>
      </w:r>
      <w:r w:rsidR="006D5310" w:rsidRPr="004D79BC">
        <w:rPr>
          <w:sz w:val="20"/>
        </w:rPr>
        <w:t>is</w:t>
      </w:r>
      <w:r w:rsidR="006D5310" w:rsidRPr="004D79BC">
        <w:rPr>
          <w:spacing w:val="-3"/>
          <w:sz w:val="20"/>
        </w:rPr>
        <w:t xml:space="preserve"> </w:t>
      </w:r>
      <w:r w:rsidR="006D5310" w:rsidRPr="004D79BC">
        <w:rPr>
          <w:sz w:val="20"/>
        </w:rPr>
        <w:t>no</w:t>
      </w:r>
      <w:r w:rsidR="006D5310" w:rsidRPr="004D79BC">
        <w:rPr>
          <w:spacing w:val="-3"/>
          <w:sz w:val="20"/>
        </w:rPr>
        <w:t xml:space="preserve"> </w:t>
      </w:r>
      <w:r w:rsidR="006D5310" w:rsidRPr="004D79BC">
        <w:rPr>
          <w:sz w:val="20"/>
        </w:rPr>
        <w:t>centrifuge,</w:t>
      </w:r>
      <w:r w:rsidR="006D5310" w:rsidRPr="004D79BC">
        <w:rPr>
          <w:spacing w:val="-2"/>
          <w:sz w:val="20"/>
        </w:rPr>
        <w:t xml:space="preserve"> </w:t>
      </w:r>
      <w:r w:rsidR="006D5310" w:rsidRPr="004D79BC">
        <w:rPr>
          <w:sz w:val="20"/>
        </w:rPr>
        <w:t>blood</w:t>
      </w:r>
      <w:r w:rsidR="006D5310" w:rsidRPr="004D79BC">
        <w:rPr>
          <w:spacing w:val="-3"/>
          <w:sz w:val="20"/>
        </w:rPr>
        <w:t xml:space="preserve"> </w:t>
      </w:r>
      <w:r w:rsidR="006D5310" w:rsidRPr="004D79BC">
        <w:rPr>
          <w:sz w:val="20"/>
        </w:rPr>
        <w:t>should</w:t>
      </w:r>
      <w:r w:rsidR="006D5310" w:rsidRPr="004D79BC">
        <w:rPr>
          <w:spacing w:val="-3"/>
          <w:sz w:val="20"/>
        </w:rPr>
        <w:t xml:space="preserve"> </w:t>
      </w:r>
      <w:r w:rsidR="006D5310" w:rsidRPr="004D79BC">
        <w:rPr>
          <w:sz w:val="20"/>
        </w:rPr>
        <w:t>be</w:t>
      </w:r>
      <w:r w:rsidR="006D5310" w:rsidRPr="004D79BC">
        <w:rPr>
          <w:spacing w:val="-5"/>
          <w:sz w:val="20"/>
        </w:rPr>
        <w:t xml:space="preserve"> </w:t>
      </w:r>
      <w:r w:rsidR="006D5310" w:rsidRPr="004D79BC">
        <w:rPr>
          <w:sz w:val="20"/>
        </w:rPr>
        <w:t>kept</w:t>
      </w:r>
      <w:r w:rsidR="006D5310" w:rsidRPr="004D79BC">
        <w:rPr>
          <w:spacing w:val="-4"/>
          <w:sz w:val="20"/>
        </w:rPr>
        <w:t xml:space="preserve"> </w:t>
      </w:r>
      <w:r w:rsidR="006D5310" w:rsidRPr="004D79BC">
        <w:rPr>
          <w:sz w:val="20"/>
        </w:rPr>
        <w:t>in</w:t>
      </w:r>
      <w:r w:rsidR="006D5310" w:rsidRPr="004D79BC">
        <w:rPr>
          <w:spacing w:val="-5"/>
          <w:sz w:val="20"/>
        </w:rPr>
        <w:t xml:space="preserve"> </w:t>
      </w:r>
      <w:r w:rsidR="006D5310" w:rsidRPr="004D79BC">
        <w:rPr>
          <w:sz w:val="20"/>
        </w:rPr>
        <w:t>the</w:t>
      </w:r>
      <w:r w:rsidR="006D5310" w:rsidRPr="004D79BC">
        <w:rPr>
          <w:spacing w:val="-5"/>
          <w:sz w:val="20"/>
        </w:rPr>
        <w:t xml:space="preserve"> </w:t>
      </w:r>
      <w:r w:rsidR="006D5310" w:rsidRPr="004D79BC">
        <w:rPr>
          <w:sz w:val="20"/>
        </w:rPr>
        <w:t>refrigerator</w:t>
      </w:r>
      <w:r w:rsidR="006D5310" w:rsidRPr="004D79BC">
        <w:rPr>
          <w:spacing w:val="-1"/>
          <w:sz w:val="20"/>
        </w:rPr>
        <w:t xml:space="preserve"> </w:t>
      </w:r>
      <w:r w:rsidR="006D5310" w:rsidRPr="004D79BC">
        <w:rPr>
          <w:sz w:val="20"/>
        </w:rPr>
        <w:t>until</w:t>
      </w:r>
      <w:r w:rsidR="006D5310" w:rsidRPr="004D79BC">
        <w:rPr>
          <w:spacing w:val="-3"/>
          <w:sz w:val="20"/>
        </w:rPr>
        <w:t xml:space="preserve"> </w:t>
      </w:r>
      <w:r w:rsidR="006D5310" w:rsidRPr="004D79BC">
        <w:rPr>
          <w:sz w:val="20"/>
        </w:rPr>
        <w:t xml:space="preserve">there is complete retraction of the clot from the </w:t>
      </w:r>
      <w:r w:rsidR="004E5FC3" w:rsidRPr="004D79BC">
        <w:rPr>
          <w:sz w:val="20"/>
        </w:rPr>
        <w:t>serum</w:t>
      </w:r>
      <w:r w:rsidR="00CF225C" w:rsidRPr="004D79BC">
        <w:rPr>
          <w:sz w:val="20"/>
        </w:rPr>
        <w:t>;</w:t>
      </w:r>
    </w:p>
    <w:p w14:paraId="6AF019A5" w14:textId="69D6A77E" w:rsidR="00924A9E" w:rsidRPr="004D79BC" w:rsidRDefault="00C042EF" w:rsidP="00431163">
      <w:pPr>
        <w:pStyle w:val="Paragraphedeliste"/>
        <w:numPr>
          <w:ilvl w:val="1"/>
          <w:numId w:val="2"/>
        </w:numPr>
        <w:tabs>
          <w:tab w:val="left" w:pos="1377"/>
          <w:tab w:val="left" w:pos="1378"/>
        </w:tabs>
        <w:ind w:right="60"/>
        <w:jc w:val="both"/>
        <w:rPr>
          <w:sz w:val="20"/>
        </w:rPr>
      </w:pPr>
      <w:r w:rsidRPr="004D79BC">
        <w:rPr>
          <w:sz w:val="20"/>
        </w:rPr>
        <w:t>C</w:t>
      </w:r>
      <w:r w:rsidR="006D5310" w:rsidRPr="004D79BC">
        <w:rPr>
          <w:sz w:val="20"/>
        </w:rPr>
        <w:t>arefully</w:t>
      </w:r>
      <w:r w:rsidR="006D5310" w:rsidRPr="004D79BC">
        <w:rPr>
          <w:spacing w:val="-6"/>
          <w:sz w:val="20"/>
        </w:rPr>
        <w:t xml:space="preserve"> </w:t>
      </w:r>
      <w:r w:rsidR="006D5310" w:rsidRPr="004D79BC">
        <w:rPr>
          <w:sz w:val="20"/>
        </w:rPr>
        <w:t>remove</w:t>
      </w:r>
      <w:r w:rsidR="006D5310" w:rsidRPr="004D79BC">
        <w:rPr>
          <w:spacing w:val="-6"/>
          <w:sz w:val="20"/>
        </w:rPr>
        <w:t xml:space="preserve"> </w:t>
      </w:r>
      <w:r w:rsidR="006D5310" w:rsidRPr="004D79BC">
        <w:rPr>
          <w:sz w:val="20"/>
        </w:rPr>
        <w:t>the</w:t>
      </w:r>
      <w:r w:rsidR="006D5310" w:rsidRPr="004D79BC">
        <w:rPr>
          <w:spacing w:val="-4"/>
          <w:sz w:val="20"/>
        </w:rPr>
        <w:t xml:space="preserve"> </w:t>
      </w:r>
      <w:r w:rsidR="006D5310" w:rsidRPr="004D79BC">
        <w:rPr>
          <w:sz w:val="20"/>
        </w:rPr>
        <w:t>serum,</w:t>
      </w:r>
      <w:r w:rsidR="006D5310" w:rsidRPr="004D79BC">
        <w:rPr>
          <w:spacing w:val="-5"/>
          <w:sz w:val="20"/>
        </w:rPr>
        <w:t xml:space="preserve"> </w:t>
      </w:r>
      <w:r w:rsidR="006D5310" w:rsidRPr="004D79BC">
        <w:rPr>
          <w:sz w:val="20"/>
        </w:rPr>
        <w:t>avoiding</w:t>
      </w:r>
      <w:r w:rsidR="006D5310" w:rsidRPr="004D79BC">
        <w:rPr>
          <w:spacing w:val="-3"/>
          <w:sz w:val="20"/>
        </w:rPr>
        <w:t xml:space="preserve"> </w:t>
      </w:r>
      <w:r w:rsidR="006D5310" w:rsidRPr="004D79BC">
        <w:rPr>
          <w:sz w:val="20"/>
        </w:rPr>
        <w:t>extracting</w:t>
      </w:r>
      <w:r w:rsidR="006D5310" w:rsidRPr="004D79BC">
        <w:rPr>
          <w:spacing w:val="-5"/>
          <w:sz w:val="20"/>
        </w:rPr>
        <w:t xml:space="preserve"> </w:t>
      </w:r>
      <w:r w:rsidR="006D5310" w:rsidRPr="004D79BC">
        <w:rPr>
          <w:sz w:val="20"/>
        </w:rPr>
        <w:t>red</w:t>
      </w:r>
      <w:r w:rsidR="006D5310" w:rsidRPr="004D79BC">
        <w:rPr>
          <w:spacing w:val="-2"/>
          <w:sz w:val="20"/>
        </w:rPr>
        <w:t xml:space="preserve"> </w:t>
      </w:r>
      <w:r w:rsidR="006D5310" w:rsidRPr="004D79BC">
        <w:rPr>
          <w:sz w:val="20"/>
        </w:rPr>
        <w:t>cells,</w:t>
      </w:r>
      <w:r w:rsidR="006D5310" w:rsidRPr="004D79BC">
        <w:rPr>
          <w:spacing w:val="-5"/>
          <w:sz w:val="20"/>
        </w:rPr>
        <w:t xml:space="preserve"> </w:t>
      </w:r>
      <w:r w:rsidR="006D5310" w:rsidRPr="004D79BC">
        <w:rPr>
          <w:sz w:val="20"/>
        </w:rPr>
        <w:t>and</w:t>
      </w:r>
      <w:r w:rsidR="006D5310" w:rsidRPr="004D79BC">
        <w:rPr>
          <w:spacing w:val="-4"/>
          <w:sz w:val="20"/>
        </w:rPr>
        <w:t xml:space="preserve"> </w:t>
      </w:r>
      <w:r w:rsidR="006D5310" w:rsidRPr="004D79BC">
        <w:rPr>
          <w:sz w:val="20"/>
        </w:rPr>
        <w:t xml:space="preserve">transfer aseptically to a sterile labeled </w:t>
      </w:r>
      <w:r w:rsidR="004E5FC3" w:rsidRPr="004D79BC">
        <w:rPr>
          <w:sz w:val="20"/>
        </w:rPr>
        <w:t>vial</w:t>
      </w:r>
      <w:r w:rsidR="00CF225C" w:rsidRPr="004D79BC">
        <w:rPr>
          <w:sz w:val="20"/>
        </w:rPr>
        <w:t>;</w:t>
      </w:r>
    </w:p>
    <w:p w14:paraId="1814B269" w14:textId="42F31229" w:rsidR="00924A9E" w:rsidRPr="004D79BC" w:rsidRDefault="00C042EF" w:rsidP="00431163">
      <w:pPr>
        <w:pStyle w:val="Paragraphedeliste"/>
        <w:numPr>
          <w:ilvl w:val="1"/>
          <w:numId w:val="2"/>
        </w:numPr>
        <w:tabs>
          <w:tab w:val="left" w:pos="1377"/>
          <w:tab w:val="left" w:pos="1378"/>
        </w:tabs>
        <w:ind w:right="60"/>
        <w:jc w:val="both"/>
        <w:rPr>
          <w:sz w:val="20"/>
        </w:rPr>
      </w:pPr>
      <w:r w:rsidRPr="004D79BC">
        <w:rPr>
          <w:sz w:val="20"/>
        </w:rPr>
        <w:t>L</w:t>
      </w:r>
      <w:r w:rsidR="006D5310" w:rsidRPr="004D79BC">
        <w:rPr>
          <w:sz w:val="20"/>
        </w:rPr>
        <w:t>abel</w:t>
      </w:r>
      <w:r w:rsidR="006D5310" w:rsidRPr="004D79BC">
        <w:rPr>
          <w:spacing w:val="-4"/>
          <w:sz w:val="20"/>
        </w:rPr>
        <w:t xml:space="preserve"> </w:t>
      </w:r>
      <w:r w:rsidR="00E34D28" w:rsidRPr="004D79BC">
        <w:rPr>
          <w:spacing w:val="-4"/>
          <w:sz w:val="20"/>
        </w:rPr>
        <w:t xml:space="preserve">the </w:t>
      </w:r>
      <w:r w:rsidR="006D5310" w:rsidRPr="004D79BC">
        <w:rPr>
          <w:sz w:val="20"/>
        </w:rPr>
        <w:t>vial</w:t>
      </w:r>
      <w:r w:rsidR="006D5310" w:rsidRPr="004D79BC">
        <w:rPr>
          <w:spacing w:val="-2"/>
          <w:sz w:val="20"/>
        </w:rPr>
        <w:t xml:space="preserve"> </w:t>
      </w:r>
      <w:r w:rsidR="006D5310" w:rsidRPr="004D79BC">
        <w:rPr>
          <w:sz w:val="20"/>
        </w:rPr>
        <w:t>with</w:t>
      </w:r>
      <w:r w:rsidR="006D5310" w:rsidRPr="004D79BC">
        <w:rPr>
          <w:spacing w:val="-2"/>
          <w:sz w:val="20"/>
        </w:rPr>
        <w:t xml:space="preserve"> </w:t>
      </w:r>
      <w:r w:rsidR="00E34D28" w:rsidRPr="004D79BC">
        <w:rPr>
          <w:spacing w:val="-2"/>
          <w:sz w:val="20"/>
        </w:rPr>
        <w:t xml:space="preserve">the </w:t>
      </w:r>
      <w:r w:rsidR="006D5310" w:rsidRPr="004D79BC">
        <w:rPr>
          <w:sz w:val="20"/>
        </w:rPr>
        <w:t>patient’s</w:t>
      </w:r>
      <w:r w:rsidR="006D5310" w:rsidRPr="004D79BC">
        <w:rPr>
          <w:spacing w:val="-4"/>
          <w:sz w:val="20"/>
        </w:rPr>
        <w:t xml:space="preserve"> </w:t>
      </w:r>
      <w:r w:rsidR="006D5310" w:rsidRPr="004D79BC">
        <w:rPr>
          <w:sz w:val="20"/>
        </w:rPr>
        <w:t>name</w:t>
      </w:r>
      <w:r w:rsidR="006D5310" w:rsidRPr="004D79BC">
        <w:rPr>
          <w:spacing w:val="-6"/>
          <w:sz w:val="20"/>
        </w:rPr>
        <w:t xml:space="preserve"> </w:t>
      </w:r>
      <w:r w:rsidR="006D5310" w:rsidRPr="004D79BC">
        <w:rPr>
          <w:sz w:val="20"/>
        </w:rPr>
        <w:t>or</w:t>
      </w:r>
      <w:r w:rsidR="006D5310" w:rsidRPr="004D79BC">
        <w:rPr>
          <w:spacing w:val="-2"/>
          <w:sz w:val="20"/>
        </w:rPr>
        <w:t xml:space="preserve"> </w:t>
      </w:r>
      <w:r w:rsidR="006D5310" w:rsidRPr="004D79BC">
        <w:rPr>
          <w:sz w:val="20"/>
        </w:rPr>
        <w:t>identifier,</w:t>
      </w:r>
      <w:r w:rsidR="006D5310" w:rsidRPr="004D79BC">
        <w:rPr>
          <w:spacing w:val="-5"/>
          <w:sz w:val="20"/>
        </w:rPr>
        <w:t xml:space="preserve"> </w:t>
      </w:r>
      <w:r w:rsidR="006D5310" w:rsidRPr="004D79BC">
        <w:rPr>
          <w:sz w:val="20"/>
        </w:rPr>
        <w:t>date</w:t>
      </w:r>
      <w:r w:rsidR="006D5310" w:rsidRPr="004D79BC">
        <w:rPr>
          <w:spacing w:val="-6"/>
          <w:sz w:val="20"/>
        </w:rPr>
        <w:t xml:space="preserve"> </w:t>
      </w:r>
      <w:r w:rsidR="006D5310" w:rsidRPr="004D79BC">
        <w:rPr>
          <w:sz w:val="20"/>
        </w:rPr>
        <w:t>of</w:t>
      </w:r>
      <w:r w:rsidR="006D5310" w:rsidRPr="004D79BC">
        <w:rPr>
          <w:spacing w:val="-6"/>
          <w:sz w:val="20"/>
        </w:rPr>
        <w:t xml:space="preserve"> </w:t>
      </w:r>
      <w:r w:rsidR="006D5310" w:rsidRPr="004D79BC">
        <w:rPr>
          <w:sz w:val="20"/>
        </w:rPr>
        <w:t>collection</w:t>
      </w:r>
      <w:r w:rsidR="00E34D28" w:rsidRPr="004D79BC">
        <w:rPr>
          <w:sz w:val="20"/>
        </w:rPr>
        <w:t>,</w:t>
      </w:r>
      <w:r w:rsidR="006D5310" w:rsidRPr="004D79BC">
        <w:rPr>
          <w:spacing w:val="-4"/>
          <w:sz w:val="20"/>
        </w:rPr>
        <w:t xml:space="preserve"> </w:t>
      </w:r>
      <w:r w:rsidR="006D5310" w:rsidRPr="004D79BC">
        <w:rPr>
          <w:sz w:val="20"/>
        </w:rPr>
        <w:t>and</w:t>
      </w:r>
      <w:r w:rsidR="006D5310" w:rsidRPr="004D79BC">
        <w:rPr>
          <w:spacing w:val="-2"/>
          <w:sz w:val="20"/>
        </w:rPr>
        <w:t xml:space="preserve"> </w:t>
      </w:r>
      <w:r w:rsidR="006D5310" w:rsidRPr="004D79BC">
        <w:rPr>
          <w:sz w:val="20"/>
        </w:rPr>
        <w:t xml:space="preserve">specimen </w:t>
      </w:r>
      <w:r w:rsidR="006D5310" w:rsidRPr="004D79BC">
        <w:rPr>
          <w:spacing w:val="-2"/>
          <w:sz w:val="20"/>
        </w:rPr>
        <w:t>type;</w:t>
      </w:r>
    </w:p>
    <w:p w14:paraId="1DCE63D7" w14:textId="025E5CFA" w:rsidR="009D5750" w:rsidRPr="004D79BC" w:rsidRDefault="006D5310" w:rsidP="00431163">
      <w:pPr>
        <w:pStyle w:val="Paragraphedeliste"/>
        <w:numPr>
          <w:ilvl w:val="1"/>
          <w:numId w:val="2"/>
        </w:numPr>
        <w:tabs>
          <w:tab w:val="left" w:pos="837"/>
          <w:tab w:val="left" w:pos="838"/>
        </w:tabs>
        <w:spacing w:before="80"/>
        <w:ind w:right="60"/>
        <w:jc w:val="both"/>
        <w:rPr>
          <w:sz w:val="20"/>
          <w:szCs w:val="20"/>
        </w:rPr>
      </w:pPr>
      <w:r w:rsidRPr="004D79BC">
        <w:rPr>
          <w:sz w:val="20"/>
          <w:szCs w:val="20"/>
        </w:rPr>
        <w:t>Sterile</w:t>
      </w:r>
      <w:r w:rsidRPr="004D79BC">
        <w:rPr>
          <w:spacing w:val="-4"/>
          <w:sz w:val="20"/>
          <w:szCs w:val="20"/>
        </w:rPr>
        <w:t xml:space="preserve"> </w:t>
      </w:r>
      <w:r w:rsidRPr="004D79BC">
        <w:rPr>
          <w:sz w:val="20"/>
          <w:szCs w:val="20"/>
        </w:rPr>
        <w:t>serum</w:t>
      </w:r>
      <w:r w:rsidRPr="004D79BC">
        <w:rPr>
          <w:spacing w:val="-4"/>
          <w:sz w:val="20"/>
          <w:szCs w:val="20"/>
        </w:rPr>
        <w:t xml:space="preserve"> </w:t>
      </w:r>
      <w:r w:rsidRPr="004D79BC">
        <w:rPr>
          <w:sz w:val="20"/>
          <w:szCs w:val="20"/>
        </w:rPr>
        <w:t>should</w:t>
      </w:r>
      <w:r w:rsidRPr="004D79BC">
        <w:rPr>
          <w:spacing w:val="-2"/>
          <w:sz w:val="20"/>
          <w:szCs w:val="20"/>
        </w:rPr>
        <w:t xml:space="preserve"> </w:t>
      </w:r>
      <w:r w:rsidRPr="004D79BC">
        <w:rPr>
          <w:sz w:val="20"/>
          <w:szCs w:val="20"/>
        </w:rPr>
        <w:t>be</w:t>
      </w:r>
      <w:r w:rsidRPr="004D79BC">
        <w:rPr>
          <w:spacing w:val="-2"/>
          <w:sz w:val="20"/>
          <w:szCs w:val="20"/>
        </w:rPr>
        <w:t xml:space="preserve"> </w:t>
      </w:r>
      <w:r w:rsidRPr="004D79BC">
        <w:rPr>
          <w:sz w:val="20"/>
          <w:szCs w:val="20"/>
        </w:rPr>
        <w:t>shipped</w:t>
      </w:r>
      <w:r w:rsidRPr="004D79BC">
        <w:rPr>
          <w:spacing w:val="-2"/>
          <w:sz w:val="20"/>
          <w:szCs w:val="20"/>
        </w:rPr>
        <w:t xml:space="preserve"> </w:t>
      </w:r>
      <w:r w:rsidRPr="004D79BC">
        <w:rPr>
          <w:sz w:val="20"/>
          <w:szCs w:val="20"/>
        </w:rPr>
        <w:t>on</w:t>
      </w:r>
      <w:r w:rsidRPr="004D79BC">
        <w:rPr>
          <w:spacing w:val="-4"/>
          <w:sz w:val="20"/>
          <w:szCs w:val="20"/>
        </w:rPr>
        <w:t xml:space="preserve"> </w:t>
      </w:r>
      <w:r w:rsidRPr="004D79BC">
        <w:rPr>
          <w:sz w:val="20"/>
          <w:szCs w:val="20"/>
        </w:rPr>
        <w:t>wet</w:t>
      </w:r>
      <w:r w:rsidRPr="004D79BC">
        <w:rPr>
          <w:spacing w:val="-1"/>
          <w:sz w:val="20"/>
          <w:szCs w:val="20"/>
        </w:rPr>
        <w:t xml:space="preserve"> </w:t>
      </w:r>
      <w:r w:rsidRPr="004D79BC">
        <w:rPr>
          <w:sz w:val="20"/>
          <w:szCs w:val="20"/>
        </w:rPr>
        <w:t>ice</w:t>
      </w:r>
      <w:r w:rsidRPr="004D79BC">
        <w:rPr>
          <w:spacing w:val="-2"/>
          <w:sz w:val="20"/>
          <w:szCs w:val="20"/>
        </w:rPr>
        <w:t xml:space="preserve"> </w:t>
      </w:r>
      <w:r w:rsidRPr="004D79BC">
        <w:rPr>
          <w:sz w:val="20"/>
          <w:szCs w:val="20"/>
        </w:rPr>
        <w:t>within</w:t>
      </w:r>
      <w:r w:rsidRPr="004D79BC">
        <w:rPr>
          <w:spacing w:val="-4"/>
          <w:sz w:val="20"/>
          <w:szCs w:val="20"/>
        </w:rPr>
        <w:t xml:space="preserve"> </w:t>
      </w:r>
      <w:r w:rsidRPr="004D79BC">
        <w:rPr>
          <w:sz w:val="20"/>
          <w:szCs w:val="20"/>
        </w:rPr>
        <w:t>48</w:t>
      </w:r>
      <w:r w:rsidRPr="004D79BC">
        <w:rPr>
          <w:spacing w:val="-2"/>
          <w:sz w:val="20"/>
          <w:szCs w:val="20"/>
        </w:rPr>
        <w:t xml:space="preserve"> </w:t>
      </w:r>
      <w:r w:rsidR="009D5750" w:rsidRPr="004D79BC">
        <w:rPr>
          <w:sz w:val="20"/>
          <w:szCs w:val="20"/>
        </w:rPr>
        <w:t>hours or</w:t>
      </w:r>
      <w:r w:rsidRPr="004D79BC">
        <w:rPr>
          <w:spacing w:val="-3"/>
          <w:sz w:val="20"/>
          <w:szCs w:val="20"/>
        </w:rPr>
        <w:t xml:space="preserve"> </w:t>
      </w:r>
      <w:r w:rsidRPr="004D79BC">
        <w:rPr>
          <w:sz w:val="20"/>
          <w:szCs w:val="20"/>
        </w:rPr>
        <w:t>stored</w:t>
      </w:r>
      <w:r w:rsidRPr="004D79BC">
        <w:rPr>
          <w:spacing w:val="-2"/>
          <w:sz w:val="20"/>
          <w:szCs w:val="20"/>
        </w:rPr>
        <w:t xml:space="preserve"> </w:t>
      </w:r>
      <w:r w:rsidRPr="004D79BC">
        <w:rPr>
          <w:sz w:val="20"/>
          <w:szCs w:val="20"/>
        </w:rPr>
        <w:t>at</w:t>
      </w:r>
      <w:r w:rsidRPr="004D79BC">
        <w:rPr>
          <w:spacing w:val="-3"/>
          <w:sz w:val="20"/>
          <w:szCs w:val="20"/>
        </w:rPr>
        <w:t xml:space="preserve"> </w:t>
      </w:r>
      <w:r w:rsidRPr="004D79BC">
        <w:rPr>
          <w:sz w:val="20"/>
          <w:szCs w:val="20"/>
        </w:rPr>
        <w:t>+4</w:t>
      </w:r>
      <w:r w:rsidRPr="004D79BC">
        <w:rPr>
          <w:spacing w:val="-2"/>
          <w:sz w:val="20"/>
          <w:szCs w:val="20"/>
        </w:rPr>
        <w:t xml:space="preserve"> </w:t>
      </w:r>
      <w:r w:rsidRPr="004D79BC">
        <w:rPr>
          <w:sz w:val="20"/>
          <w:szCs w:val="20"/>
        </w:rPr>
        <w:t>to</w:t>
      </w:r>
      <w:r w:rsidRPr="004D79BC">
        <w:rPr>
          <w:spacing w:val="-2"/>
          <w:sz w:val="20"/>
          <w:szCs w:val="20"/>
        </w:rPr>
        <w:t xml:space="preserve"> </w:t>
      </w:r>
      <w:r w:rsidRPr="004D79BC">
        <w:rPr>
          <w:sz w:val="20"/>
          <w:szCs w:val="20"/>
        </w:rPr>
        <w:t>+8</w:t>
      </w:r>
      <w:r w:rsidRPr="004D79BC">
        <w:rPr>
          <w:sz w:val="20"/>
          <w:szCs w:val="20"/>
          <w:vertAlign w:val="superscript"/>
        </w:rPr>
        <w:t>o</w:t>
      </w:r>
      <w:r w:rsidRPr="004D79BC">
        <w:rPr>
          <w:sz w:val="20"/>
          <w:szCs w:val="20"/>
        </w:rPr>
        <w:t xml:space="preserve">C for a maximum period of seven days; sera must be frozen at -20 </w:t>
      </w:r>
      <w:r w:rsidRPr="004D79BC">
        <w:rPr>
          <w:sz w:val="20"/>
          <w:szCs w:val="20"/>
          <w:vertAlign w:val="superscript"/>
        </w:rPr>
        <w:t>o</w:t>
      </w:r>
      <w:r w:rsidRPr="004D79BC">
        <w:rPr>
          <w:sz w:val="20"/>
          <w:szCs w:val="20"/>
        </w:rPr>
        <w:t>C for longer</w:t>
      </w:r>
      <w:r w:rsidR="00142536" w:rsidRPr="004D79BC">
        <w:rPr>
          <w:sz w:val="20"/>
          <w:szCs w:val="20"/>
        </w:rPr>
        <w:t xml:space="preserve"> </w:t>
      </w:r>
      <w:r w:rsidRPr="004D79BC">
        <w:rPr>
          <w:sz w:val="20"/>
          <w:szCs w:val="20"/>
        </w:rPr>
        <w:t xml:space="preserve">periods of storage and transported to the testing laboratory on frozen </w:t>
      </w:r>
      <w:r w:rsidR="00DA1C99" w:rsidRPr="004D79BC">
        <w:rPr>
          <w:sz w:val="20"/>
          <w:szCs w:val="20"/>
        </w:rPr>
        <w:t>icepacks</w:t>
      </w:r>
      <w:r w:rsidRPr="004D79BC">
        <w:rPr>
          <w:sz w:val="20"/>
          <w:szCs w:val="20"/>
        </w:rPr>
        <w:t>. Repeated</w:t>
      </w:r>
      <w:r w:rsidRPr="004D79BC">
        <w:rPr>
          <w:spacing w:val="-3"/>
          <w:sz w:val="20"/>
          <w:szCs w:val="20"/>
        </w:rPr>
        <w:t xml:space="preserve"> </w:t>
      </w:r>
      <w:r w:rsidRPr="004D79BC">
        <w:rPr>
          <w:sz w:val="20"/>
          <w:szCs w:val="20"/>
        </w:rPr>
        <w:t>freezing</w:t>
      </w:r>
      <w:r w:rsidRPr="004D79BC">
        <w:rPr>
          <w:spacing w:val="-2"/>
          <w:sz w:val="20"/>
          <w:szCs w:val="20"/>
        </w:rPr>
        <w:t xml:space="preserve"> </w:t>
      </w:r>
      <w:r w:rsidRPr="004D79BC">
        <w:rPr>
          <w:sz w:val="20"/>
          <w:szCs w:val="20"/>
        </w:rPr>
        <w:t>and</w:t>
      </w:r>
      <w:r w:rsidRPr="004D79BC">
        <w:rPr>
          <w:spacing w:val="-3"/>
          <w:sz w:val="20"/>
          <w:szCs w:val="20"/>
        </w:rPr>
        <w:t xml:space="preserve"> </w:t>
      </w:r>
      <w:r w:rsidRPr="004D79BC">
        <w:rPr>
          <w:sz w:val="20"/>
          <w:szCs w:val="20"/>
        </w:rPr>
        <w:t>thawing</w:t>
      </w:r>
      <w:r w:rsidRPr="004D79BC">
        <w:rPr>
          <w:spacing w:val="-4"/>
          <w:sz w:val="20"/>
          <w:szCs w:val="20"/>
        </w:rPr>
        <w:t xml:space="preserve"> </w:t>
      </w:r>
      <w:r w:rsidRPr="004D79BC">
        <w:rPr>
          <w:sz w:val="20"/>
          <w:szCs w:val="20"/>
        </w:rPr>
        <w:t>can</w:t>
      </w:r>
      <w:r w:rsidRPr="004D79BC">
        <w:rPr>
          <w:spacing w:val="-5"/>
          <w:sz w:val="20"/>
          <w:szCs w:val="20"/>
        </w:rPr>
        <w:t xml:space="preserve"> </w:t>
      </w:r>
      <w:r w:rsidRPr="004D79BC">
        <w:rPr>
          <w:sz w:val="20"/>
          <w:szCs w:val="20"/>
        </w:rPr>
        <w:t>have</w:t>
      </w:r>
      <w:r w:rsidRPr="004D79BC">
        <w:rPr>
          <w:spacing w:val="-5"/>
          <w:sz w:val="20"/>
          <w:szCs w:val="20"/>
        </w:rPr>
        <w:t xml:space="preserve"> </w:t>
      </w:r>
      <w:r w:rsidRPr="004D79BC">
        <w:rPr>
          <w:sz w:val="20"/>
          <w:szCs w:val="20"/>
        </w:rPr>
        <w:t>detrimental</w:t>
      </w:r>
      <w:r w:rsidRPr="004D79BC">
        <w:rPr>
          <w:spacing w:val="-3"/>
          <w:sz w:val="20"/>
          <w:szCs w:val="20"/>
        </w:rPr>
        <w:t xml:space="preserve"> </w:t>
      </w:r>
      <w:r w:rsidRPr="004D79BC">
        <w:rPr>
          <w:sz w:val="20"/>
          <w:szCs w:val="20"/>
        </w:rPr>
        <w:t>effects</w:t>
      </w:r>
      <w:r w:rsidRPr="004D79BC">
        <w:rPr>
          <w:spacing w:val="-5"/>
          <w:sz w:val="20"/>
          <w:szCs w:val="20"/>
        </w:rPr>
        <w:t xml:space="preserve"> </w:t>
      </w:r>
      <w:r w:rsidRPr="004D79BC">
        <w:rPr>
          <w:sz w:val="20"/>
          <w:szCs w:val="20"/>
        </w:rPr>
        <w:t>on</w:t>
      </w:r>
      <w:r w:rsidRPr="004D79BC">
        <w:rPr>
          <w:spacing w:val="-3"/>
          <w:sz w:val="20"/>
          <w:szCs w:val="20"/>
        </w:rPr>
        <w:t xml:space="preserve"> </w:t>
      </w:r>
      <w:r w:rsidRPr="004D79BC">
        <w:rPr>
          <w:sz w:val="20"/>
          <w:szCs w:val="20"/>
        </w:rPr>
        <w:t>the</w:t>
      </w:r>
      <w:r w:rsidRPr="004D79BC">
        <w:rPr>
          <w:spacing w:val="-3"/>
          <w:sz w:val="20"/>
          <w:szCs w:val="20"/>
        </w:rPr>
        <w:t xml:space="preserve"> </w:t>
      </w:r>
      <w:r w:rsidRPr="004D79BC">
        <w:rPr>
          <w:sz w:val="20"/>
          <w:szCs w:val="20"/>
        </w:rPr>
        <w:t>stability</w:t>
      </w:r>
      <w:r w:rsidRPr="004D79BC">
        <w:rPr>
          <w:spacing w:val="-2"/>
          <w:sz w:val="20"/>
          <w:szCs w:val="20"/>
        </w:rPr>
        <w:t xml:space="preserve"> </w:t>
      </w:r>
      <w:r w:rsidRPr="004D79BC">
        <w:rPr>
          <w:sz w:val="20"/>
          <w:szCs w:val="20"/>
        </w:rPr>
        <w:t>of</w:t>
      </w:r>
      <w:r w:rsidRPr="004D79BC">
        <w:rPr>
          <w:spacing w:val="-5"/>
          <w:sz w:val="20"/>
          <w:szCs w:val="20"/>
        </w:rPr>
        <w:t xml:space="preserve"> </w:t>
      </w:r>
      <w:r w:rsidRPr="004D79BC">
        <w:rPr>
          <w:sz w:val="20"/>
          <w:szCs w:val="20"/>
        </w:rPr>
        <w:t xml:space="preserve">IgM </w:t>
      </w:r>
      <w:r w:rsidRPr="004D79BC">
        <w:rPr>
          <w:spacing w:val="-2"/>
          <w:sz w:val="20"/>
          <w:szCs w:val="20"/>
        </w:rPr>
        <w:t>antibodies.</w:t>
      </w:r>
    </w:p>
    <w:p w14:paraId="52530C87" w14:textId="4FB5DFE4" w:rsidR="008F7E5C" w:rsidRPr="00464BCB" w:rsidRDefault="009D5750">
      <w:pPr>
        <w:pStyle w:val="Paragraphedeliste"/>
        <w:numPr>
          <w:ilvl w:val="1"/>
          <w:numId w:val="10"/>
        </w:numPr>
        <w:tabs>
          <w:tab w:val="left" w:pos="837"/>
          <w:tab w:val="left" w:pos="838"/>
          <w:tab w:val="left" w:pos="990"/>
        </w:tabs>
        <w:spacing w:before="1"/>
        <w:ind w:left="810" w:right="60" w:hanging="180"/>
        <w:jc w:val="both"/>
        <w:rPr>
          <w:sz w:val="20"/>
        </w:rPr>
      </w:pPr>
      <w:r w:rsidRPr="00464BCB">
        <w:rPr>
          <w:sz w:val="20"/>
        </w:rPr>
        <w:t>Alternative specimen: Dried Blood Spots (DBS) (Whole Blood) can also be utilized for antibody detection and detection of viral RNA by RT-PCR. At least 3 filled circles on a filter paper collection devise taken &lt; 28 days after rash onset</w:t>
      </w:r>
    </w:p>
    <w:p w14:paraId="56E4F859" w14:textId="77777777" w:rsidR="009D5750" w:rsidRPr="004D79BC" w:rsidRDefault="009D5750" w:rsidP="00431163">
      <w:pPr>
        <w:pStyle w:val="Paragraphedeliste"/>
        <w:ind w:right="60"/>
        <w:jc w:val="both"/>
        <w:rPr>
          <w:sz w:val="20"/>
          <w:szCs w:val="20"/>
        </w:rPr>
      </w:pPr>
    </w:p>
    <w:p w14:paraId="2F041753" w14:textId="3C1D6B9B" w:rsidR="00924A9E" w:rsidRPr="00464BCB" w:rsidRDefault="009D5750">
      <w:pPr>
        <w:pStyle w:val="Paragraphedeliste"/>
        <w:numPr>
          <w:ilvl w:val="1"/>
          <w:numId w:val="10"/>
        </w:numPr>
        <w:tabs>
          <w:tab w:val="left" w:pos="837"/>
          <w:tab w:val="left" w:pos="838"/>
          <w:tab w:val="left" w:pos="990"/>
        </w:tabs>
        <w:spacing w:before="1"/>
        <w:ind w:left="810" w:right="60" w:hanging="180"/>
        <w:jc w:val="both"/>
        <w:rPr>
          <w:sz w:val="20"/>
        </w:rPr>
      </w:pPr>
      <w:r w:rsidRPr="00464BCB">
        <w:rPr>
          <w:sz w:val="20"/>
        </w:rPr>
        <w:t>Throat (Recommended), Nasal, or Nasopharyngeal (NP) Swabs or Nasopharyngeal Aspirates</w:t>
      </w:r>
      <w:r w:rsidR="00CE4FDA" w:rsidRPr="00464BCB">
        <w:rPr>
          <w:sz w:val="20"/>
        </w:rPr>
        <w:t>: Viral isolation by cell culture. Detection of viral RNA by RTPCR. Ideally, the sample would be collected within 5 days</w:t>
      </w:r>
      <w:r w:rsidR="00D00CEE" w:rsidRPr="00464BCB">
        <w:rPr>
          <w:sz w:val="20"/>
        </w:rPr>
        <w:t xml:space="preserve"> up until 14 days</w:t>
      </w:r>
      <w:r w:rsidR="00CE4FDA" w:rsidRPr="00464BCB">
        <w:rPr>
          <w:sz w:val="20"/>
        </w:rPr>
        <w:t xml:space="preserve"> after onset of rash for virus detection</w:t>
      </w:r>
    </w:p>
    <w:p w14:paraId="727E3F0C" w14:textId="77777777" w:rsidR="00B907BE" w:rsidRPr="004D79BC" w:rsidRDefault="00B907BE" w:rsidP="00431163">
      <w:pPr>
        <w:pStyle w:val="Paragraphedeliste"/>
        <w:ind w:right="60"/>
        <w:jc w:val="both"/>
        <w:rPr>
          <w:sz w:val="20"/>
          <w:szCs w:val="20"/>
        </w:rPr>
      </w:pPr>
    </w:p>
    <w:p w14:paraId="4193D0AB" w14:textId="3A19CFA1" w:rsidR="00947667" w:rsidRPr="00464BCB" w:rsidRDefault="00783A7F">
      <w:pPr>
        <w:pStyle w:val="Paragraphedeliste"/>
        <w:numPr>
          <w:ilvl w:val="1"/>
          <w:numId w:val="10"/>
        </w:numPr>
        <w:tabs>
          <w:tab w:val="left" w:pos="837"/>
          <w:tab w:val="left" w:pos="838"/>
          <w:tab w:val="left" w:pos="990"/>
        </w:tabs>
        <w:spacing w:before="1"/>
        <w:ind w:left="810" w:right="60" w:hanging="180"/>
        <w:jc w:val="both"/>
        <w:rPr>
          <w:sz w:val="20"/>
        </w:rPr>
      </w:pPr>
      <w:r w:rsidRPr="00464BCB">
        <w:rPr>
          <w:sz w:val="20"/>
        </w:rPr>
        <w:t>Oral fluid (OF): Antibody detection (measles specific IgM) Detection of viral RNA by RT-PCR. Ideally, the sample should be collected within 5 days, but can be collected up until 14 days after onset of rash for virus detection. Up to 28 days if antibody testing.</w:t>
      </w:r>
      <w:r w:rsidR="00947667" w:rsidRPr="00464BCB">
        <w:rPr>
          <w:sz w:val="20"/>
        </w:rPr>
        <w:t xml:space="preserve"> </w:t>
      </w:r>
    </w:p>
    <w:p w14:paraId="292668EB" w14:textId="77777777" w:rsidR="00947667" w:rsidRPr="004D79BC" w:rsidRDefault="00947667" w:rsidP="00431163">
      <w:pPr>
        <w:pStyle w:val="Paragraphedeliste"/>
        <w:tabs>
          <w:tab w:val="left" w:pos="837"/>
          <w:tab w:val="left" w:pos="838"/>
        </w:tabs>
        <w:spacing w:before="1"/>
        <w:ind w:left="1080" w:right="60" w:firstLine="0"/>
        <w:jc w:val="both"/>
        <w:rPr>
          <w:color w:val="0070C0"/>
          <w:sz w:val="20"/>
          <w:szCs w:val="20"/>
        </w:rPr>
      </w:pPr>
    </w:p>
    <w:p w14:paraId="4AA34A61" w14:textId="17880F97" w:rsidR="00924A9E" w:rsidRPr="00DF3EAE" w:rsidRDefault="00783A7F" w:rsidP="00DF3EAE">
      <w:pPr>
        <w:pStyle w:val="Paragraphedeliste"/>
        <w:numPr>
          <w:ilvl w:val="1"/>
          <w:numId w:val="10"/>
        </w:numPr>
        <w:tabs>
          <w:tab w:val="left" w:pos="837"/>
          <w:tab w:val="left" w:pos="838"/>
          <w:tab w:val="left" w:pos="990"/>
        </w:tabs>
        <w:spacing w:before="1"/>
        <w:ind w:left="810" w:right="60" w:hanging="180"/>
        <w:jc w:val="both"/>
        <w:rPr>
          <w:sz w:val="20"/>
        </w:rPr>
      </w:pPr>
      <w:r w:rsidRPr="00464BCB">
        <w:rPr>
          <w:sz w:val="20"/>
        </w:rPr>
        <w:t xml:space="preserve">Urine: Viral isolation by cell culture. Detection of viral RNA by RT-PCR. Ideally, the sample should be collected within 5 days but can be collected up until 14 days after </w:t>
      </w:r>
      <w:r w:rsidR="006C5343" w:rsidRPr="00464BCB">
        <w:rPr>
          <w:sz w:val="20"/>
        </w:rPr>
        <w:t xml:space="preserve">the </w:t>
      </w:r>
      <w:r w:rsidRPr="00464BCB">
        <w:rPr>
          <w:sz w:val="20"/>
        </w:rPr>
        <w:t>onset of rash for virus detection</w:t>
      </w:r>
    </w:p>
    <w:p w14:paraId="75694393" w14:textId="4700C353" w:rsidR="00924A9E" w:rsidRPr="00142F74" w:rsidRDefault="00284099" w:rsidP="007D48F8">
      <w:pPr>
        <w:pStyle w:val="Titre2"/>
        <w:ind w:hanging="747"/>
      </w:pPr>
      <w:bookmarkStart w:id="22" w:name="_Toc152238139"/>
      <w:r w:rsidRPr="00142F74">
        <w:t>4.</w:t>
      </w:r>
      <w:r w:rsidR="007E7F1D" w:rsidRPr="00142F74">
        <w:t>4</w:t>
      </w:r>
      <w:r w:rsidRPr="00142F74">
        <w:t xml:space="preserve">. </w:t>
      </w:r>
      <w:r w:rsidR="008E67AE">
        <w:t xml:space="preserve">  </w:t>
      </w:r>
      <w:r w:rsidR="006D5310" w:rsidRPr="00142F74">
        <w:t>AFR</w:t>
      </w:r>
      <w:r w:rsidR="006D5310" w:rsidRPr="00142F74">
        <w:rPr>
          <w:spacing w:val="-4"/>
        </w:rPr>
        <w:t xml:space="preserve"> </w:t>
      </w:r>
      <w:r w:rsidR="006D5310" w:rsidRPr="00142F74">
        <w:t xml:space="preserve">Case </w:t>
      </w:r>
      <w:r w:rsidR="0065390E" w:rsidRPr="00142F74">
        <w:t xml:space="preserve">Notification and </w:t>
      </w:r>
      <w:r w:rsidR="006D5310" w:rsidRPr="00142F74">
        <w:rPr>
          <w:spacing w:val="-2"/>
        </w:rPr>
        <w:t>Reporting</w:t>
      </w:r>
      <w:bookmarkEnd w:id="22"/>
    </w:p>
    <w:p w14:paraId="62526486" w14:textId="77777777" w:rsidR="00924A9E" w:rsidRPr="004D79BC" w:rsidRDefault="00924A9E" w:rsidP="00431163">
      <w:pPr>
        <w:pStyle w:val="Corpsdetexte"/>
        <w:spacing w:before="11"/>
        <w:jc w:val="both"/>
        <w:rPr>
          <w:sz w:val="12"/>
        </w:rPr>
      </w:pPr>
    </w:p>
    <w:p w14:paraId="2F35A048" w14:textId="77777777" w:rsidR="00DE248F" w:rsidRPr="004D79BC" w:rsidRDefault="00EF7C5B" w:rsidP="007D48F8">
      <w:pPr>
        <w:pStyle w:val="Corpsdetexte"/>
        <w:spacing w:before="100"/>
        <w:ind w:left="90"/>
        <w:jc w:val="both"/>
      </w:pPr>
      <w:r w:rsidRPr="004D79BC">
        <w:t>Case-based</w:t>
      </w:r>
      <w:r w:rsidR="00F81B3E" w:rsidRPr="004D79BC">
        <w:t xml:space="preserve"> reporting and laboratory confirmation on every </w:t>
      </w:r>
      <w:r w:rsidR="003E63F2" w:rsidRPr="004D79BC">
        <w:t>suspected</w:t>
      </w:r>
      <w:r w:rsidR="00F81B3E" w:rsidRPr="004D79BC">
        <w:t xml:space="preserve"> case </w:t>
      </w:r>
      <w:r w:rsidRPr="004D79BC">
        <w:t>are</w:t>
      </w:r>
      <w:r w:rsidR="00F81B3E" w:rsidRPr="004D79BC">
        <w:t xml:space="preserve"> fundamental for monitoring </w:t>
      </w:r>
      <w:r w:rsidRPr="004D79BC">
        <w:t xml:space="preserve">the </w:t>
      </w:r>
      <w:r w:rsidR="00F81B3E" w:rsidRPr="004D79BC">
        <w:t xml:space="preserve">measles virus during the elimination phase. </w:t>
      </w:r>
      <w:r w:rsidR="00E23812" w:rsidRPr="004D79BC">
        <w:t>An in-depth</w:t>
      </w:r>
      <w:r w:rsidR="00CA2EB1" w:rsidRPr="004D79BC">
        <w:t xml:space="preserve"> investigation of each suspected case is critical. </w:t>
      </w:r>
    </w:p>
    <w:p w14:paraId="0DE747EB" w14:textId="2B31C3EA" w:rsidR="00924A9E" w:rsidRPr="004D79BC" w:rsidRDefault="00F81B3E" w:rsidP="007D48F8">
      <w:pPr>
        <w:pStyle w:val="Corpsdetexte"/>
        <w:spacing w:before="100"/>
        <w:ind w:left="90"/>
        <w:jc w:val="both"/>
      </w:pPr>
      <w:r w:rsidRPr="004D79BC">
        <w:t>On</w:t>
      </w:r>
      <w:r w:rsidRPr="004D79BC">
        <w:rPr>
          <w:spacing w:val="-2"/>
        </w:rPr>
        <w:t xml:space="preserve"> </w:t>
      </w:r>
      <w:r w:rsidRPr="004D79BC">
        <w:t>notification</w:t>
      </w:r>
      <w:r w:rsidRPr="004D79BC">
        <w:rPr>
          <w:spacing w:val="-4"/>
        </w:rPr>
        <w:t xml:space="preserve"> </w:t>
      </w:r>
      <w:r w:rsidRPr="004D79BC">
        <w:t>of an</w:t>
      </w:r>
      <w:r w:rsidRPr="004D79BC">
        <w:rPr>
          <w:spacing w:val="-2"/>
        </w:rPr>
        <w:t xml:space="preserve"> </w:t>
      </w:r>
      <w:r w:rsidRPr="004D79BC">
        <w:t>AFR</w:t>
      </w:r>
      <w:r w:rsidRPr="004D79BC">
        <w:rPr>
          <w:spacing w:val="-1"/>
        </w:rPr>
        <w:t xml:space="preserve"> </w:t>
      </w:r>
      <w:r w:rsidRPr="004D79BC">
        <w:t>case,</w:t>
      </w:r>
      <w:r w:rsidRPr="004D79BC">
        <w:rPr>
          <w:spacing w:val="-2"/>
        </w:rPr>
        <w:t xml:space="preserve"> </w:t>
      </w:r>
      <w:r w:rsidRPr="004D79BC">
        <w:t>the</w:t>
      </w:r>
      <w:r w:rsidRPr="004D79BC">
        <w:rPr>
          <w:spacing w:val="-4"/>
        </w:rPr>
        <w:t xml:space="preserve"> </w:t>
      </w:r>
      <w:r w:rsidRPr="004D79BC">
        <w:t>Hospital</w:t>
      </w:r>
      <w:r w:rsidRPr="004D79BC">
        <w:rPr>
          <w:spacing w:val="23"/>
        </w:rPr>
        <w:t xml:space="preserve"> </w:t>
      </w:r>
      <w:r w:rsidRPr="004D79BC">
        <w:t>Coordinator</w:t>
      </w:r>
      <w:r w:rsidRPr="004D79BC">
        <w:rPr>
          <w:spacing w:val="25"/>
        </w:rPr>
        <w:t xml:space="preserve"> </w:t>
      </w:r>
      <w:r w:rsidRPr="004D79BC">
        <w:rPr>
          <w:spacing w:val="-2"/>
        </w:rPr>
        <w:t>should:</w:t>
      </w:r>
    </w:p>
    <w:p w14:paraId="7CBEB0AC" w14:textId="77777777" w:rsidR="00924A9E" w:rsidRPr="004D79BC" w:rsidRDefault="00924A9E" w:rsidP="00431163">
      <w:pPr>
        <w:pStyle w:val="Corpsdetexte"/>
        <w:spacing w:before="1"/>
        <w:jc w:val="both"/>
      </w:pPr>
    </w:p>
    <w:p w14:paraId="3A8CC06E" w14:textId="27307FD0" w:rsidR="00924A9E" w:rsidRPr="004D79BC" w:rsidRDefault="006D5310">
      <w:pPr>
        <w:pStyle w:val="Paragraphedeliste"/>
        <w:numPr>
          <w:ilvl w:val="0"/>
          <w:numId w:val="31"/>
        </w:numPr>
        <w:jc w:val="both"/>
        <w:rPr>
          <w:sz w:val="20"/>
        </w:rPr>
      </w:pPr>
      <w:r w:rsidRPr="004D79BC">
        <w:rPr>
          <w:sz w:val="20"/>
        </w:rPr>
        <w:t>Contact</w:t>
      </w:r>
      <w:r w:rsidRPr="00464BCB">
        <w:rPr>
          <w:sz w:val="20"/>
        </w:rPr>
        <w:t xml:space="preserve"> </w:t>
      </w:r>
      <w:r w:rsidRPr="004D79BC">
        <w:rPr>
          <w:sz w:val="20"/>
        </w:rPr>
        <w:t>the</w:t>
      </w:r>
      <w:r w:rsidRPr="00464BCB">
        <w:rPr>
          <w:sz w:val="20"/>
        </w:rPr>
        <w:t xml:space="preserve"> </w:t>
      </w:r>
      <w:r w:rsidRPr="004D79BC">
        <w:rPr>
          <w:sz w:val="20"/>
        </w:rPr>
        <w:t>National</w:t>
      </w:r>
      <w:r w:rsidRPr="00464BCB">
        <w:rPr>
          <w:sz w:val="20"/>
        </w:rPr>
        <w:t xml:space="preserve"> </w:t>
      </w:r>
      <w:r w:rsidRPr="004D79BC">
        <w:rPr>
          <w:sz w:val="20"/>
        </w:rPr>
        <w:t>Coordinator</w:t>
      </w:r>
      <w:r w:rsidRPr="00464BCB">
        <w:rPr>
          <w:sz w:val="20"/>
        </w:rPr>
        <w:t xml:space="preserve"> </w:t>
      </w:r>
      <w:r w:rsidRPr="004D79BC">
        <w:rPr>
          <w:sz w:val="20"/>
        </w:rPr>
        <w:t>to</w:t>
      </w:r>
      <w:r w:rsidRPr="00464BCB">
        <w:rPr>
          <w:sz w:val="20"/>
        </w:rPr>
        <w:t xml:space="preserve"> </w:t>
      </w:r>
      <w:r w:rsidRPr="004D79BC">
        <w:rPr>
          <w:sz w:val="20"/>
        </w:rPr>
        <w:t>notify</w:t>
      </w:r>
      <w:r w:rsidRPr="00464BCB">
        <w:rPr>
          <w:sz w:val="20"/>
        </w:rPr>
        <w:t xml:space="preserve"> </w:t>
      </w:r>
      <w:r w:rsidRPr="004D79BC">
        <w:rPr>
          <w:sz w:val="20"/>
        </w:rPr>
        <w:t>case</w:t>
      </w:r>
      <w:r w:rsidRPr="00464BCB">
        <w:rPr>
          <w:sz w:val="20"/>
        </w:rPr>
        <w:t xml:space="preserve"> </w:t>
      </w:r>
      <w:r w:rsidRPr="004D79BC">
        <w:rPr>
          <w:sz w:val="20"/>
        </w:rPr>
        <w:t>details</w:t>
      </w:r>
      <w:r w:rsidRPr="00464BCB">
        <w:rPr>
          <w:sz w:val="20"/>
        </w:rPr>
        <w:t xml:space="preserve"> </w:t>
      </w:r>
      <w:r w:rsidRPr="004D79BC">
        <w:rPr>
          <w:sz w:val="20"/>
        </w:rPr>
        <w:t>and</w:t>
      </w:r>
      <w:r w:rsidRPr="00464BCB">
        <w:rPr>
          <w:sz w:val="20"/>
        </w:rPr>
        <w:t xml:space="preserve"> </w:t>
      </w:r>
      <w:r w:rsidRPr="004D79BC">
        <w:rPr>
          <w:sz w:val="20"/>
        </w:rPr>
        <w:t>arrange</w:t>
      </w:r>
      <w:r w:rsidRPr="00464BCB">
        <w:rPr>
          <w:sz w:val="20"/>
        </w:rPr>
        <w:t xml:space="preserve"> </w:t>
      </w:r>
      <w:r w:rsidRPr="004D79BC">
        <w:rPr>
          <w:sz w:val="20"/>
        </w:rPr>
        <w:t>for</w:t>
      </w:r>
      <w:r w:rsidRPr="00464BCB">
        <w:rPr>
          <w:sz w:val="20"/>
        </w:rPr>
        <w:t xml:space="preserve"> </w:t>
      </w:r>
      <w:r w:rsidRPr="004D79BC">
        <w:rPr>
          <w:sz w:val="20"/>
        </w:rPr>
        <w:t>necessary assistance with serum sample shipment and ensure that the correct shipping containers</w:t>
      </w:r>
      <w:r w:rsidRPr="00464BCB">
        <w:rPr>
          <w:sz w:val="20"/>
        </w:rPr>
        <w:t xml:space="preserve"> </w:t>
      </w:r>
      <w:r w:rsidRPr="004D79BC">
        <w:rPr>
          <w:sz w:val="20"/>
        </w:rPr>
        <w:t>are</w:t>
      </w:r>
      <w:r w:rsidRPr="00464BCB">
        <w:rPr>
          <w:sz w:val="20"/>
        </w:rPr>
        <w:t xml:space="preserve"> </w:t>
      </w:r>
      <w:r w:rsidRPr="004D79BC">
        <w:rPr>
          <w:sz w:val="20"/>
        </w:rPr>
        <w:t>available.</w:t>
      </w:r>
      <w:r w:rsidRPr="00464BCB">
        <w:rPr>
          <w:sz w:val="20"/>
        </w:rPr>
        <w:t xml:space="preserve"> </w:t>
      </w:r>
      <w:r w:rsidRPr="004D79BC">
        <w:rPr>
          <w:sz w:val="20"/>
        </w:rPr>
        <w:t>If</w:t>
      </w:r>
      <w:r w:rsidRPr="00464BCB">
        <w:rPr>
          <w:sz w:val="20"/>
        </w:rPr>
        <w:t xml:space="preserve"> </w:t>
      </w:r>
      <w:r w:rsidRPr="004D79BC">
        <w:rPr>
          <w:sz w:val="20"/>
        </w:rPr>
        <w:t>necessary,</w:t>
      </w:r>
      <w:r w:rsidRPr="00464BCB">
        <w:rPr>
          <w:sz w:val="20"/>
        </w:rPr>
        <w:t xml:space="preserve"> </w:t>
      </w:r>
      <w:r w:rsidRPr="004D79BC">
        <w:rPr>
          <w:sz w:val="20"/>
        </w:rPr>
        <w:t>the</w:t>
      </w:r>
      <w:r w:rsidRPr="00464BCB">
        <w:rPr>
          <w:sz w:val="20"/>
        </w:rPr>
        <w:t xml:space="preserve"> </w:t>
      </w:r>
      <w:r w:rsidRPr="004D79BC">
        <w:rPr>
          <w:sz w:val="20"/>
        </w:rPr>
        <w:t>National</w:t>
      </w:r>
      <w:r w:rsidRPr="00464BCB">
        <w:rPr>
          <w:sz w:val="20"/>
        </w:rPr>
        <w:t xml:space="preserve"> </w:t>
      </w:r>
      <w:r w:rsidRPr="004D79BC">
        <w:rPr>
          <w:sz w:val="20"/>
        </w:rPr>
        <w:t>Coordinator</w:t>
      </w:r>
      <w:r w:rsidRPr="00464BCB">
        <w:rPr>
          <w:sz w:val="20"/>
        </w:rPr>
        <w:t xml:space="preserve"> </w:t>
      </w:r>
      <w:r w:rsidRPr="004D79BC">
        <w:rPr>
          <w:sz w:val="20"/>
        </w:rPr>
        <w:t>can</w:t>
      </w:r>
      <w:r w:rsidRPr="00464BCB">
        <w:rPr>
          <w:sz w:val="20"/>
        </w:rPr>
        <w:t xml:space="preserve"> </w:t>
      </w:r>
      <w:r w:rsidRPr="004D79BC">
        <w:rPr>
          <w:sz w:val="20"/>
        </w:rPr>
        <w:t>contact</w:t>
      </w:r>
      <w:r w:rsidRPr="00464BCB">
        <w:rPr>
          <w:sz w:val="20"/>
        </w:rPr>
        <w:t xml:space="preserve"> </w:t>
      </w:r>
      <w:r w:rsidRPr="004D79BC">
        <w:rPr>
          <w:sz w:val="20"/>
        </w:rPr>
        <w:t>the</w:t>
      </w:r>
      <w:r w:rsidR="00F81B3E" w:rsidRPr="004D79BC">
        <w:rPr>
          <w:sz w:val="20"/>
        </w:rPr>
        <w:t xml:space="preserve"> WHO Country Office or</w:t>
      </w:r>
      <w:r w:rsidR="00E23812" w:rsidRPr="004D79BC">
        <w:rPr>
          <w:sz w:val="20"/>
        </w:rPr>
        <w:t xml:space="preserve"> WHO</w:t>
      </w:r>
      <w:r w:rsidR="00F81B3E" w:rsidRPr="004D79BC">
        <w:rPr>
          <w:sz w:val="20"/>
        </w:rPr>
        <w:t xml:space="preserve"> Division </w:t>
      </w:r>
      <w:r w:rsidR="00C56BBA" w:rsidRPr="004D79BC">
        <w:rPr>
          <w:sz w:val="20"/>
        </w:rPr>
        <w:t xml:space="preserve">of </w:t>
      </w:r>
      <w:r w:rsidR="00E23812" w:rsidRPr="004D79BC">
        <w:rPr>
          <w:sz w:val="20"/>
        </w:rPr>
        <w:t xml:space="preserve">Pacific Technical </w:t>
      </w:r>
      <w:r w:rsidR="00F81B3E" w:rsidRPr="004D79BC">
        <w:rPr>
          <w:sz w:val="20"/>
        </w:rPr>
        <w:t>Support</w:t>
      </w:r>
      <w:r w:rsidR="00E23812" w:rsidRPr="004D79BC">
        <w:rPr>
          <w:sz w:val="20"/>
        </w:rPr>
        <w:t xml:space="preserve"> in Suva</w:t>
      </w:r>
      <w:r w:rsidRPr="004D79BC">
        <w:rPr>
          <w:sz w:val="20"/>
        </w:rPr>
        <w:t xml:space="preserve"> for assistance with serum shipment and containers</w:t>
      </w:r>
    </w:p>
    <w:p w14:paraId="44BEFEDF" w14:textId="77777777" w:rsidR="00924A9E" w:rsidRPr="004D79BC" w:rsidRDefault="00924A9E" w:rsidP="00431163">
      <w:pPr>
        <w:pStyle w:val="Corpsdetexte"/>
        <w:spacing w:before="12"/>
        <w:jc w:val="both"/>
        <w:rPr>
          <w:sz w:val="19"/>
        </w:rPr>
      </w:pPr>
    </w:p>
    <w:p w14:paraId="6E4492B7" w14:textId="77777777" w:rsidR="00924A9E" w:rsidRPr="004D79BC" w:rsidRDefault="006D5310">
      <w:pPr>
        <w:pStyle w:val="Paragraphedeliste"/>
        <w:numPr>
          <w:ilvl w:val="0"/>
          <w:numId w:val="31"/>
        </w:numPr>
        <w:jc w:val="both"/>
        <w:rPr>
          <w:sz w:val="20"/>
        </w:rPr>
      </w:pPr>
      <w:r w:rsidRPr="004D79BC">
        <w:rPr>
          <w:sz w:val="20"/>
        </w:rPr>
        <w:t>Ensure</w:t>
      </w:r>
      <w:r w:rsidRPr="00464BCB">
        <w:rPr>
          <w:sz w:val="20"/>
        </w:rPr>
        <w:t xml:space="preserve"> </w:t>
      </w:r>
      <w:r w:rsidRPr="004D79BC">
        <w:rPr>
          <w:sz w:val="20"/>
        </w:rPr>
        <w:t>that</w:t>
      </w:r>
      <w:r w:rsidRPr="00464BCB">
        <w:rPr>
          <w:sz w:val="20"/>
        </w:rPr>
        <w:t xml:space="preserve"> </w:t>
      </w:r>
      <w:r w:rsidRPr="004D79BC">
        <w:rPr>
          <w:sz w:val="20"/>
        </w:rPr>
        <w:t>the</w:t>
      </w:r>
      <w:r w:rsidRPr="00464BCB">
        <w:rPr>
          <w:sz w:val="20"/>
        </w:rPr>
        <w:t xml:space="preserve"> </w:t>
      </w:r>
      <w:r w:rsidRPr="004D79BC">
        <w:rPr>
          <w:sz w:val="20"/>
        </w:rPr>
        <w:t>serum</w:t>
      </w:r>
      <w:r w:rsidRPr="00464BCB">
        <w:rPr>
          <w:sz w:val="20"/>
        </w:rPr>
        <w:t xml:space="preserve"> </w:t>
      </w:r>
      <w:r w:rsidRPr="004D79BC">
        <w:rPr>
          <w:sz w:val="20"/>
        </w:rPr>
        <w:t>sample</w:t>
      </w:r>
      <w:r w:rsidRPr="00464BCB">
        <w:rPr>
          <w:sz w:val="20"/>
        </w:rPr>
        <w:t xml:space="preserve"> </w:t>
      </w:r>
      <w:r w:rsidRPr="004D79BC">
        <w:rPr>
          <w:sz w:val="20"/>
        </w:rPr>
        <w:t>is</w:t>
      </w:r>
      <w:r w:rsidRPr="00464BCB">
        <w:rPr>
          <w:sz w:val="20"/>
        </w:rPr>
        <w:t xml:space="preserve"> </w:t>
      </w:r>
      <w:r w:rsidRPr="004D79BC">
        <w:rPr>
          <w:sz w:val="20"/>
        </w:rPr>
        <w:t>taken</w:t>
      </w:r>
      <w:r w:rsidRPr="00464BCB">
        <w:rPr>
          <w:sz w:val="20"/>
        </w:rPr>
        <w:t xml:space="preserve"> </w:t>
      </w:r>
      <w:r w:rsidRPr="004D79BC">
        <w:rPr>
          <w:sz w:val="20"/>
        </w:rPr>
        <w:t>for</w:t>
      </w:r>
      <w:r w:rsidRPr="00464BCB">
        <w:rPr>
          <w:sz w:val="20"/>
        </w:rPr>
        <w:t xml:space="preserve"> </w:t>
      </w:r>
      <w:r w:rsidRPr="004D79BC">
        <w:rPr>
          <w:sz w:val="20"/>
        </w:rPr>
        <w:t>the</w:t>
      </w:r>
      <w:r w:rsidRPr="00464BCB">
        <w:rPr>
          <w:sz w:val="20"/>
        </w:rPr>
        <w:t xml:space="preserve"> </w:t>
      </w:r>
      <w:r w:rsidRPr="004D79BC">
        <w:rPr>
          <w:sz w:val="20"/>
        </w:rPr>
        <w:t>child/patient</w:t>
      </w:r>
      <w:r w:rsidRPr="00464BCB">
        <w:rPr>
          <w:sz w:val="20"/>
        </w:rPr>
        <w:t xml:space="preserve"> </w:t>
      </w:r>
      <w:r w:rsidRPr="004D79BC">
        <w:rPr>
          <w:sz w:val="20"/>
        </w:rPr>
        <w:t>and</w:t>
      </w:r>
      <w:r w:rsidRPr="00464BCB">
        <w:rPr>
          <w:sz w:val="20"/>
        </w:rPr>
        <w:t xml:space="preserve"> </w:t>
      </w:r>
      <w:r w:rsidRPr="004D79BC">
        <w:rPr>
          <w:sz w:val="20"/>
        </w:rPr>
        <w:t>stored</w:t>
      </w:r>
      <w:r w:rsidRPr="00464BCB">
        <w:rPr>
          <w:sz w:val="20"/>
        </w:rPr>
        <w:t xml:space="preserve"> </w:t>
      </w:r>
      <w:r w:rsidRPr="004D79BC">
        <w:rPr>
          <w:sz w:val="20"/>
        </w:rPr>
        <w:t>at appropriate temperatures until the sample is shipped</w:t>
      </w:r>
    </w:p>
    <w:p w14:paraId="57BD7149" w14:textId="77777777" w:rsidR="00924A9E" w:rsidRPr="00464BCB" w:rsidRDefault="00924A9E" w:rsidP="00464BCB">
      <w:pPr>
        <w:pStyle w:val="Paragraphedeliste"/>
        <w:ind w:left="720" w:firstLine="0"/>
        <w:jc w:val="both"/>
        <w:rPr>
          <w:sz w:val="20"/>
        </w:rPr>
      </w:pPr>
    </w:p>
    <w:p w14:paraId="19AFF2A3" w14:textId="2A1C0553" w:rsidR="00924A9E" w:rsidRPr="004D79BC" w:rsidRDefault="006D5310">
      <w:pPr>
        <w:pStyle w:val="Paragraphedeliste"/>
        <w:numPr>
          <w:ilvl w:val="0"/>
          <w:numId w:val="31"/>
        </w:numPr>
        <w:jc w:val="both"/>
        <w:rPr>
          <w:sz w:val="20"/>
        </w:rPr>
      </w:pPr>
      <w:r w:rsidRPr="004D79BC">
        <w:rPr>
          <w:sz w:val="20"/>
        </w:rPr>
        <w:t>Ensure that the clinician completes the AFR Case Investigation form (</w:t>
      </w:r>
      <w:r w:rsidRPr="00464BCB">
        <w:rPr>
          <w:sz w:val="20"/>
        </w:rPr>
        <w:t>Annex B2</w:t>
      </w:r>
      <w:r w:rsidRPr="004D79BC">
        <w:rPr>
          <w:sz w:val="20"/>
        </w:rPr>
        <w:t>) promptly;</w:t>
      </w:r>
      <w:r w:rsidRPr="00464BCB">
        <w:rPr>
          <w:sz w:val="20"/>
        </w:rPr>
        <w:t xml:space="preserve"> </w:t>
      </w:r>
      <w:r w:rsidRPr="004D79BC">
        <w:rPr>
          <w:sz w:val="20"/>
        </w:rPr>
        <w:t>review</w:t>
      </w:r>
      <w:r w:rsidRPr="00464BCB">
        <w:rPr>
          <w:sz w:val="20"/>
        </w:rPr>
        <w:t xml:space="preserve"> </w:t>
      </w:r>
      <w:r w:rsidR="005559BD" w:rsidRPr="00464BCB">
        <w:rPr>
          <w:sz w:val="20"/>
        </w:rPr>
        <w:t xml:space="preserve">the </w:t>
      </w:r>
      <w:r w:rsidRPr="004D79BC">
        <w:rPr>
          <w:sz w:val="20"/>
        </w:rPr>
        <w:t>information</w:t>
      </w:r>
      <w:r w:rsidRPr="00464BCB">
        <w:rPr>
          <w:sz w:val="20"/>
        </w:rPr>
        <w:t xml:space="preserve"> </w:t>
      </w:r>
      <w:r w:rsidRPr="004D79BC">
        <w:rPr>
          <w:sz w:val="20"/>
        </w:rPr>
        <w:t>provided</w:t>
      </w:r>
      <w:r w:rsidRPr="00464BCB">
        <w:rPr>
          <w:sz w:val="20"/>
        </w:rPr>
        <w:t xml:space="preserve"> </w:t>
      </w:r>
      <w:r w:rsidRPr="004D79BC">
        <w:rPr>
          <w:sz w:val="20"/>
        </w:rPr>
        <w:t>and</w:t>
      </w:r>
      <w:r w:rsidRPr="00464BCB">
        <w:rPr>
          <w:sz w:val="20"/>
        </w:rPr>
        <w:t xml:space="preserve"> </w:t>
      </w:r>
      <w:r w:rsidRPr="004D79BC">
        <w:rPr>
          <w:sz w:val="20"/>
        </w:rPr>
        <w:t>clarify</w:t>
      </w:r>
      <w:r w:rsidRPr="00464BCB">
        <w:rPr>
          <w:sz w:val="20"/>
        </w:rPr>
        <w:t xml:space="preserve"> </w:t>
      </w:r>
      <w:r w:rsidRPr="004D79BC">
        <w:rPr>
          <w:sz w:val="20"/>
        </w:rPr>
        <w:t>any</w:t>
      </w:r>
      <w:r w:rsidRPr="00464BCB">
        <w:rPr>
          <w:sz w:val="20"/>
        </w:rPr>
        <w:t xml:space="preserve"> </w:t>
      </w:r>
      <w:r w:rsidRPr="004D79BC">
        <w:rPr>
          <w:sz w:val="20"/>
        </w:rPr>
        <w:t>missing</w:t>
      </w:r>
      <w:r w:rsidRPr="00464BCB">
        <w:rPr>
          <w:sz w:val="20"/>
        </w:rPr>
        <w:t xml:space="preserve"> </w:t>
      </w:r>
      <w:r w:rsidRPr="004D79BC">
        <w:rPr>
          <w:sz w:val="20"/>
        </w:rPr>
        <w:t>information</w:t>
      </w:r>
      <w:r w:rsidRPr="00464BCB">
        <w:rPr>
          <w:sz w:val="20"/>
        </w:rPr>
        <w:t xml:space="preserve"> </w:t>
      </w:r>
      <w:r w:rsidRPr="004D79BC">
        <w:rPr>
          <w:sz w:val="20"/>
        </w:rPr>
        <w:t>before</w:t>
      </w:r>
    </w:p>
    <w:p w14:paraId="0DFC0706" w14:textId="77777777" w:rsidR="00924A9E" w:rsidRPr="00464BCB" w:rsidRDefault="00924A9E" w:rsidP="00464BCB">
      <w:pPr>
        <w:pStyle w:val="Paragraphedeliste"/>
        <w:ind w:left="720" w:firstLine="0"/>
        <w:jc w:val="both"/>
        <w:rPr>
          <w:sz w:val="20"/>
        </w:rPr>
      </w:pPr>
    </w:p>
    <w:p w14:paraId="18A62050" w14:textId="07DB8988" w:rsidR="00924A9E" w:rsidRPr="004D79BC" w:rsidRDefault="006D5310">
      <w:pPr>
        <w:pStyle w:val="Paragraphedeliste"/>
        <w:numPr>
          <w:ilvl w:val="0"/>
          <w:numId w:val="31"/>
        </w:numPr>
        <w:jc w:val="both"/>
        <w:rPr>
          <w:sz w:val="20"/>
        </w:rPr>
      </w:pPr>
      <w:r w:rsidRPr="004D79BC">
        <w:rPr>
          <w:sz w:val="20"/>
        </w:rPr>
        <w:t xml:space="preserve">Send a copy of the AFR Case Investigation form to WHO </w:t>
      </w:r>
      <w:r w:rsidR="00B62C6D" w:rsidRPr="004D79BC">
        <w:rPr>
          <w:sz w:val="20"/>
        </w:rPr>
        <w:t>Country Office and</w:t>
      </w:r>
      <w:r w:rsidR="00C56BBA" w:rsidRPr="004D79BC">
        <w:rPr>
          <w:sz w:val="20"/>
        </w:rPr>
        <w:t xml:space="preserve"> WHO </w:t>
      </w:r>
      <w:r w:rsidR="00B62C6D" w:rsidRPr="004D79BC">
        <w:rPr>
          <w:sz w:val="20"/>
        </w:rPr>
        <w:t xml:space="preserve"> Division Pacific </w:t>
      </w:r>
      <w:r w:rsidR="00C56BBA" w:rsidRPr="004D79BC">
        <w:rPr>
          <w:sz w:val="20"/>
        </w:rPr>
        <w:t xml:space="preserve">of </w:t>
      </w:r>
      <w:r w:rsidR="003E63F2" w:rsidRPr="004D79BC">
        <w:rPr>
          <w:sz w:val="20"/>
        </w:rPr>
        <w:t>Technical</w:t>
      </w:r>
      <w:r w:rsidR="00B62C6D" w:rsidRPr="004D79BC">
        <w:rPr>
          <w:sz w:val="20"/>
        </w:rPr>
        <w:t xml:space="preserve"> Support</w:t>
      </w:r>
      <w:r w:rsidR="00C56BBA" w:rsidRPr="004D79BC">
        <w:rPr>
          <w:sz w:val="20"/>
        </w:rPr>
        <w:t xml:space="preserve"> </w:t>
      </w:r>
      <w:r w:rsidRPr="004D79BC">
        <w:rPr>
          <w:sz w:val="20"/>
        </w:rPr>
        <w:t>in Suva</w:t>
      </w:r>
      <w:r w:rsidRPr="00464BCB">
        <w:rPr>
          <w:sz w:val="20"/>
        </w:rPr>
        <w:t xml:space="preserve"> </w:t>
      </w:r>
      <w:r w:rsidRPr="004D79BC">
        <w:rPr>
          <w:sz w:val="20"/>
        </w:rPr>
        <w:t>(via</w:t>
      </w:r>
      <w:r w:rsidRPr="00464BCB">
        <w:rPr>
          <w:sz w:val="20"/>
        </w:rPr>
        <w:t xml:space="preserve"> </w:t>
      </w:r>
      <w:r w:rsidRPr="004D79BC">
        <w:rPr>
          <w:sz w:val="20"/>
        </w:rPr>
        <w:t>the</w:t>
      </w:r>
      <w:r w:rsidRPr="00464BCB">
        <w:rPr>
          <w:sz w:val="20"/>
        </w:rPr>
        <w:t xml:space="preserve"> </w:t>
      </w:r>
      <w:r w:rsidRPr="004D79BC">
        <w:rPr>
          <w:sz w:val="20"/>
        </w:rPr>
        <w:t>National</w:t>
      </w:r>
      <w:r w:rsidRPr="00464BCB">
        <w:rPr>
          <w:sz w:val="20"/>
        </w:rPr>
        <w:t xml:space="preserve"> </w:t>
      </w:r>
      <w:r w:rsidRPr="004D79BC">
        <w:rPr>
          <w:sz w:val="20"/>
        </w:rPr>
        <w:t>Coordinator)</w:t>
      </w:r>
      <w:r w:rsidRPr="00464BCB">
        <w:rPr>
          <w:sz w:val="20"/>
        </w:rPr>
        <w:t xml:space="preserve"> </w:t>
      </w:r>
      <w:r w:rsidRPr="004D79BC">
        <w:rPr>
          <w:sz w:val="20"/>
        </w:rPr>
        <w:t>and file</w:t>
      </w:r>
      <w:r w:rsidRPr="00464BCB">
        <w:rPr>
          <w:sz w:val="20"/>
        </w:rPr>
        <w:t xml:space="preserve"> </w:t>
      </w:r>
      <w:r w:rsidRPr="004D79BC">
        <w:rPr>
          <w:sz w:val="20"/>
        </w:rPr>
        <w:t>a</w:t>
      </w:r>
      <w:r w:rsidRPr="00464BCB">
        <w:rPr>
          <w:sz w:val="20"/>
        </w:rPr>
        <w:t xml:space="preserve"> </w:t>
      </w:r>
      <w:r w:rsidRPr="004D79BC">
        <w:rPr>
          <w:sz w:val="20"/>
        </w:rPr>
        <w:t>copy</w:t>
      </w:r>
      <w:r w:rsidRPr="00464BCB">
        <w:rPr>
          <w:sz w:val="20"/>
        </w:rPr>
        <w:t xml:space="preserve"> </w:t>
      </w:r>
      <w:r w:rsidRPr="004D79BC">
        <w:rPr>
          <w:sz w:val="20"/>
        </w:rPr>
        <w:t>of</w:t>
      </w:r>
      <w:r w:rsidRPr="00464BCB">
        <w:rPr>
          <w:sz w:val="20"/>
        </w:rPr>
        <w:t xml:space="preserve"> </w:t>
      </w:r>
      <w:r w:rsidRPr="004D79BC">
        <w:rPr>
          <w:sz w:val="20"/>
        </w:rPr>
        <w:t>the</w:t>
      </w:r>
      <w:r w:rsidRPr="00464BCB">
        <w:rPr>
          <w:sz w:val="20"/>
        </w:rPr>
        <w:t xml:space="preserve"> </w:t>
      </w:r>
      <w:r w:rsidRPr="004D79BC">
        <w:rPr>
          <w:sz w:val="20"/>
        </w:rPr>
        <w:t>form</w:t>
      </w:r>
      <w:r w:rsidRPr="00464BCB">
        <w:rPr>
          <w:sz w:val="20"/>
        </w:rPr>
        <w:t xml:space="preserve"> </w:t>
      </w:r>
      <w:r w:rsidRPr="004D79BC">
        <w:rPr>
          <w:sz w:val="20"/>
        </w:rPr>
        <w:t>in</w:t>
      </w:r>
      <w:r w:rsidRPr="00464BCB">
        <w:rPr>
          <w:sz w:val="20"/>
        </w:rPr>
        <w:t xml:space="preserve"> </w:t>
      </w:r>
      <w:r w:rsidRPr="004D79BC">
        <w:rPr>
          <w:sz w:val="20"/>
        </w:rPr>
        <w:t>the</w:t>
      </w:r>
      <w:r w:rsidRPr="00464BCB">
        <w:rPr>
          <w:sz w:val="20"/>
        </w:rPr>
        <w:t xml:space="preserve"> </w:t>
      </w:r>
      <w:r w:rsidRPr="004D79BC">
        <w:rPr>
          <w:sz w:val="20"/>
        </w:rPr>
        <w:t>reporting</w:t>
      </w:r>
      <w:r w:rsidRPr="00464BCB">
        <w:rPr>
          <w:sz w:val="20"/>
        </w:rPr>
        <w:t xml:space="preserve"> </w:t>
      </w:r>
      <w:r w:rsidRPr="004D79BC">
        <w:rPr>
          <w:sz w:val="20"/>
        </w:rPr>
        <w:t>sites HBAS folder</w:t>
      </w:r>
    </w:p>
    <w:p w14:paraId="38325A34" w14:textId="77777777" w:rsidR="00924A9E" w:rsidRPr="00464BCB" w:rsidRDefault="00924A9E" w:rsidP="00464BCB">
      <w:pPr>
        <w:pStyle w:val="Paragraphedeliste"/>
        <w:ind w:left="720" w:firstLine="0"/>
        <w:jc w:val="both"/>
        <w:rPr>
          <w:sz w:val="20"/>
        </w:rPr>
      </w:pPr>
    </w:p>
    <w:p w14:paraId="7EBB5F1E" w14:textId="588B83CB" w:rsidR="00924A9E" w:rsidRPr="004D79BC" w:rsidRDefault="006D5310">
      <w:pPr>
        <w:pStyle w:val="Paragraphedeliste"/>
        <w:numPr>
          <w:ilvl w:val="0"/>
          <w:numId w:val="31"/>
        </w:numPr>
        <w:jc w:val="both"/>
        <w:rPr>
          <w:sz w:val="20"/>
        </w:rPr>
      </w:pPr>
      <w:r w:rsidRPr="004D79BC">
        <w:rPr>
          <w:sz w:val="20"/>
        </w:rPr>
        <w:t>Ensure</w:t>
      </w:r>
      <w:r w:rsidRPr="00464BCB">
        <w:rPr>
          <w:sz w:val="20"/>
        </w:rPr>
        <w:t xml:space="preserve"> </w:t>
      </w:r>
      <w:r w:rsidRPr="004D79BC">
        <w:rPr>
          <w:sz w:val="20"/>
        </w:rPr>
        <w:t>that</w:t>
      </w:r>
      <w:r w:rsidRPr="00464BCB">
        <w:rPr>
          <w:sz w:val="20"/>
        </w:rPr>
        <w:t xml:space="preserve"> </w:t>
      </w:r>
      <w:r w:rsidRPr="004D79BC">
        <w:rPr>
          <w:sz w:val="20"/>
        </w:rPr>
        <w:t>the</w:t>
      </w:r>
      <w:r w:rsidRPr="00464BCB">
        <w:rPr>
          <w:sz w:val="20"/>
        </w:rPr>
        <w:t xml:space="preserve"> </w:t>
      </w:r>
      <w:r w:rsidRPr="004D79BC">
        <w:rPr>
          <w:sz w:val="20"/>
        </w:rPr>
        <w:t>reporting</w:t>
      </w:r>
      <w:r w:rsidRPr="00464BCB">
        <w:rPr>
          <w:sz w:val="20"/>
        </w:rPr>
        <w:t xml:space="preserve"> </w:t>
      </w:r>
      <w:r w:rsidRPr="004D79BC">
        <w:rPr>
          <w:sz w:val="20"/>
        </w:rPr>
        <w:t>site</w:t>
      </w:r>
      <w:r w:rsidRPr="00464BCB">
        <w:rPr>
          <w:sz w:val="20"/>
        </w:rPr>
        <w:t xml:space="preserve"> </w:t>
      </w:r>
      <w:r w:rsidRPr="004D79BC">
        <w:rPr>
          <w:sz w:val="20"/>
        </w:rPr>
        <w:t>is</w:t>
      </w:r>
      <w:r w:rsidRPr="00464BCB">
        <w:rPr>
          <w:sz w:val="20"/>
        </w:rPr>
        <w:t xml:space="preserve"> </w:t>
      </w:r>
      <w:r w:rsidR="00C56BBA" w:rsidRPr="004D79BC">
        <w:rPr>
          <w:sz w:val="20"/>
        </w:rPr>
        <w:t>re-supplied</w:t>
      </w:r>
      <w:r w:rsidRPr="00464BCB">
        <w:rPr>
          <w:sz w:val="20"/>
        </w:rPr>
        <w:t xml:space="preserve"> </w:t>
      </w:r>
      <w:r w:rsidRPr="004D79BC">
        <w:rPr>
          <w:sz w:val="20"/>
        </w:rPr>
        <w:t>with</w:t>
      </w:r>
      <w:r w:rsidRPr="00464BCB">
        <w:rPr>
          <w:sz w:val="20"/>
        </w:rPr>
        <w:t xml:space="preserve"> </w:t>
      </w:r>
      <w:r w:rsidRPr="004D79BC">
        <w:rPr>
          <w:sz w:val="20"/>
        </w:rPr>
        <w:t>specimen</w:t>
      </w:r>
      <w:r w:rsidRPr="00464BCB">
        <w:rPr>
          <w:sz w:val="20"/>
        </w:rPr>
        <w:t xml:space="preserve"> </w:t>
      </w:r>
      <w:r w:rsidRPr="004D79BC">
        <w:rPr>
          <w:sz w:val="20"/>
        </w:rPr>
        <w:t>shipment</w:t>
      </w:r>
      <w:r w:rsidRPr="00464BCB">
        <w:rPr>
          <w:sz w:val="20"/>
        </w:rPr>
        <w:t xml:space="preserve"> </w:t>
      </w:r>
      <w:r w:rsidRPr="004D79BC">
        <w:rPr>
          <w:sz w:val="20"/>
        </w:rPr>
        <w:t>containers from the national coordinator</w:t>
      </w:r>
    </w:p>
    <w:p w14:paraId="753D071E" w14:textId="77777777" w:rsidR="00924A9E" w:rsidRPr="008B75D0" w:rsidRDefault="00924A9E" w:rsidP="00431163">
      <w:pPr>
        <w:pStyle w:val="Corpsdetexte"/>
        <w:spacing w:before="13"/>
        <w:jc w:val="both"/>
        <w:rPr>
          <w:color w:val="000000" w:themeColor="text1"/>
          <w:sz w:val="19"/>
        </w:rPr>
      </w:pPr>
    </w:p>
    <w:p w14:paraId="4147089A" w14:textId="325CFA8D" w:rsidR="00924A9E" w:rsidRPr="008B75D0" w:rsidRDefault="006D5310" w:rsidP="007D48F8">
      <w:pPr>
        <w:pStyle w:val="Corpsdetexte"/>
        <w:ind w:left="90" w:firstLine="90"/>
        <w:jc w:val="both"/>
        <w:rPr>
          <w:color w:val="000000" w:themeColor="text1"/>
        </w:rPr>
      </w:pPr>
      <w:r w:rsidRPr="008B75D0">
        <w:rPr>
          <w:color w:val="000000" w:themeColor="text1"/>
        </w:rPr>
        <w:t>On</w:t>
      </w:r>
      <w:r w:rsidRPr="008B75D0">
        <w:rPr>
          <w:color w:val="000000" w:themeColor="text1"/>
          <w:spacing w:val="-1"/>
        </w:rPr>
        <w:t xml:space="preserve"> </w:t>
      </w:r>
      <w:r w:rsidRPr="008B75D0">
        <w:rPr>
          <w:color w:val="000000" w:themeColor="text1"/>
        </w:rPr>
        <w:t>notification</w:t>
      </w:r>
      <w:r w:rsidRPr="008B75D0">
        <w:rPr>
          <w:color w:val="000000" w:themeColor="text1"/>
          <w:spacing w:val="-3"/>
        </w:rPr>
        <w:t xml:space="preserve"> </w:t>
      </w:r>
      <w:r w:rsidRPr="008B75D0">
        <w:rPr>
          <w:color w:val="000000" w:themeColor="text1"/>
        </w:rPr>
        <w:t>of an AFR case,</w:t>
      </w:r>
      <w:r w:rsidRPr="008B75D0">
        <w:rPr>
          <w:color w:val="000000" w:themeColor="text1"/>
          <w:spacing w:val="-2"/>
        </w:rPr>
        <w:t xml:space="preserve"> </w:t>
      </w:r>
      <w:r w:rsidRPr="008B75D0">
        <w:rPr>
          <w:color w:val="000000" w:themeColor="text1"/>
        </w:rPr>
        <w:t>the</w:t>
      </w:r>
      <w:r w:rsidRPr="008B75D0">
        <w:rPr>
          <w:color w:val="000000" w:themeColor="text1"/>
          <w:spacing w:val="-2"/>
        </w:rPr>
        <w:t xml:space="preserve"> </w:t>
      </w:r>
      <w:r w:rsidRPr="008B75D0">
        <w:rPr>
          <w:color w:val="000000" w:themeColor="text1"/>
        </w:rPr>
        <w:t>National</w:t>
      </w:r>
      <w:r w:rsidRPr="008B75D0">
        <w:rPr>
          <w:color w:val="000000" w:themeColor="text1"/>
          <w:spacing w:val="26"/>
        </w:rPr>
        <w:t xml:space="preserve"> </w:t>
      </w:r>
      <w:r w:rsidRPr="008B75D0">
        <w:rPr>
          <w:color w:val="000000" w:themeColor="text1"/>
        </w:rPr>
        <w:t>Coordinator</w:t>
      </w:r>
      <w:r w:rsidRPr="008B75D0">
        <w:rPr>
          <w:color w:val="000000" w:themeColor="text1"/>
          <w:spacing w:val="2"/>
        </w:rPr>
        <w:t xml:space="preserve"> </w:t>
      </w:r>
      <w:r w:rsidRPr="008B75D0">
        <w:rPr>
          <w:color w:val="000000" w:themeColor="text1"/>
          <w:spacing w:val="-2"/>
        </w:rPr>
        <w:t>should:</w:t>
      </w:r>
    </w:p>
    <w:p w14:paraId="5D21DBC7" w14:textId="77777777" w:rsidR="00924A9E" w:rsidRPr="004D79BC" w:rsidRDefault="00924A9E" w:rsidP="00431163">
      <w:pPr>
        <w:pStyle w:val="Corpsdetexte"/>
        <w:spacing w:before="13"/>
        <w:jc w:val="both"/>
        <w:rPr>
          <w:color w:val="00B0F0"/>
          <w:sz w:val="19"/>
        </w:rPr>
      </w:pPr>
    </w:p>
    <w:p w14:paraId="76F94758" w14:textId="100510BB" w:rsidR="00924A9E" w:rsidRPr="004D79BC" w:rsidRDefault="006D5310">
      <w:pPr>
        <w:pStyle w:val="Paragraphedeliste"/>
        <w:numPr>
          <w:ilvl w:val="0"/>
          <w:numId w:val="13"/>
        </w:numPr>
        <w:tabs>
          <w:tab w:val="left" w:pos="837"/>
          <w:tab w:val="left" w:pos="838"/>
        </w:tabs>
        <w:ind w:hanging="477"/>
        <w:jc w:val="both"/>
        <w:rPr>
          <w:sz w:val="20"/>
        </w:rPr>
      </w:pPr>
      <w:r w:rsidRPr="004D79BC">
        <w:rPr>
          <w:sz w:val="20"/>
        </w:rPr>
        <w:t>On</w:t>
      </w:r>
      <w:r w:rsidRPr="004D79BC">
        <w:rPr>
          <w:spacing w:val="-4"/>
          <w:sz w:val="20"/>
        </w:rPr>
        <w:t xml:space="preserve"> </w:t>
      </w:r>
      <w:r w:rsidRPr="004D79BC">
        <w:rPr>
          <w:sz w:val="20"/>
        </w:rPr>
        <w:t>receipt</w:t>
      </w:r>
      <w:r w:rsidRPr="004D79BC">
        <w:rPr>
          <w:spacing w:val="-3"/>
          <w:sz w:val="20"/>
        </w:rPr>
        <w:t xml:space="preserve"> </w:t>
      </w:r>
      <w:r w:rsidRPr="004D79BC">
        <w:rPr>
          <w:sz w:val="20"/>
        </w:rPr>
        <w:t>of</w:t>
      </w:r>
      <w:r w:rsidRPr="004D79BC">
        <w:rPr>
          <w:spacing w:val="-4"/>
          <w:sz w:val="20"/>
        </w:rPr>
        <w:t xml:space="preserve"> </w:t>
      </w:r>
      <w:r w:rsidRPr="004D79BC">
        <w:rPr>
          <w:sz w:val="20"/>
        </w:rPr>
        <w:t>the</w:t>
      </w:r>
      <w:r w:rsidRPr="004D79BC">
        <w:rPr>
          <w:spacing w:val="-2"/>
          <w:sz w:val="20"/>
        </w:rPr>
        <w:t xml:space="preserve"> </w:t>
      </w:r>
      <w:r w:rsidRPr="004D79BC">
        <w:rPr>
          <w:sz w:val="20"/>
        </w:rPr>
        <w:t>Case</w:t>
      </w:r>
      <w:r w:rsidRPr="004D79BC">
        <w:rPr>
          <w:spacing w:val="-2"/>
          <w:sz w:val="20"/>
        </w:rPr>
        <w:t xml:space="preserve"> </w:t>
      </w:r>
      <w:r w:rsidRPr="004D79BC">
        <w:rPr>
          <w:sz w:val="20"/>
        </w:rPr>
        <w:t>Investigation</w:t>
      </w:r>
      <w:r w:rsidRPr="004D79BC">
        <w:rPr>
          <w:spacing w:val="-2"/>
          <w:sz w:val="20"/>
        </w:rPr>
        <w:t xml:space="preserve"> </w:t>
      </w:r>
      <w:r w:rsidRPr="004D79BC">
        <w:rPr>
          <w:sz w:val="20"/>
        </w:rPr>
        <w:t>form,</w:t>
      </w:r>
      <w:r w:rsidRPr="004D79BC">
        <w:rPr>
          <w:spacing w:val="-3"/>
          <w:sz w:val="20"/>
        </w:rPr>
        <w:t xml:space="preserve"> </w:t>
      </w:r>
      <w:r w:rsidR="00E27E62" w:rsidRPr="004D79BC">
        <w:rPr>
          <w:spacing w:val="-3"/>
          <w:sz w:val="20"/>
        </w:rPr>
        <w:t>please</w:t>
      </w:r>
      <w:r w:rsidRPr="004D79BC">
        <w:rPr>
          <w:spacing w:val="-2"/>
          <w:sz w:val="20"/>
        </w:rPr>
        <w:t xml:space="preserve"> </w:t>
      </w:r>
      <w:r w:rsidRPr="004D79BC">
        <w:rPr>
          <w:sz w:val="20"/>
        </w:rPr>
        <w:t>ensure</w:t>
      </w:r>
      <w:r w:rsidRPr="004D79BC">
        <w:rPr>
          <w:spacing w:val="-4"/>
          <w:sz w:val="20"/>
        </w:rPr>
        <w:t xml:space="preserve"> </w:t>
      </w:r>
      <w:r w:rsidRPr="004D79BC">
        <w:rPr>
          <w:sz w:val="20"/>
        </w:rPr>
        <w:t>that the appropriate serum collection containers are available</w:t>
      </w:r>
    </w:p>
    <w:p w14:paraId="5432E3F1" w14:textId="77777777" w:rsidR="00924A9E" w:rsidRPr="004D79BC" w:rsidRDefault="00924A9E" w:rsidP="00431163">
      <w:pPr>
        <w:pStyle w:val="Corpsdetexte"/>
        <w:spacing w:before="13"/>
        <w:jc w:val="both"/>
        <w:rPr>
          <w:sz w:val="19"/>
        </w:rPr>
      </w:pPr>
    </w:p>
    <w:p w14:paraId="3F5F80D3" w14:textId="2618DAD5" w:rsidR="00924A9E" w:rsidRPr="004D79BC" w:rsidRDefault="006D5310">
      <w:pPr>
        <w:pStyle w:val="Paragraphedeliste"/>
        <w:numPr>
          <w:ilvl w:val="0"/>
          <w:numId w:val="13"/>
        </w:numPr>
        <w:tabs>
          <w:tab w:val="left" w:pos="837"/>
          <w:tab w:val="left" w:pos="838"/>
        </w:tabs>
        <w:ind w:hanging="477"/>
        <w:jc w:val="both"/>
        <w:rPr>
          <w:sz w:val="20"/>
        </w:rPr>
      </w:pPr>
      <w:r w:rsidRPr="004D79BC">
        <w:rPr>
          <w:sz w:val="20"/>
        </w:rPr>
        <w:t>Liaise</w:t>
      </w:r>
      <w:r w:rsidRPr="00464BCB">
        <w:rPr>
          <w:sz w:val="20"/>
        </w:rPr>
        <w:t xml:space="preserve"> </w:t>
      </w:r>
      <w:r w:rsidRPr="004D79BC">
        <w:rPr>
          <w:sz w:val="20"/>
        </w:rPr>
        <w:t>with</w:t>
      </w:r>
      <w:r w:rsidRPr="00464BCB">
        <w:rPr>
          <w:sz w:val="20"/>
        </w:rPr>
        <w:t xml:space="preserve"> </w:t>
      </w:r>
      <w:r w:rsidRPr="004D79BC">
        <w:rPr>
          <w:sz w:val="20"/>
        </w:rPr>
        <w:t>the</w:t>
      </w:r>
      <w:r w:rsidRPr="00464BCB">
        <w:rPr>
          <w:sz w:val="20"/>
        </w:rPr>
        <w:t xml:space="preserve"> </w:t>
      </w:r>
      <w:r w:rsidR="00FA5312" w:rsidRPr="004D79BC">
        <w:rPr>
          <w:sz w:val="20"/>
        </w:rPr>
        <w:t>country</w:t>
      </w:r>
      <w:r w:rsidRPr="00464BCB">
        <w:rPr>
          <w:sz w:val="20"/>
        </w:rPr>
        <w:t xml:space="preserve"> </w:t>
      </w:r>
      <w:r w:rsidRPr="004D79BC">
        <w:rPr>
          <w:sz w:val="20"/>
        </w:rPr>
        <w:t>laboratory,</w:t>
      </w:r>
      <w:r w:rsidRPr="00464BCB">
        <w:rPr>
          <w:sz w:val="20"/>
        </w:rPr>
        <w:t xml:space="preserve"> </w:t>
      </w:r>
      <w:r w:rsidRPr="004D79BC">
        <w:rPr>
          <w:sz w:val="20"/>
        </w:rPr>
        <w:t>WHO</w:t>
      </w:r>
      <w:r w:rsidRPr="00464BCB">
        <w:rPr>
          <w:sz w:val="20"/>
        </w:rPr>
        <w:t xml:space="preserve"> </w:t>
      </w:r>
      <w:r w:rsidR="00E27E62" w:rsidRPr="00464BCB">
        <w:rPr>
          <w:sz w:val="20"/>
        </w:rPr>
        <w:t>office</w:t>
      </w:r>
      <w:r w:rsidR="00FA5312" w:rsidRPr="00464BCB">
        <w:rPr>
          <w:sz w:val="20"/>
        </w:rPr>
        <w:t>s,</w:t>
      </w:r>
      <w:r w:rsidR="00E27E62" w:rsidRPr="00464BCB">
        <w:rPr>
          <w:sz w:val="20"/>
        </w:rPr>
        <w:t xml:space="preserve"> </w:t>
      </w:r>
      <w:r w:rsidRPr="004D79BC">
        <w:rPr>
          <w:sz w:val="20"/>
        </w:rPr>
        <w:t>and</w:t>
      </w:r>
      <w:r w:rsidRPr="00464BCB">
        <w:rPr>
          <w:sz w:val="20"/>
        </w:rPr>
        <w:t xml:space="preserve"> </w:t>
      </w:r>
      <w:r w:rsidRPr="004D79BC">
        <w:rPr>
          <w:sz w:val="20"/>
        </w:rPr>
        <w:t>the</w:t>
      </w:r>
      <w:r w:rsidRPr="00464BCB">
        <w:rPr>
          <w:sz w:val="20"/>
        </w:rPr>
        <w:t xml:space="preserve"> </w:t>
      </w:r>
      <w:r w:rsidR="00FA5312" w:rsidRPr="00464BCB">
        <w:rPr>
          <w:sz w:val="20"/>
        </w:rPr>
        <w:t>WHO-accredited</w:t>
      </w:r>
      <w:r w:rsidR="00E27E62" w:rsidRPr="00464BCB">
        <w:rPr>
          <w:sz w:val="20"/>
        </w:rPr>
        <w:t xml:space="preserve"> Laboratory</w:t>
      </w:r>
      <w:r w:rsidRPr="004D79BC">
        <w:rPr>
          <w:sz w:val="20"/>
        </w:rPr>
        <w:t xml:space="preserve"> to ensure that serum sample shipment proceeds smoothly and that required notifications of shipment are received.</w:t>
      </w:r>
    </w:p>
    <w:p w14:paraId="4DDDE42F" w14:textId="77777777" w:rsidR="00924A9E" w:rsidRPr="00464BCB" w:rsidRDefault="00924A9E" w:rsidP="00464BCB">
      <w:pPr>
        <w:pStyle w:val="Paragraphedeliste"/>
        <w:tabs>
          <w:tab w:val="left" w:pos="837"/>
          <w:tab w:val="left" w:pos="838"/>
        </w:tabs>
        <w:ind w:firstLine="0"/>
        <w:jc w:val="both"/>
        <w:rPr>
          <w:sz w:val="20"/>
        </w:rPr>
      </w:pPr>
    </w:p>
    <w:p w14:paraId="5487CE7E" w14:textId="29C663B5" w:rsidR="00924A9E" w:rsidRPr="004D79BC" w:rsidRDefault="006D5310">
      <w:pPr>
        <w:pStyle w:val="Paragraphedeliste"/>
        <w:numPr>
          <w:ilvl w:val="0"/>
          <w:numId w:val="13"/>
        </w:numPr>
        <w:tabs>
          <w:tab w:val="left" w:pos="837"/>
          <w:tab w:val="left" w:pos="838"/>
        </w:tabs>
        <w:ind w:hanging="477"/>
        <w:jc w:val="both"/>
        <w:rPr>
          <w:sz w:val="20"/>
        </w:rPr>
      </w:pPr>
      <w:r w:rsidRPr="004D79BC">
        <w:rPr>
          <w:sz w:val="20"/>
        </w:rPr>
        <w:t>Ensure</w:t>
      </w:r>
      <w:r w:rsidRPr="00464BCB">
        <w:rPr>
          <w:sz w:val="20"/>
        </w:rPr>
        <w:t xml:space="preserve"> </w:t>
      </w:r>
      <w:r w:rsidRPr="004D79BC">
        <w:rPr>
          <w:sz w:val="20"/>
        </w:rPr>
        <w:t>that</w:t>
      </w:r>
      <w:r w:rsidRPr="00464BCB">
        <w:rPr>
          <w:sz w:val="20"/>
        </w:rPr>
        <w:t xml:space="preserve"> </w:t>
      </w:r>
      <w:r w:rsidRPr="004D79BC">
        <w:rPr>
          <w:sz w:val="20"/>
        </w:rPr>
        <w:t>the</w:t>
      </w:r>
      <w:r w:rsidRPr="00464BCB">
        <w:rPr>
          <w:sz w:val="20"/>
        </w:rPr>
        <w:t xml:space="preserve"> </w:t>
      </w:r>
      <w:r w:rsidRPr="004D79BC">
        <w:rPr>
          <w:sz w:val="20"/>
        </w:rPr>
        <w:t>reporting</w:t>
      </w:r>
      <w:r w:rsidRPr="00464BCB">
        <w:rPr>
          <w:sz w:val="20"/>
        </w:rPr>
        <w:t xml:space="preserve"> </w:t>
      </w:r>
      <w:r w:rsidRPr="004D79BC">
        <w:rPr>
          <w:sz w:val="20"/>
        </w:rPr>
        <w:t>site</w:t>
      </w:r>
      <w:r w:rsidRPr="00464BCB">
        <w:rPr>
          <w:sz w:val="20"/>
        </w:rPr>
        <w:t xml:space="preserve"> </w:t>
      </w:r>
      <w:r w:rsidRPr="004D79BC">
        <w:rPr>
          <w:sz w:val="20"/>
        </w:rPr>
        <w:t>is</w:t>
      </w:r>
      <w:r w:rsidRPr="00464BCB">
        <w:rPr>
          <w:sz w:val="20"/>
        </w:rPr>
        <w:t xml:space="preserve"> </w:t>
      </w:r>
      <w:r w:rsidR="00FA5312" w:rsidRPr="004D79BC">
        <w:rPr>
          <w:sz w:val="20"/>
        </w:rPr>
        <w:t>re-supplied</w:t>
      </w:r>
      <w:r w:rsidRPr="00464BCB">
        <w:rPr>
          <w:sz w:val="20"/>
        </w:rPr>
        <w:t xml:space="preserve"> </w:t>
      </w:r>
      <w:r w:rsidRPr="004D79BC">
        <w:rPr>
          <w:sz w:val="20"/>
        </w:rPr>
        <w:t>with</w:t>
      </w:r>
      <w:r w:rsidRPr="00464BCB">
        <w:rPr>
          <w:sz w:val="20"/>
        </w:rPr>
        <w:t xml:space="preserve"> </w:t>
      </w:r>
      <w:r w:rsidRPr="004D79BC">
        <w:rPr>
          <w:sz w:val="20"/>
        </w:rPr>
        <w:t>serum</w:t>
      </w:r>
      <w:r w:rsidRPr="00464BCB">
        <w:rPr>
          <w:sz w:val="20"/>
        </w:rPr>
        <w:t xml:space="preserve"> </w:t>
      </w:r>
      <w:r w:rsidRPr="004D79BC">
        <w:rPr>
          <w:sz w:val="20"/>
        </w:rPr>
        <w:t>sample</w:t>
      </w:r>
      <w:r w:rsidRPr="00464BCB">
        <w:rPr>
          <w:sz w:val="20"/>
        </w:rPr>
        <w:t xml:space="preserve"> </w:t>
      </w:r>
      <w:r w:rsidRPr="004D79BC">
        <w:rPr>
          <w:sz w:val="20"/>
        </w:rPr>
        <w:t>shipment</w:t>
      </w:r>
      <w:r w:rsidRPr="00464BCB">
        <w:rPr>
          <w:sz w:val="20"/>
        </w:rPr>
        <w:t xml:space="preserve"> </w:t>
      </w:r>
      <w:r w:rsidRPr="004D79BC">
        <w:rPr>
          <w:sz w:val="20"/>
        </w:rPr>
        <w:t>containers from the national coordinator</w:t>
      </w:r>
    </w:p>
    <w:p w14:paraId="7909956E" w14:textId="77777777" w:rsidR="00924A9E" w:rsidRPr="00464BCB" w:rsidRDefault="00924A9E" w:rsidP="00464BCB">
      <w:pPr>
        <w:pStyle w:val="Paragraphedeliste"/>
        <w:tabs>
          <w:tab w:val="left" w:pos="837"/>
          <w:tab w:val="left" w:pos="838"/>
        </w:tabs>
        <w:ind w:firstLine="0"/>
        <w:jc w:val="both"/>
        <w:rPr>
          <w:sz w:val="20"/>
        </w:rPr>
      </w:pPr>
    </w:p>
    <w:p w14:paraId="100AF564" w14:textId="3361F5EC" w:rsidR="007B2563" w:rsidRDefault="005911F7">
      <w:pPr>
        <w:pStyle w:val="Paragraphedeliste"/>
        <w:numPr>
          <w:ilvl w:val="0"/>
          <w:numId w:val="13"/>
        </w:numPr>
        <w:tabs>
          <w:tab w:val="left" w:pos="837"/>
          <w:tab w:val="left" w:pos="838"/>
        </w:tabs>
        <w:ind w:hanging="477"/>
        <w:jc w:val="both"/>
        <w:rPr>
          <w:sz w:val="20"/>
        </w:rPr>
      </w:pPr>
      <w:r w:rsidRPr="004D79BC">
        <w:rPr>
          <w:sz w:val="20"/>
        </w:rPr>
        <w:t xml:space="preserve">The </w:t>
      </w:r>
      <w:r w:rsidR="006D5310" w:rsidRPr="004D79BC">
        <w:rPr>
          <w:sz w:val="20"/>
        </w:rPr>
        <w:t>Ministry</w:t>
      </w:r>
      <w:r w:rsidR="006D5310" w:rsidRPr="00464BCB">
        <w:rPr>
          <w:sz w:val="20"/>
        </w:rPr>
        <w:t xml:space="preserve"> </w:t>
      </w:r>
      <w:r w:rsidR="006D5310" w:rsidRPr="004D79BC">
        <w:rPr>
          <w:sz w:val="20"/>
        </w:rPr>
        <w:t>and</w:t>
      </w:r>
      <w:r w:rsidR="006D5310" w:rsidRPr="00464BCB">
        <w:rPr>
          <w:sz w:val="20"/>
        </w:rPr>
        <w:t xml:space="preserve"> </w:t>
      </w:r>
      <w:r w:rsidR="006D5310" w:rsidRPr="004D79BC">
        <w:rPr>
          <w:sz w:val="20"/>
        </w:rPr>
        <w:t>WHO</w:t>
      </w:r>
      <w:r w:rsidR="006D5310" w:rsidRPr="00464BCB">
        <w:rPr>
          <w:sz w:val="20"/>
        </w:rPr>
        <w:t xml:space="preserve"> </w:t>
      </w:r>
      <w:r w:rsidRPr="00464BCB">
        <w:rPr>
          <w:sz w:val="20"/>
        </w:rPr>
        <w:t xml:space="preserve">to discuss </w:t>
      </w:r>
      <w:r w:rsidR="006D5310" w:rsidRPr="004D79BC">
        <w:rPr>
          <w:sz w:val="20"/>
        </w:rPr>
        <w:t>alerting</w:t>
      </w:r>
      <w:r w:rsidR="006D5310" w:rsidRPr="00464BCB">
        <w:rPr>
          <w:sz w:val="20"/>
        </w:rPr>
        <w:t xml:space="preserve"> </w:t>
      </w:r>
      <w:r w:rsidR="006D5310" w:rsidRPr="004D79BC">
        <w:rPr>
          <w:sz w:val="20"/>
        </w:rPr>
        <w:t>neighboring</w:t>
      </w:r>
      <w:r w:rsidR="006D5310" w:rsidRPr="00464BCB">
        <w:rPr>
          <w:sz w:val="20"/>
        </w:rPr>
        <w:t xml:space="preserve"> </w:t>
      </w:r>
      <w:r w:rsidR="00867C5F" w:rsidRPr="004D79BC">
        <w:rPr>
          <w:sz w:val="20"/>
        </w:rPr>
        <w:t>countries</w:t>
      </w:r>
      <w:r w:rsidR="006D5310" w:rsidRPr="00464BCB">
        <w:rPr>
          <w:sz w:val="20"/>
        </w:rPr>
        <w:t xml:space="preserve"> </w:t>
      </w:r>
      <w:r w:rsidR="006D5310" w:rsidRPr="004D79BC">
        <w:rPr>
          <w:sz w:val="20"/>
        </w:rPr>
        <w:t xml:space="preserve">through </w:t>
      </w:r>
      <w:r w:rsidR="004E5FC3" w:rsidRPr="004D79BC">
        <w:rPr>
          <w:sz w:val="20"/>
        </w:rPr>
        <w:t>PacNet</w:t>
      </w:r>
      <w:r w:rsidR="00FA5312" w:rsidRPr="004D79BC">
        <w:rPr>
          <w:sz w:val="20"/>
        </w:rPr>
        <w:t xml:space="preserve"> and other means</w:t>
      </w:r>
      <w:r w:rsidR="00867C5F" w:rsidRPr="004D79BC">
        <w:rPr>
          <w:sz w:val="20"/>
        </w:rPr>
        <w:t xml:space="preserve"> </w:t>
      </w:r>
      <w:r w:rsidR="00BD5AD9" w:rsidRPr="004D79BC">
        <w:rPr>
          <w:sz w:val="20"/>
        </w:rPr>
        <w:t xml:space="preserve">if </w:t>
      </w:r>
      <w:r w:rsidR="00FA5312" w:rsidRPr="004D79BC">
        <w:rPr>
          <w:sz w:val="20"/>
        </w:rPr>
        <w:t>measles-specific</w:t>
      </w:r>
      <w:r w:rsidR="00BD5AD9" w:rsidRPr="004D79BC">
        <w:rPr>
          <w:sz w:val="20"/>
        </w:rPr>
        <w:t xml:space="preserve"> IgM and viral RNA </w:t>
      </w:r>
      <w:r w:rsidRPr="004D79BC">
        <w:rPr>
          <w:sz w:val="20"/>
        </w:rPr>
        <w:t>are</w:t>
      </w:r>
      <w:r w:rsidR="00BD5AD9" w:rsidRPr="004D79BC">
        <w:rPr>
          <w:sz w:val="20"/>
        </w:rPr>
        <w:t xml:space="preserve"> detected</w:t>
      </w:r>
      <w:r w:rsidR="00867C5F" w:rsidRPr="004D79BC">
        <w:rPr>
          <w:sz w:val="20"/>
        </w:rPr>
        <w:t xml:space="preserve"> and </w:t>
      </w:r>
      <w:r w:rsidR="00E70CC2" w:rsidRPr="004D79BC">
        <w:rPr>
          <w:sz w:val="20"/>
        </w:rPr>
        <w:t>re-</w:t>
      </w:r>
      <w:r w:rsidR="00867C5F" w:rsidRPr="004D79BC">
        <w:rPr>
          <w:sz w:val="20"/>
        </w:rPr>
        <w:t>confirmed</w:t>
      </w:r>
      <w:r w:rsidRPr="004D79BC">
        <w:rPr>
          <w:sz w:val="20"/>
        </w:rPr>
        <w:t xml:space="preserve"> (</w:t>
      </w:r>
      <w:r w:rsidR="00191CB6" w:rsidRPr="004D79BC">
        <w:rPr>
          <w:sz w:val="20"/>
        </w:rPr>
        <w:t>to avoid sharing information of</w:t>
      </w:r>
      <w:r w:rsidR="00E70CC2" w:rsidRPr="004D79BC">
        <w:rPr>
          <w:sz w:val="20"/>
        </w:rPr>
        <w:t xml:space="preserve"> false-positive</w:t>
      </w:r>
      <w:r w:rsidR="00191CB6" w:rsidRPr="004D79BC">
        <w:rPr>
          <w:sz w:val="20"/>
        </w:rPr>
        <w:t xml:space="preserve"> cases</w:t>
      </w:r>
      <w:r w:rsidR="00E70CC2" w:rsidRPr="004D79BC">
        <w:rPr>
          <w:sz w:val="20"/>
        </w:rPr>
        <w:t>)</w:t>
      </w:r>
      <w:r w:rsidR="004E5FC3" w:rsidRPr="004D79BC">
        <w:rPr>
          <w:sz w:val="20"/>
        </w:rPr>
        <w:t>.</w:t>
      </w:r>
    </w:p>
    <w:p w14:paraId="1F59FDAD" w14:textId="77777777" w:rsidR="00DF3EAE" w:rsidRPr="00DF3EAE" w:rsidRDefault="00DF3EAE" w:rsidP="00DF3EAE">
      <w:pPr>
        <w:pStyle w:val="Paragraphedeliste"/>
        <w:rPr>
          <w:sz w:val="20"/>
        </w:rPr>
      </w:pPr>
    </w:p>
    <w:p w14:paraId="6E146455" w14:textId="77777777" w:rsidR="00DF3EAE" w:rsidRPr="004D79BC" w:rsidRDefault="00DF3EAE" w:rsidP="00DF3EAE">
      <w:pPr>
        <w:pStyle w:val="Paragraphedeliste"/>
        <w:tabs>
          <w:tab w:val="left" w:pos="837"/>
          <w:tab w:val="left" w:pos="838"/>
        </w:tabs>
        <w:ind w:firstLine="0"/>
        <w:jc w:val="both"/>
        <w:rPr>
          <w:sz w:val="20"/>
        </w:rPr>
      </w:pPr>
    </w:p>
    <w:p w14:paraId="35BD95F4" w14:textId="5D740D9A" w:rsidR="00924A9E" w:rsidRPr="00482765" w:rsidRDefault="00404305" w:rsidP="001C31A1">
      <w:pPr>
        <w:pStyle w:val="Titre2"/>
      </w:pPr>
      <w:bookmarkStart w:id="23" w:name="_Toc152238140"/>
      <w:r w:rsidRPr="00482765">
        <w:t>4.</w:t>
      </w:r>
      <w:r w:rsidR="00EE0D87" w:rsidRPr="00482765">
        <w:t>5</w:t>
      </w:r>
      <w:r w:rsidRPr="00482765">
        <w:t>.</w:t>
      </w:r>
      <w:r w:rsidR="007D48F8">
        <w:t xml:space="preserve">   </w:t>
      </w:r>
      <w:r w:rsidRPr="00482765">
        <w:t xml:space="preserve"> </w:t>
      </w:r>
      <w:r w:rsidR="006D5310" w:rsidRPr="00482765">
        <w:t>AFR</w:t>
      </w:r>
      <w:r w:rsidR="00CE0ACB" w:rsidRPr="00482765">
        <w:t>/Measles</w:t>
      </w:r>
      <w:r w:rsidR="006D5310" w:rsidRPr="00482765">
        <w:rPr>
          <w:spacing w:val="31"/>
        </w:rPr>
        <w:t xml:space="preserve"> </w:t>
      </w:r>
      <w:r w:rsidR="006D5310" w:rsidRPr="00482765">
        <w:t>Contact</w:t>
      </w:r>
      <w:r w:rsidR="006D5310" w:rsidRPr="00482765">
        <w:rPr>
          <w:spacing w:val="28"/>
        </w:rPr>
        <w:t xml:space="preserve"> </w:t>
      </w:r>
      <w:r w:rsidR="00695671" w:rsidRPr="00482765">
        <w:rPr>
          <w:spacing w:val="-2"/>
        </w:rPr>
        <w:t>tracing</w:t>
      </w:r>
      <w:bookmarkEnd w:id="23"/>
    </w:p>
    <w:p w14:paraId="452E8C74" w14:textId="77777777" w:rsidR="00924A9E" w:rsidRPr="004D79BC" w:rsidRDefault="00924A9E" w:rsidP="00431163">
      <w:pPr>
        <w:pStyle w:val="Corpsdetexte"/>
        <w:spacing w:before="13"/>
        <w:jc w:val="both"/>
        <w:rPr>
          <w:sz w:val="19"/>
        </w:rPr>
      </w:pPr>
    </w:p>
    <w:p w14:paraId="6B4EAEAD" w14:textId="48F43CA8" w:rsidR="008B0E55" w:rsidRPr="004D79BC" w:rsidRDefault="00216BE9" w:rsidP="00431163">
      <w:pPr>
        <w:pStyle w:val="Corpsdetexte"/>
        <w:ind w:left="720"/>
        <w:jc w:val="both"/>
      </w:pPr>
      <w:r w:rsidRPr="004D79BC">
        <w:t xml:space="preserve">Due to its infectious nature, contact tracing </w:t>
      </w:r>
      <w:r w:rsidR="003B7F17" w:rsidRPr="004D79BC">
        <w:t xml:space="preserve">and additional case searches </w:t>
      </w:r>
      <w:r w:rsidR="00AE78CA" w:rsidRPr="004D79BC">
        <w:t xml:space="preserve">are </w:t>
      </w:r>
      <w:r w:rsidRPr="004D79BC">
        <w:t>essential to determine both the source of infection for the measles case, as well as identify those whom the case may have subsequently infected</w:t>
      </w:r>
      <w:r w:rsidR="00011385" w:rsidRPr="004D79BC">
        <w:t xml:space="preserve"> to enable timely prevention of further transmission</w:t>
      </w:r>
      <w:r w:rsidRPr="004D79BC">
        <w:t>.</w:t>
      </w:r>
      <w:r w:rsidR="00011385" w:rsidRPr="004D79BC">
        <w:t xml:space="preserve"> </w:t>
      </w:r>
    </w:p>
    <w:p w14:paraId="64C947A4" w14:textId="77777777" w:rsidR="008B0E55" w:rsidRPr="004D79BC" w:rsidRDefault="008B0E55" w:rsidP="00431163">
      <w:pPr>
        <w:pStyle w:val="Corpsdetexte"/>
        <w:ind w:left="720"/>
        <w:jc w:val="both"/>
      </w:pPr>
    </w:p>
    <w:p w14:paraId="39437BB7" w14:textId="3FFD117E" w:rsidR="00CE0ACB" w:rsidRPr="004D79BC" w:rsidRDefault="00011385" w:rsidP="00431163">
      <w:pPr>
        <w:pStyle w:val="Corpsdetexte"/>
        <w:ind w:left="720"/>
        <w:jc w:val="both"/>
        <w:rPr>
          <w:rFonts w:cs="DNWCC G+ DIN"/>
          <w:sz w:val="21"/>
          <w:szCs w:val="21"/>
        </w:rPr>
      </w:pPr>
      <w:r w:rsidRPr="004D79BC">
        <w:t>Source identification is implemented through contact tracing</w:t>
      </w:r>
      <w:r w:rsidR="00CE0ACB" w:rsidRPr="004D79BC">
        <w:t>, identification of index case and their travel history.</w:t>
      </w:r>
      <w:r w:rsidR="00932DAE" w:rsidRPr="004D79BC">
        <w:t xml:space="preserve"> </w:t>
      </w:r>
      <w:r w:rsidR="00CE0ACB" w:rsidRPr="004D79BC">
        <w:rPr>
          <w:rFonts w:cs="DNWCC G+ DIN"/>
          <w:sz w:val="21"/>
          <w:szCs w:val="21"/>
        </w:rPr>
        <w:t xml:space="preserve">A contact is anyone who has or may have shared the same airspace for any length of time with a laboratory-confirmed, epidemiologically linked or clinically compatible case where a high index of suspicion of measles exists while the case was infectious (4 days before and 4 days after rash onset). </w:t>
      </w:r>
    </w:p>
    <w:p w14:paraId="5FC8F28B" w14:textId="77777777" w:rsidR="00CE0ACB" w:rsidRPr="004D79BC" w:rsidRDefault="00CE0ACB" w:rsidP="00431163">
      <w:pPr>
        <w:pStyle w:val="Corpsdetexte"/>
        <w:ind w:left="720"/>
        <w:jc w:val="both"/>
      </w:pPr>
    </w:p>
    <w:p w14:paraId="2FFE6FBC" w14:textId="63C09713" w:rsidR="00932DAE" w:rsidRPr="004D79BC" w:rsidRDefault="00932DAE" w:rsidP="00431163">
      <w:pPr>
        <w:tabs>
          <w:tab w:val="left" w:pos="837"/>
          <w:tab w:val="left" w:pos="838"/>
        </w:tabs>
        <w:spacing w:before="1"/>
        <w:ind w:left="720"/>
        <w:jc w:val="both"/>
        <w:rPr>
          <w:sz w:val="20"/>
        </w:rPr>
      </w:pPr>
      <w:r w:rsidRPr="004D79BC">
        <w:rPr>
          <w:sz w:val="20"/>
        </w:rPr>
        <w:t>A list of these contacts with their addresses can be made and then followed up to see whether they have become ill with measles for a period of 21 days form contact date.</w:t>
      </w:r>
    </w:p>
    <w:p w14:paraId="26814642" w14:textId="09F840FA" w:rsidR="00FC22C4" w:rsidRPr="004D79BC" w:rsidRDefault="006D5310" w:rsidP="00FC22C4">
      <w:pPr>
        <w:pStyle w:val="Corpsdetexte"/>
        <w:spacing w:before="238"/>
        <w:ind w:left="720"/>
        <w:jc w:val="both"/>
      </w:pPr>
      <w:r w:rsidRPr="004D79BC">
        <w:t>Further information</w:t>
      </w:r>
      <w:r w:rsidRPr="004D79BC">
        <w:rPr>
          <w:spacing w:val="-4"/>
        </w:rPr>
        <w:t xml:space="preserve"> </w:t>
      </w:r>
      <w:r w:rsidRPr="004D79BC">
        <w:t>on</w:t>
      </w:r>
      <w:r w:rsidRPr="004D79BC">
        <w:rPr>
          <w:spacing w:val="-2"/>
        </w:rPr>
        <w:t xml:space="preserve"> </w:t>
      </w:r>
      <w:r w:rsidRPr="004D79BC">
        <w:t>actions</w:t>
      </w:r>
      <w:r w:rsidRPr="004D79BC">
        <w:rPr>
          <w:spacing w:val="-4"/>
        </w:rPr>
        <w:t xml:space="preserve"> </w:t>
      </w:r>
      <w:r w:rsidRPr="004D79BC">
        <w:t>to</w:t>
      </w:r>
      <w:r w:rsidRPr="004D79BC">
        <w:rPr>
          <w:spacing w:val="-2"/>
        </w:rPr>
        <w:t xml:space="preserve"> </w:t>
      </w:r>
      <w:r w:rsidRPr="004D79BC">
        <w:t>follow</w:t>
      </w:r>
      <w:r w:rsidRPr="004D79BC">
        <w:rPr>
          <w:spacing w:val="-5"/>
        </w:rPr>
        <w:t xml:space="preserve"> </w:t>
      </w:r>
      <w:r w:rsidRPr="004D79BC">
        <w:t>if</w:t>
      </w:r>
      <w:r w:rsidRPr="004D79BC">
        <w:rPr>
          <w:spacing w:val="-4"/>
        </w:rPr>
        <w:t xml:space="preserve"> </w:t>
      </w:r>
      <w:r w:rsidRPr="004D79BC">
        <w:t>a</w:t>
      </w:r>
      <w:r w:rsidRPr="004D79BC">
        <w:rPr>
          <w:spacing w:val="-2"/>
        </w:rPr>
        <w:t xml:space="preserve"> </w:t>
      </w:r>
      <w:r w:rsidRPr="004D79BC">
        <w:t>measles</w:t>
      </w:r>
      <w:r w:rsidRPr="004D79BC">
        <w:rPr>
          <w:spacing w:val="-4"/>
        </w:rPr>
        <w:t xml:space="preserve"> </w:t>
      </w:r>
      <w:r w:rsidRPr="004D79BC">
        <w:t>or</w:t>
      </w:r>
      <w:r w:rsidRPr="004D79BC">
        <w:rPr>
          <w:spacing w:val="-3"/>
        </w:rPr>
        <w:t xml:space="preserve"> </w:t>
      </w:r>
      <w:r w:rsidRPr="004D79BC">
        <w:t>rubella</w:t>
      </w:r>
      <w:r w:rsidRPr="004D79BC">
        <w:rPr>
          <w:spacing w:val="-4"/>
        </w:rPr>
        <w:t xml:space="preserve"> </w:t>
      </w:r>
      <w:r w:rsidRPr="004D79BC">
        <w:t>outbreak</w:t>
      </w:r>
      <w:r w:rsidRPr="004D79BC">
        <w:rPr>
          <w:spacing w:val="-3"/>
        </w:rPr>
        <w:t xml:space="preserve"> </w:t>
      </w:r>
      <w:r w:rsidRPr="004D79BC">
        <w:t>is</w:t>
      </w:r>
      <w:r w:rsidRPr="004D79BC">
        <w:rPr>
          <w:spacing w:val="-4"/>
        </w:rPr>
        <w:t xml:space="preserve"> </w:t>
      </w:r>
      <w:r w:rsidRPr="004D79BC">
        <w:t>occurring</w:t>
      </w:r>
      <w:r w:rsidRPr="004D79BC">
        <w:rPr>
          <w:spacing w:val="-3"/>
        </w:rPr>
        <w:t xml:space="preserve"> </w:t>
      </w:r>
      <w:r w:rsidRPr="004D79BC">
        <w:t>can</w:t>
      </w:r>
      <w:r w:rsidRPr="004D79BC">
        <w:rPr>
          <w:spacing w:val="-2"/>
        </w:rPr>
        <w:t xml:space="preserve"> </w:t>
      </w:r>
      <w:r w:rsidRPr="004D79BC">
        <w:t xml:space="preserve">be found in the WHO Measles </w:t>
      </w:r>
      <w:r w:rsidR="007E1E6F" w:rsidRPr="004D79BC">
        <w:t xml:space="preserve">Elimination </w:t>
      </w:r>
      <w:r w:rsidRPr="004D79BC">
        <w:t>Field Guidelines</w:t>
      </w:r>
      <w:r w:rsidR="007E1E6F" w:rsidRPr="004D79BC">
        <w:t xml:space="preserve"> </w:t>
      </w:r>
      <w:hyperlink r:id="rId16" w:history="1">
        <w:r w:rsidR="007E1E6F" w:rsidRPr="004D79BC">
          <w:rPr>
            <w:rStyle w:val="Lienhypertexte"/>
          </w:rPr>
          <w:t>https://www.who.int/publications/i/item/9789290616054</w:t>
        </w:r>
      </w:hyperlink>
      <w:r w:rsidR="007E1E6F" w:rsidRPr="004D79BC">
        <w:t xml:space="preserve"> </w:t>
      </w:r>
      <w:r w:rsidRPr="004D79BC">
        <w:t>and the PPHSN AFR Surveillance Guidelines</w:t>
      </w:r>
      <w:r w:rsidR="00611B5F" w:rsidRPr="004D79BC">
        <w:t xml:space="preserve"> </w:t>
      </w:r>
      <w:hyperlink r:id="rId17" w:history="1">
        <w:r w:rsidR="00611B5F" w:rsidRPr="004D79BC">
          <w:rPr>
            <w:rStyle w:val="Lienhypertexte"/>
          </w:rPr>
          <w:t>https://www.pphsn.net/services/pacific-syndromic-surveillance-system/</w:t>
        </w:r>
      </w:hyperlink>
      <w:r w:rsidR="00611B5F" w:rsidRPr="004D79BC">
        <w:t>.</w:t>
      </w:r>
    </w:p>
    <w:p w14:paraId="607D9AE9" w14:textId="12A6D695" w:rsidR="00924A9E" w:rsidRPr="00482765" w:rsidRDefault="00404305" w:rsidP="001C31A1">
      <w:pPr>
        <w:pStyle w:val="Titre2"/>
      </w:pPr>
      <w:bookmarkStart w:id="24" w:name="_Toc152238141"/>
      <w:r w:rsidRPr="00482765">
        <w:t>4.</w:t>
      </w:r>
      <w:r w:rsidR="00EE0D87" w:rsidRPr="00482765">
        <w:t>6</w:t>
      </w:r>
      <w:r w:rsidRPr="00482765">
        <w:t xml:space="preserve">. </w:t>
      </w:r>
      <w:r w:rsidR="007D48F8">
        <w:t xml:space="preserve">   </w:t>
      </w:r>
      <w:r w:rsidR="006D5310" w:rsidRPr="00482765">
        <w:t>AFR</w:t>
      </w:r>
      <w:r w:rsidR="006D5310" w:rsidRPr="00482765">
        <w:rPr>
          <w:spacing w:val="25"/>
        </w:rPr>
        <w:t xml:space="preserve"> </w:t>
      </w:r>
      <w:r w:rsidR="008A040A">
        <w:t>specimen</w:t>
      </w:r>
      <w:r w:rsidR="006D5310" w:rsidRPr="00482765">
        <w:rPr>
          <w:spacing w:val="25"/>
        </w:rPr>
        <w:t xml:space="preserve"> </w:t>
      </w:r>
      <w:r w:rsidR="006D5310" w:rsidRPr="00482765">
        <w:rPr>
          <w:spacing w:val="-2"/>
        </w:rPr>
        <w:t>shipment</w:t>
      </w:r>
      <w:bookmarkEnd w:id="24"/>
    </w:p>
    <w:p w14:paraId="4DACCFA9" w14:textId="77777777" w:rsidR="00924A9E" w:rsidRPr="004D79BC" w:rsidRDefault="00924A9E" w:rsidP="00431163">
      <w:pPr>
        <w:pStyle w:val="Corpsdetexte"/>
        <w:spacing w:before="10"/>
        <w:jc w:val="both"/>
        <w:rPr>
          <w:sz w:val="19"/>
        </w:rPr>
      </w:pPr>
    </w:p>
    <w:p w14:paraId="79A75943" w14:textId="135DC249" w:rsidR="00924A9E" w:rsidRPr="004D79BC" w:rsidRDefault="006D5310" w:rsidP="00464BCB">
      <w:pPr>
        <w:pStyle w:val="Paragraphedeliste"/>
        <w:numPr>
          <w:ilvl w:val="0"/>
          <w:numId w:val="1"/>
        </w:numPr>
        <w:tabs>
          <w:tab w:val="left" w:pos="837"/>
          <w:tab w:val="left" w:pos="838"/>
        </w:tabs>
        <w:spacing w:before="1"/>
        <w:ind w:hanging="477"/>
        <w:jc w:val="both"/>
        <w:rPr>
          <w:sz w:val="20"/>
        </w:rPr>
      </w:pPr>
      <w:r w:rsidRPr="004D79BC">
        <w:rPr>
          <w:sz w:val="20"/>
        </w:rPr>
        <w:t>If</w:t>
      </w:r>
      <w:r w:rsidRPr="004D79BC">
        <w:rPr>
          <w:spacing w:val="-5"/>
          <w:sz w:val="20"/>
        </w:rPr>
        <w:t xml:space="preserve"> </w:t>
      </w:r>
      <w:r w:rsidRPr="004D79BC">
        <w:rPr>
          <w:sz w:val="20"/>
        </w:rPr>
        <w:t>the</w:t>
      </w:r>
      <w:r w:rsidRPr="004D79BC">
        <w:rPr>
          <w:spacing w:val="-5"/>
          <w:sz w:val="20"/>
        </w:rPr>
        <w:t xml:space="preserve"> </w:t>
      </w:r>
      <w:r w:rsidRPr="004D79BC">
        <w:rPr>
          <w:sz w:val="20"/>
        </w:rPr>
        <w:t>initial</w:t>
      </w:r>
      <w:r w:rsidRPr="004D79BC">
        <w:rPr>
          <w:spacing w:val="-3"/>
          <w:sz w:val="20"/>
        </w:rPr>
        <w:t xml:space="preserve"> </w:t>
      </w:r>
      <w:r w:rsidRPr="004D79BC">
        <w:rPr>
          <w:sz w:val="20"/>
        </w:rPr>
        <w:t>clinical</w:t>
      </w:r>
      <w:r w:rsidRPr="004D79BC">
        <w:rPr>
          <w:spacing w:val="-3"/>
          <w:sz w:val="20"/>
        </w:rPr>
        <w:t xml:space="preserve"> </w:t>
      </w:r>
      <w:r w:rsidRPr="004D79BC">
        <w:rPr>
          <w:sz w:val="20"/>
        </w:rPr>
        <w:t>suspicion/assessment</w:t>
      </w:r>
      <w:r w:rsidRPr="004D79BC">
        <w:rPr>
          <w:spacing w:val="-4"/>
          <w:sz w:val="20"/>
        </w:rPr>
        <w:t xml:space="preserve"> </w:t>
      </w:r>
      <w:r w:rsidRPr="004D79BC">
        <w:rPr>
          <w:sz w:val="20"/>
        </w:rPr>
        <w:t>is</w:t>
      </w:r>
      <w:r w:rsidRPr="004D79BC">
        <w:rPr>
          <w:spacing w:val="-5"/>
          <w:sz w:val="20"/>
        </w:rPr>
        <w:t xml:space="preserve"> </w:t>
      </w:r>
      <w:r w:rsidRPr="004D79BC">
        <w:rPr>
          <w:sz w:val="20"/>
        </w:rPr>
        <w:t>that</w:t>
      </w:r>
      <w:r w:rsidRPr="004D79BC">
        <w:rPr>
          <w:spacing w:val="-4"/>
          <w:sz w:val="20"/>
        </w:rPr>
        <w:t xml:space="preserve"> </w:t>
      </w:r>
      <w:r w:rsidRPr="004D79BC">
        <w:rPr>
          <w:sz w:val="20"/>
        </w:rPr>
        <w:t>the</w:t>
      </w:r>
      <w:r w:rsidRPr="004D79BC">
        <w:rPr>
          <w:spacing w:val="-5"/>
          <w:sz w:val="20"/>
        </w:rPr>
        <w:t xml:space="preserve"> </w:t>
      </w:r>
      <w:r w:rsidRPr="004D79BC">
        <w:rPr>
          <w:sz w:val="20"/>
        </w:rPr>
        <w:t>patient</w:t>
      </w:r>
      <w:r w:rsidRPr="004D79BC">
        <w:rPr>
          <w:spacing w:val="-4"/>
          <w:sz w:val="20"/>
        </w:rPr>
        <w:t xml:space="preserve"> </w:t>
      </w:r>
      <w:r w:rsidRPr="004D79BC">
        <w:rPr>
          <w:sz w:val="20"/>
        </w:rPr>
        <w:t>has</w:t>
      </w:r>
      <w:r w:rsidRPr="004D79BC">
        <w:rPr>
          <w:spacing w:val="-5"/>
          <w:sz w:val="20"/>
        </w:rPr>
        <w:t xml:space="preserve"> </w:t>
      </w:r>
      <w:r w:rsidR="007C790E" w:rsidRPr="004D79BC">
        <w:rPr>
          <w:spacing w:val="-5"/>
          <w:sz w:val="20"/>
        </w:rPr>
        <w:t xml:space="preserve">suspected clinical </w:t>
      </w:r>
      <w:r w:rsidRPr="004D79BC">
        <w:rPr>
          <w:sz w:val="20"/>
        </w:rPr>
        <w:t>dengue,</w:t>
      </w:r>
      <w:r w:rsidRPr="004D79BC">
        <w:rPr>
          <w:spacing w:val="-4"/>
          <w:sz w:val="20"/>
        </w:rPr>
        <w:t xml:space="preserve"> </w:t>
      </w:r>
      <w:r w:rsidRPr="004D79BC">
        <w:rPr>
          <w:sz w:val="20"/>
        </w:rPr>
        <w:t>testing should be carried out at the L1 level to confirm/rule this out, and if negative, samples should be forwarded for measles/rubella testing</w:t>
      </w:r>
      <w:r w:rsidR="00932DAE" w:rsidRPr="004D79BC">
        <w:rPr>
          <w:sz w:val="20"/>
        </w:rPr>
        <w:t xml:space="preserve"> </w:t>
      </w:r>
    </w:p>
    <w:p w14:paraId="24185B80" w14:textId="77777777" w:rsidR="00924A9E" w:rsidRPr="00464BCB" w:rsidRDefault="00924A9E" w:rsidP="00464BCB">
      <w:pPr>
        <w:pStyle w:val="Paragraphedeliste"/>
        <w:tabs>
          <w:tab w:val="left" w:pos="837"/>
          <w:tab w:val="left" w:pos="838"/>
        </w:tabs>
        <w:spacing w:before="1"/>
        <w:ind w:firstLine="0"/>
        <w:jc w:val="both"/>
        <w:rPr>
          <w:sz w:val="20"/>
        </w:rPr>
      </w:pPr>
    </w:p>
    <w:p w14:paraId="557AF03A" w14:textId="184AEE1E" w:rsidR="00924A9E" w:rsidRPr="004D79BC" w:rsidRDefault="006D5310" w:rsidP="00464BCB">
      <w:pPr>
        <w:pStyle w:val="Paragraphedeliste"/>
        <w:numPr>
          <w:ilvl w:val="0"/>
          <w:numId w:val="1"/>
        </w:numPr>
        <w:tabs>
          <w:tab w:val="left" w:pos="837"/>
          <w:tab w:val="left" w:pos="838"/>
        </w:tabs>
        <w:spacing w:before="1"/>
        <w:ind w:hanging="477"/>
        <w:jc w:val="both"/>
        <w:rPr>
          <w:sz w:val="20"/>
        </w:rPr>
      </w:pPr>
      <w:r w:rsidRPr="004D79BC">
        <w:rPr>
          <w:sz w:val="20"/>
        </w:rPr>
        <w:t>If</w:t>
      </w:r>
      <w:r w:rsidRPr="00464BCB">
        <w:rPr>
          <w:sz w:val="20"/>
        </w:rPr>
        <w:t xml:space="preserve"> </w:t>
      </w:r>
      <w:r w:rsidRPr="004D79BC">
        <w:rPr>
          <w:sz w:val="20"/>
        </w:rPr>
        <w:t>the</w:t>
      </w:r>
      <w:r w:rsidRPr="00464BCB">
        <w:rPr>
          <w:sz w:val="20"/>
        </w:rPr>
        <w:t xml:space="preserve"> </w:t>
      </w:r>
      <w:r w:rsidRPr="004D79BC">
        <w:rPr>
          <w:sz w:val="20"/>
        </w:rPr>
        <w:t>initial</w:t>
      </w:r>
      <w:r w:rsidRPr="00464BCB">
        <w:rPr>
          <w:sz w:val="20"/>
        </w:rPr>
        <w:t xml:space="preserve"> </w:t>
      </w:r>
      <w:r w:rsidRPr="004D79BC">
        <w:rPr>
          <w:sz w:val="20"/>
        </w:rPr>
        <w:t>clinical</w:t>
      </w:r>
      <w:r w:rsidRPr="00464BCB">
        <w:rPr>
          <w:sz w:val="20"/>
        </w:rPr>
        <w:t xml:space="preserve"> </w:t>
      </w:r>
      <w:r w:rsidRPr="004D79BC">
        <w:rPr>
          <w:sz w:val="20"/>
        </w:rPr>
        <w:t>suspicion</w:t>
      </w:r>
      <w:r w:rsidRPr="00464BCB">
        <w:rPr>
          <w:sz w:val="20"/>
        </w:rPr>
        <w:t xml:space="preserve"> </w:t>
      </w:r>
      <w:r w:rsidRPr="004D79BC">
        <w:rPr>
          <w:sz w:val="20"/>
        </w:rPr>
        <w:t>is</w:t>
      </w:r>
      <w:r w:rsidRPr="00464BCB">
        <w:rPr>
          <w:sz w:val="20"/>
        </w:rPr>
        <w:t xml:space="preserve"> </w:t>
      </w:r>
      <w:r w:rsidRPr="004D79BC">
        <w:rPr>
          <w:sz w:val="20"/>
        </w:rPr>
        <w:t>measles/rubella,</w:t>
      </w:r>
      <w:r w:rsidRPr="00464BCB">
        <w:rPr>
          <w:sz w:val="20"/>
        </w:rPr>
        <w:t xml:space="preserve"> </w:t>
      </w:r>
      <w:r w:rsidRPr="004D79BC">
        <w:rPr>
          <w:sz w:val="20"/>
        </w:rPr>
        <w:t>the</w:t>
      </w:r>
      <w:r w:rsidRPr="00464BCB">
        <w:rPr>
          <w:sz w:val="20"/>
        </w:rPr>
        <w:t xml:space="preserve"> </w:t>
      </w:r>
      <w:r w:rsidRPr="004D79BC">
        <w:rPr>
          <w:sz w:val="20"/>
        </w:rPr>
        <w:t>National/Hospital</w:t>
      </w:r>
      <w:r w:rsidRPr="00464BCB">
        <w:rPr>
          <w:sz w:val="20"/>
        </w:rPr>
        <w:t xml:space="preserve"> </w:t>
      </w:r>
      <w:r w:rsidRPr="004D79BC">
        <w:rPr>
          <w:sz w:val="20"/>
        </w:rPr>
        <w:t xml:space="preserve">Coordinator should work with the </w:t>
      </w:r>
      <w:r w:rsidR="007E69DF" w:rsidRPr="004D79BC">
        <w:rPr>
          <w:sz w:val="20"/>
        </w:rPr>
        <w:t>hospital's</w:t>
      </w:r>
      <w:r w:rsidRPr="004D79BC">
        <w:rPr>
          <w:sz w:val="20"/>
        </w:rPr>
        <w:t xml:space="preserve"> laboratory department to ensure that the serum specimens are shipped </w:t>
      </w:r>
      <w:r w:rsidR="0098423A" w:rsidRPr="004D79BC">
        <w:rPr>
          <w:sz w:val="20"/>
        </w:rPr>
        <w:t xml:space="preserve">preferably </w:t>
      </w:r>
      <w:r w:rsidRPr="004D79BC">
        <w:rPr>
          <w:sz w:val="20"/>
        </w:rPr>
        <w:t xml:space="preserve">to </w:t>
      </w:r>
      <w:r w:rsidR="00155828" w:rsidRPr="004D79BC">
        <w:rPr>
          <w:sz w:val="20"/>
        </w:rPr>
        <w:t xml:space="preserve">the Western Pacific Measles Reference Laboratory at VIDRL or </w:t>
      </w:r>
      <w:r w:rsidRPr="004D79BC">
        <w:rPr>
          <w:sz w:val="20"/>
        </w:rPr>
        <w:t xml:space="preserve">either one of the Pacific </w:t>
      </w:r>
      <w:r w:rsidR="0080624D" w:rsidRPr="004D79BC">
        <w:rPr>
          <w:sz w:val="20"/>
        </w:rPr>
        <w:t>Lab Net</w:t>
      </w:r>
      <w:r w:rsidRPr="004D79BC">
        <w:rPr>
          <w:sz w:val="20"/>
        </w:rPr>
        <w:t xml:space="preserve"> Level 2 Laboratories in </w:t>
      </w:r>
      <w:r w:rsidRPr="00464BCB">
        <w:rPr>
          <w:sz w:val="20"/>
        </w:rPr>
        <w:t xml:space="preserve">New Caledonia, Guam, </w:t>
      </w:r>
      <w:r w:rsidR="0098423A" w:rsidRPr="00464BCB">
        <w:rPr>
          <w:sz w:val="20"/>
        </w:rPr>
        <w:t>Fiji,</w:t>
      </w:r>
      <w:r w:rsidRPr="00464BCB">
        <w:rPr>
          <w:sz w:val="20"/>
        </w:rPr>
        <w:t xml:space="preserve"> and French Polynesia without delay</w:t>
      </w:r>
      <w:r w:rsidRPr="004D79BC">
        <w:rPr>
          <w:sz w:val="20"/>
        </w:rPr>
        <w:t>.</w:t>
      </w:r>
      <w:r w:rsidRPr="00464BCB">
        <w:rPr>
          <w:sz w:val="20"/>
        </w:rPr>
        <w:t xml:space="preserve"> Contact</w:t>
      </w:r>
      <w:r w:rsidRPr="004D79BC">
        <w:rPr>
          <w:sz w:val="20"/>
        </w:rPr>
        <w:t xml:space="preserve"> details</w:t>
      </w:r>
      <w:r w:rsidRPr="00464BCB">
        <w:rPr>
          <w:sz w:val="20"/>
        </w:rPr>
        <w:t xml:space="preserve"> </w:t>
      </w:r>
      <w:r w:rsidRPr="004D79BC">
        <w:rPr>
          <w:sz w:val="20"/>
        </w:rPr>
        <w:t>for the measles</w:t>
      </w:r>
      <w:r w:rsidRPr="00464BCB">
        <w:rPr>
          <w:sz w:val="20"/>
        </w:rPr>
        <w:t xml:space="preserve"> </w:t>
      </w:r>
      <w:r w:rsidRPr="004D79BC">
        <w:rPr>
          <w:sz w:val="20"/>
        </w:rPr>
        <w:t xml:space="preserve">lab at VIDRL and all the Pacific </w:t>
      </w:r>
      <w:r w:rsidR="0080624D" w:rsidRPr="004D79BC">
        <w:rPr>
          <w:sz w:val="20"/>
        </w:rPr>
        <w:t>Lab Net</w:t>
      </w:r>
      <w:r w:rsidRPr="004D79BC">
        <w:rPr>
          <w:sz w:val="20"/>
        </w:rPr>
        <w:t xml:space="preserve"> L2 labs are provided in </w:t>
      </w:r>
      <w:r w:rsidRPr="00464BCB">
        <w:rPr>
          <w:color w:val="0070C0"/>
          <w:sz w:val="20"/>
        </w:rPr>
        <w:t>Annex F2</w:t>
      </w:r>
      <w:r w:rsidRPr="00464BCB">
        <w:rPr>
          <w:sz w:val="20"/>
        </w:rPr>
        <w:t>.</w:t>
      </w:r>
      <w:r w:rsidR="002710CC" w:rsidRPr="004D79BC">
        <w:rPr>
          <w:sz w:val="20"/>
        </w:rPr>
        <w:t xml:space="preserve"> The countries of the Pacific islands have an efficient referral system</w:t>
      </w:r>
    </w:p>
    <w:p w14:paraId="685EB9C9" w14:textId="77777777" w:rsidR="00924A9E" w:rsidRPr="00464BCB" w:rsidRDefault="00924A9E" w:rsidP="00464BCB">
      <w:pPr>
        <w:pStyle w:val="Paragraphedeliste"/>
        <w:tabs>
          <w:tab w:val="left" w:pos="837"/>
          <w:tab w:val="left" w:pos="838"/>
        </w:tabs>
        <w:spacing w:before="1"/>
        <w:ind w:firstLine="0"/>
        <w:jc w:val="both"/>
        <w:rPr>
          <w:sz w:val="20"/>
        </w:rPr>
      </w:pPr>
    </w:p>
    <w:p w14:paraId="150A3042" w14:textId="004D4EB8" w:rsidR="00924A9E" w:rsidRPr="00BD2B88" w:rsidRDefault="006D5310" w:rsidP="00464BCB">
      <w:pPr>
        <w:pStyle w:val="Paragraphedeliste"/>
        <w:numPr>
          <w:ilvl w:val="0"/>
          <w:numId w:val="1"/>
        </w:numPr>
        <w:tabs>
          <w:tab w:val="left" w:pos="837"/>
          <w:tab w:val="left" w:pos="838"/>
        </w:tabs>
        <w:spacing w:before="1"/>
        <w:ind w:hanging="477"/>
        <w:jc w:val="both"/>
        <w:rPr>
          <w:color w:val="00B0F0"/>
          <w:sz w:val="20"/>
        </w:rPr>
      </w:pPr>
      <w:r w:rsidRPr="004D79BC">
        <w:rPr>
          <w:sz w:val="20"/>
        </w:rPr>
        <w:t>Serum</w:t>
      </w:r>
      <w:r w:rsidRPr="00464BCB">
        <w:rPr>
          <w:sz w:val="20"/>
        </w:rPr>
        <w:t xml:space="preserve"> </w:t>
      </w:r>
      <w:r w:rsidRPr="004D79BC">
        <w:rPr>
          <w:sz w:val="20"/>
        </w:rPr>
        <w:t>samples</w:t>
      </w:r>
      <w:r w:rsidRPr="00464BCB">
        <w:rPr>
          <w:sz w:val="20"/>
        </w:rPr>
        <w:t xml:space="preserve"> </w:t>
      </w:r>
      <w:r w:rsidRPr="004D79BC">
        <w:rPr>
          <w:sz w:val="20"/>
        </w:rPr>
        <w:t>should</w:t>
      </w:r>
      <w:r w:rsidRPr="00464BCB">
        <w:rPr>
          <w:sz w:val="20"/>
        </w:rPr>
        <w:t xml:space="preserve"> </w:t>
      </w:r>
      <w:r w:rsidRPr="004D79BC">
        <w:rPr>
          <w:sz w:val="20"/>
        </w:rPr>
        <w:t>be</w:t>
      </w:r>
      <w:r w:rsidRPr="00464BCB">
        <w:rPr>
          <w:sz w:val="20"/>
        </w:rPr>
        <w:t xml:space="preserve"> </w:t>
      </w:r>
      <w:r w:rsidRPr="004D79BC">
        <w:rPr>
          <w:sz w:val="20"/>
        </w:rPr>
        <w:t>sent</w:t>
      </w:r>
      <w:r w:rsidRPr="00464BCB">
        <w:rPr>
          <w:sz w:val="20"/>
        </w:rPr>
        <w:t xml:space="preserve"> </w:t>
      </w:r>
      <w:r w:rsidRPr="004D79BC">
        <w:rPr>
          <w:sz w:val="20"/>
        </w:rPr>
        <w:t>in</w:t>
      </w:r>
      <w:r w:rsidRPr="00464BCB">
        <w:rPr>
          <w:sz w:val="20"/>
        </w:rPr>
        <w:t xml:space="preserve"> </w:t>
      </w:r>
      <w:r w:rsidRPr="004D79BC">
        <w:rPr>
          <w:sz w:val="20"/>
        </w:rPr>
        <w:t>special</w:t>
      </w:r>
      <w:r w:rsidRPr="00464BCB">
        <w:rPr>
          <w:sz w:val="20"/>
        </w:rPr>
        <w:t xml:space="preserve"> </w:t>
      </w:r>
      <w:r w:rsidRPr="004D79BC">
        <w:rPr>
          <w:sz w:val="20"/>
        </w:rPr>
        <w:t>shipping</w:t>
      </w:r>
      <w:r w:rsidRPr="00464BCB">
        <w:rPr>
          <w:sz w:val="20"/>
        </w:rPr>
        <w:t xml:space="preserve"> </w:t>
      </w:r>
      <w:r w:rsidRPr="004D79BC">
        <w:rPr>
          <w:sz w:val="20"/>
        </w:rPr>
        <w:t>containers</w:t>
      </w:r>
      <w:r w:rsidRPr="00464BCB">
        <w:rPr>
          <w:sz w:val="20"/>
        </w:rPr>
        <w:t xml:space="preserve"> </w:t>
      </w:r>
      <w:r w:rsidRPr="004D79BC">
        <w:rPr>
          <w:sz w:val="20"/>
        </w:rPr>
        <w:t>that</w:t>
      </w:r>
      <w:r w:rsidRPr="00464BCB">
        <w:rPr>
          <w:sz w:val="20"/>
        </w:rPr>
        <w:t xml:space="preserve"> </w:t>
      </w:r>
      <w:r w:rsidRPr="004D79BC">
        <w:rPr>
          <w:sz w:val="20"/>
        </w:rPr>
        <w:t>have</w:t>
      </w:r>
      <w:r w:rsidRPr="00464BCB">
        <w:rPr>
          <w:sz w:val="20"/>
        </w:rPr>
        <w:t xml:space="preserve"> </w:t>
      </w:r>
      <w:r w:rsidRPr="004D79BC">
        <w:rPr>
          <w:sz w:val="20"/>
        </w:rPr>
        <w:t>been</w:t>
      </w:r>
      <w:r w:rsidRPr="00464BCB">
        <w:rPr>
          <w:sz w:val="20"/>
        </w:rPr>
        <w:t xml:space="preserve"> </w:t>
      </w:r>
      <w:r w:rsidRPr="004D79BC">
        <w:rPr>
          <w:sz w:val="20"/>
        </w:rPr>
        <w:t>provided by WHO</w:t>
      </w:r>
      <w:r w:rsidR="007E69DF" w:rsidRPr="004D79BC">
        <w:rPr>
          <w:sz w:val="20"/>
        </w:rPr>
        <w:t xml:space="preserve"> or </w:t>
      </w:r>
      <w:r w:rsidR="004F0DC8" w:rsidRPr="004D79BC">
        <w:rPr>
          <w:sz w:val="20"/>
        </w:rPr>
        <w:t>Country's</w:t>
      </w:r>
      <w:r w:rsidR="007E69DF" w:rsidRPr="004D79BC">
        <w:rPr>
          <w:sz w:val="20"/>
        </w:rPr>
        <w:t xml:space="preserve"> national laboratory</w:t>
      </w:r>
      <w:r w:rsidRPr="004D79BC">
        <w:rPr>
          <w:sz w:val="20"/>
        </w:rPr>
        <w:t>.</w:t>
      </w:r>
      <w:r w:rsidRPr="00464BCB">
        <w:rPr>
          <w:sz w:val="20"/>
        </w:rPr>
        <w:t xml:space="preserve"> </w:t>
      </w:r>
      <w:r w:rsidRPr="004D79BC">
        <w:rPr>
          <w:sz w:val="20"/>
        </w:rPr>
        <w:t xml:space="preserve">Packaging and labeling instructions are the same as for AFP samples and are provided in </w:t>
      </w:r>
      <w:r w:rsidRPr="00BD2B88">
        <w:rPr>
          <w:color w:val="00B0F0"/>
          <w:sz w:val="20"/>
        </w:rPr>
        <w:t>Annex D</w:t>
      </w:r>
    </w:p>
    <w:p w14:paraId="42EA1E75" w14:textId="77777777" w:rsidR="00924A9E" w:rsidRPr="004D79BC" w:rsidRDefault="00924A9E" w:rsidP="00431163">
      <w:pPr>
        <w:pStyle w:val="Corpsdetexte"/>
        <w:spacing w:before="1"/>
        <w:jc w:val="both"/>
      </w:pPr>
    </w:p>
    <w:p w14:paraId="2A9F371C" w14:textId="77777777" w:rsidR="00924A9E" w:rsidRPr="004D79BC" w:rsidRDefault="006D5310" w:rsidP="00464BCB">
      <w:pPr>
        <w:pStyle w:val="Paragraphedeliste"/>
        <w:numPr>
          <w:ilvl w:val="0"/>
          <w:numId w:val="1"/>
        </w:numPr>
        <w:tabs>
          <w:tab w:val="left" w:pos="837"/>
          <w:tab w:val="left" w:pos="838"/>
        </w:tabs>
        <w:ind w:hanging="477"/>
        <w:jc w:val="both"/>
        <w:rPr>
          <w:sz w:val="20"/>
        </w:rPr>
      </w:pPr>
      <w:r w:rsidRPr="004D79BC">
        <w:rPr>
          <w:sz w:val="20"/>
        </w:rPr>
        <w:t>Serum</w:t>
      </w:r>
      <w:r w:rsidRPr="004D79BC">
        <w:rPr>
          <w:spacing w:val="-5"/>
          <w:sz w:val="20"/>
        </w:rPr>
        <w:t xml:space="preserve"> </w:t>
      </w:r>
      <w:r w:rsidRPr="004D79BC">
        <w:rPr>
          <w:sz w:val="20"/>
        </w:rPr>
        <w:t>specimen</w:t>
      </w:r>
      <w:r w:rsidRPr="004D79BC">
        <w:rPr>
          <w:spacing w:val="-3"/>
          <w:sz w:val="20"/>
        </w:rPr>
        <w:t xml:space="preserve"> </w:t>
      </w:r>
      <w:r w:rsidRPr="004D79BC">
        <w:rPr>
          <w:sz w:val="20"/>
        </w:rPr>
        <w:t>must</w:t>
      </w:r>
      <w:r w:rsidRPr="004D79BC">
        <w:rPr>
          <w:spacing w:val="-2"/>
          <w:sz w:val="20"/>
        </w:rPr>
        <w:t xml:space="preserve"> </w:t>
      </w:r>
      <w:r w:rsidRPr="004D79BC">
        <w:rPr>
          <w:sz w:val="20"/>
        </w:rPr>
        <w:t>be</w:t>
      </w:r>
      <w:r w:rsidRPr="004D79BC">
        <w:rPr>
          <w:spacing w:val="-3"/>
          <w:sz w:val="20"/>
        </w:rPr>
        <w:t xml:space="preserve"> </w:t>
      </w:r>
      <w:r w:rsidRPr="004D79BC">
        <w:rPr>
          <w:sz w:val="20"/>
        </w:rPr>
        <w:t>accompanied</w:t>
      </w:r>
      <w:r w:rsidRPr="004D79BC">
        <w:rPr>
          <w:spacing w:val="-3"/>
          <w:sz w:val="20"/>
        </w:rPr>
        <w:t xml:space="preserve"> </w:t>
      </w:r>
      <w:r w:rsidRPr="004D79BC">
        <w:rPr>
          <w:sz w:val="20"/>
        </w:rPr>
        <w:t>by</w:t>
      </w:r>
      <w:r w:rsidRPr="004D79BC">
        <w:rPr>
          <w:spacing w:val="-2"/>
          <w:sz w:val="20"/>
        </w:rPr>
        <w:t xml:space="preserve"> </w:t>
      </w:r>
      <w:r w:rsidRPr="004D79BC">
        <w:rPr>
          <w:sz w:val="20"/>
        </w:rPr>
        <w:t>an</w:t>
      </w:r>
      <w:r w:rsidRPr="004D79BC">
        <w:rPr>
          <w:spacing w:val="-5"/>
          <w:sz w:val="20"/>
        </w:rPr>
        <w:t xml:space="preserve"> </w:t>
      </w:r>
      <w:r w:rsidRPr="004D79BC">
        <w:rPr>
          <w:sz w:val="20"/>
        </w:rPr>
        <w:t>AFR</w:t>
      </w:r>
      <w:r w:rsidRPr="004D79BC">
        <w:rPr>
          <w:spacing w:val="-4"/>
          <w:sz w:val="20"/>
        </w:rPr>
        <w:t xml:space="preserve"> </w:t>
      </w:r>
      <w:r w:rsidRPr="004D79BC">
        <w:rPr>
          <w:sz w:val="20"/>
        </w:rPr>
        <w:t>Laboratory</w:t>
      </w:r>
      <w:r w:rsidRPr="004D79BC">
        <w:rPr>
          <w:spacing w:val="-5"/>
          <w:sz w:val="20"/>
        </w:rPr>
        <w:t xml:space="preserve"> </w:t>
      </w:r>
      <w:r w:rsidRPr="004D79BC">
        <w:rPr>
          <w:sz w:val="20"/>
        </w:rPr>
        <w:t>Form</w:t>
      </w:r>
      <w:r w:rsidRPr="004D79BC">
        <w:rPr>
          <w:spacing w:val="-5"/>
          <w:sz w:val="20"/>
        </w:rPr>
        <w:t xml:space="preserve"> </w:t>
      </w:r>
      <w:r w:rsidRPr="004D79BC">
        <w:rPr>
          <w:sz w:val="20"/>
        </w:rPr>
        <w:t>(</w:t>
      </w:r>
      <w:r w:rsidRPr="004D79BC">
        <w:rPr>
          <w:color w:val="0070C0"/>
          <w:sz w:val="20"/>
        </w:rPr>
        <w:t>Annex C2),</w:t>
      </w:r>
      <w:r w:rsidRPr="004D79BC">
        <w:rPr>
          <w:spacing w:val="-4"/>
          <w:sz w:val="20"/>
        </w:rPr>
        <w:t xml:space="preserve"> </w:t>
      </w:r>
      <w:r w:rsidRPr="004D79BC">
        <w:rPr>
          <w:sz w:val="20"/>
        </w:rPr>
        <w:t>and labeled with:</w:t>
      </w:r>
    </w:p>
    <w:p w14:paraId="39120763" w14:textId="77777777" w:rsidR="00924A9E" w:rsidRPr="004D79BC" w:rsidRDefault="00924A9E" w:rsidP="00431163">
      <w:pPr>
        <w:pStyle w:val="Corpsdetexte"/>
        <w:spacing w:before="13"/>
        <w:jc w:val="both"/>
        <w:rPr>
          <w:sz w:val="19"/>
        </w:rPr>
      </w:pPr>
    </w:p>
    <w:p w14:paraId="03B22F1E" w14:textId="77777777" w:rsidR="00924A9E" w:rsidRPr="004D79BC" w:rsidRDefault="006D5310" w:rsidP="00431163">
      <w:pPr>
        <w:pStyle w:val="Paragraphedeliste"/>
        <w:numPr>
          <w:ilvl w:val="1"/>
          <w:numId w:val="1"/>
        </w:numPr>
        <w:tabs>
          <w:tab w:val="left" w:pos="1197"/>
          <w:tab w:val="left" w:pos="1198"/>
        </w:tabs>
        <w:ind w:left="1195"/>
        <w:jc w:val="both"/>
        <w:rPr>
          <w:sz w:val="20"/>
        </w:rPr>
      </w:pPr>
      <w:r w:rsidRPr="004D79BC">
        <w:rPr>
          <w:sz w:val="20"/>
        </w:rPr>
        <w:t>Patient’s</w:t>
      </w:r>
      <w:r w:rsidRPr="004D79BC">
        <w:rPr>
          <w:spacing w:val="-7"/>
          <w:sz w:val="20"/>
        </w:rPr>
        <w:t xml:space="preserve"> </w:t>
      </w:r>
      <w:r w:rsidRPr="004D79BC">
        <w:rPr>
          <w:sz w:val="20"/>
        </w:rPr>
        <w:t>name</w:t>
      </w:r>
      <w:r w:rsidRPr="004D79BC">
        <w:rPr>
          <w:spacing w:val="-4"/>
          <w:sz w:val="20"/>
        </w:rPr>
        <w:t xml:space="preserve"> </w:t>
      </w:r>
      <w:r w:rsidRPr="004D79BC">
        <w:rPr>
          <w:sz w:val="20"/>
        </w:rPr>
        <w:t>and</w:t>
      </w:r>
      <w:r w:rsidRPr="004D79BC">
        <w:rPr>
          <w:spacing w:val="-5"/>
          <w:sz w:val="20"/>
        </w:rPr>
        <w:t xml:space="preserve"> </w:t>
      </w:r>
      <w:r w:rsidRPr="004D79BC">
        <w:rPr>
          <w:sz w:val="20"/>
        </w:rPr>
        <w:t>Hospital</w:t>
      </w:r>
      <w:r w:rsidRPr="004D79BC">
        <w:rPr>
          <w:spacing w:val="-4"/>
          <w:sz w:val="20"/>
        </w:rPr>
        <w:t xml:space="preserve"> </w:t>
      </w:r>
      <w:r w:rsidRPr="004D79BC">
        <w:rPr>
          <w:spacing w:val="-2"/>
          <w:sz w:val="20"/>
        </w:rPr>
        <w:t>Number</w:t>
      </w:r>
    </w:p>
    <w:p w14:paraId="65C656AE" w14:textId="77777777" w:rsidR="00924A9E" w:rsidRPr="004D79BC" w:rsidRDefault="006D5310" w:rsidP="00431163">
      <w:pPr>
        <w:pStyle w:val="Paragraphedeliste"/>
        <w:numPr>
          <w:ilvl w:val="1"/>
          <w:numId w:val="1"/>
        </w:numPr>
        <w:tabs>
          <w:tab w:val="left" w:pos="1197"/>
          <w:tab w:val="left" w:pos="1198"/>
        </w:tabs>
        <w:ind w:left="1195"/>
        <w:jc w:val="both"/>
        <w:rPr>
          <w:sz w:val="20"/>
        </w:rPr>
      </w:pPr>
      <w:r w:rsidRPr="004D79BC">
        <w:rPr>
          <w:sz w:val="20"/>
        </w:rPr>
        <w:t>Date</w:t>
      </w:r>
      <w:r w:rsidRPr="004D79BC">
        <w:rPr>
          <w:spacing w:val="-4"/>
          <w:sz w:val="20"/>
        </w:rPr>
        <w:t xml:space="preserve"> </w:t>
      </w:r>
      <w:r w:rsidRPr="004D79BC">
        <w:rPr>
          <w:sz w:val="20"/>
        </w:rPr>
        <w:t>of</w:t>
      </w:r>
      <w:r w:rsidRPr="004D79BC">
        <w:rPr>
          <w:spacing w:val="-3"/>
          <w:sz w:val="20"/>
        </w:rPr>
        <w:t xml:space="preserve"> </w:t>
      </w:r>
      <w:r w:rsidRPr="004D79BC">
        <w:rPr>
          <w:spacing w:val="-2"/>
          <w:sz w:val="20"/>
        </w:rPr>
        <w:t>birth</w:t>
      </w:r>
    </w:p>
    <w:p w14:paraId="04F847AD" w14:textId="77777777" w:rsidR="00924A9E" w:rsidRPr="004D79BC" w:rsidRDefault="006D5310" w:rsidP="00431163">
      <w:pPr>
        <w:pStyle w:val="Paragraphedeliste"/>
        <w:numPr>
          <w:ilvl w:val="1"/>
          <w:numId w:val="1"/>
        </w:numPr>
        <w:tabs>
          <w:tab w:val="left" w:pos="1197"/>
          <w:tab w:val="left" w:pos="1198"/>
        </w:tabs>
        <w:ind w:left="1195"/>
        <w:jc w:val="both"/>
        <w:rPr>
          <w:sz w:val="20"/>
        </w:rPr>
      </w:pPr>
      <w:r w:rsidRPr="004D79BC">
        <w:rPr>
          <w:sz w:val="20"/>
        </w:rPr>
        <w:t>Date</w:t>
      </w:r>
      <w:r w:rsidRPr="004D79BC">
        <w:rPr>
          <w:spacing w:val="-4"/>
          <w:sz w:val="20"/>
        </w:rPr>
        <w:t xml:space="preserve"> </w:t>
      </w:r>
      <w:r w:rsidRPr="004D79BC">
        <w:rPr>
          <w:sz w:val="20"/>
        </w:rPr>
        <w:t>of</w:t>
      </w:r>
      <w:r w:rsidRPr="004D79BC">
        <w:rPr>
          <w:spacing w:val="-4"/>
          <w:sz w:val="20"/>
        </w:rPr>
        <w:t xml:space="preserve"> </w:t>
      </w:r>
      <w:r w:rsidRPr="004D79BC">
        <w:rPr>
          <w:sz w:val="20"/>
        </w:rPr>
        <w:t>onset</w:t>
      </w:r>
      <w:r w:rsidRPr="004D79BC">
        <w:rPr>
          <w:spacing w:val="-2"/>
          <w:sz w:val="20"/>
        </w:rPr>
        <w:t xml:space="preserve"> </w:t>
      </w:r>
      <w:r w:rsidRPr="004D79BC">
        <w:rPr>
          <w:sz w:val="20"/>
        </w:rPr>
        <w:t>of</w:t>
      </w:r>
      <w:r w:rsidRPr="004D79BC">
        <w:rPr>
          <w:spacing w:val="-4"/>
          <w:sz w:val="20"/>
        </w:rPr>
        <w:t xml:space="preserve"> </w:t>
      </w:r>
      <w:r w:rsidRPr="004D79BC">
        <w:rPr>
          <w:sz w:val="20"/>
        </w:rPr>
        <w:t>fever and</w:t>
      </w:r>
      <w:r w:rsidRPr="004D79BC">
        <w:rPr>
          <w:spacing w:val="-2"/>
          <w:sz w:val="20"/>
        </w:rPr>
        <w:t xml:space="preserve"> </w:t>
      </w:r>
      <w:r w:rsidRPr="004D79BC">
        <w:rPr>
          <w:spacing w:val="-4"/>
          <w:sz w:val="20"/>
        </w:rPr>
        <w:t>rash</w:t>
      </w:r>
    </w:p>
    <w:p w14:paraId="43E271FE" w14:textId="77777777" w:rsidR="00924A9E" w:rsidRPr="004D79BC" w:rsidRDefault="006D5310" w:rsidP="00431163">
      <w:pPr>
        <w:pStyle w:val="Paragraphedeliste"/>
        <w:numPr>
          <w:ilvl w:val="1"/>
          <w:numId w:val="1"/>
        </w:numPr>
        <w:tabs>
          <w:tab w:val="left" w:pos="1197"/>
          <w:tab w:val="left" w:pos="1198"/>
        </w:tabs>
        <w:ind w:left="1195"/>
        <w:jc w:val="both"/>
        <w:rPr>
          <w:sz w:val="20"/>
        </w:rPr>
      </w:pPr>
      <w:r w:rsidRPr="004D79BC">
        <w:rPr>
          <w:sz w:val="20"/>
        </w:rPr>
        <w:t>Date</w:t>
      </w:r>
      <w:r w:rsidRPr="004D79BC">
        <w:rPr>
          <w:spacing w:val="-5"/>
          <w:sz w:val="20"/>
        </w:rPr>
        <w:t xml:space="preserve"> </w:t>
      </w:r>
      <w:r w:rsidRPr="004D79BC">
        <w:rPr>
          <w:sz w:val="20"/>
        </w:rPr>
        <w:t>of</w:t>
      </w:r>
      <w:r w:rsidRPr="004D79BC">
        <w:rPr>
          <w:spacing w:val="-4"/>
          <w:sz w:val="20"/>
        </w:rPr>
        <w:t xml:space="preserve"> </w:t>
      </w:r>
      <w:r w:rsidRPr="004D79BC">
        <w:rPr>
          <w:sz w:val="20"/>
        </w:rPr>
        <w:t>specimen</w:t>
      </w:r>
      <w:r w:rsidRPr="004D79BC">
        <w:rPr>
          <w:spacing w:val="-4"/>
          <w:sz w:val="20"/>
        </w:rPr>
        <w:t xml:space="preserve"> </w:t>
      </w:r>
      <w:r w:rsidRPr="004D79BC">
        <w:rPr>
          <w:spacing w:val="-2"/>
          <w:sz w:val="20"/>
        </w:rPr>
        <w:t>collection</w:t>
      </w:r>
    </w:p>
    <w:p w14:paraId="613BF550" w14:textId="77777777" w:rsidR="00924A9E" w:rsidRPr="004D79BC" w:rsidRDefault="006D5310" w:rsidP="00431163">
      <w:pPr>
        <w:pStyle w:val="Paragraphedeliste"/>
        <w:numPr>
          <w:ilvl w:val="1"/>
          <w:numId w:val="1"/>
        </w:numPr>
        <w:tabs>
          <w:tab w:val="left" w:pos="1197"/>
          <w:tab w:val="left" w:pos="1198"/>
        </w:tabs>
        <w:ind w:left="1195"/>
        <w:jc w:val="both"/>
        <w:rPr>
          <w:sz w:val="20"/>
        </w:rPr>
      </w:pPr>
      <w:r w:rsidRPr="004D79BC">
        <w:rPr>
          <w:sz w:val="20"/>
        </w:rPr>
        <w:t>Name</w:t>
      </w:r>
      <w:r w:rsidRPr="004D79BC">
        <w:rPr>
          <w:spacing w:val="-6"/>
          <w:sz w:val="20"/>
        </w:rPr>
        <w:t xml:space="preserve"> </w:t>
      </w:r>
      <w:r w:rsidRPr="004D79BC">
        <w:rPr>
          <w:sz w:val="20"/>
        </w:rPr>
        <w:t>of</w:t>
      </w:r>
      <w:r w:rsidRPr="004D79BC">
        <w:rPr>
          <w:spacing w:val="-5"/>
          <w:sz w:val="20"/>
        </w:rPr>
        <w:t xml:space="preserve"> </w:t>
      </w:r>
      <w:r w:rsidRPr="004D79BC">
        <w:rPr>
          <w:sz w:val="20"/>
        </w:rPr>
        <w:t>hospital</w:t>
      </w:r>
      <w:r w:rsidRPr="004D79BC">
        <w:rPr>
          <w:spacing w:val="-2"/>
          <w:sz w:val="20"/>
        </w:rPr>
        <w:t xml:space="preserve"> </w:t>
      </w:r>
      <w:r w:rsidRPr="004D79BC">
        <w:rPr>
          <w:sz w:val="20"/>
        </w:rPr>
        <w:t>where</w:t>
      </w:r>
      <w:r w:rsidRPr="004D79BC">
        <w:rPr>
          <w:spacing w:val="-5"/>
          <w:sz w:val="20"/>
        </w:rPr>
        <w:t xml:space="preserve"> </w:t>
      </w:r>
      <w:r w:rsidRPr="004D79BC">
        <w:rPr>
          <w:spacing w:val="-2"/>
          <w:sz w:val="20"/>
        </w:rPr>
        <w:t>collected</w:t>
      </w:r>
    </w:p>
    <w:p w14:paraId="543EE84F" w14:textId="45A2E8DB" w:rsidR="00924A9E" w:rsidRPr="004D79BC" w:rsidRDefault="006D5310" w:rsidP="00431163">
      <w:pPr>
        <w:pStyle w:val="Paragraphedeliste"/>
        <w:numPr>
          <w:ilvl w:val="1"/>
          <w:numId w:val="1"/>
        </w:numPr>
        <w:tabs>
          <w:tab w:val="left" w:pos="1197"/>
          <w:tab w:val="left" w:pos="1198"/>
        </w:tabs>
        <w:ind w:left="1195"/>
        <w:jc w:val="both"/>
        <w:rPr>
          <w:sz w:val="20"/>
        </w:rPr>
      </w:pPr>
      <w:r w:rsidRPr="004D79BC">
        <w:rPr>
          <w:sz w:val="20"/>
        </w:rPr>
        <w:t>Date</w:t>
      </w:r>
      <w:r w:rsidRPr="004D79BC">
        <w:rPr>
          <w:spacing w:val="-6"/>
          <w:sz w:val="20"/>
        </w:rPr>
        <w:t xml:space="preserve"> </w:t>
      </w:r>
      <w:r w:rsidRPr="004D79BC">
        <w:rPr>
          <w:sz w:val="20"/>
        </w:rPr>
        <w:t>of</w:t>
      </w:r>
      <w:r w:rsidRPr="004D79BC">
        <w:rPr>
          <w:spacing w:val="-5"/>
          <w:sz w:val="20"/>
        </w:rPr>
        <w:t xml:space="preserve"> </w:t>
      </w:r>
      <w:r w:rsidRPr="004D79BC">
        <w:rPr>
          <w:sz w:val="20"/>
        </w:rPr>
        <w:t>last</w:t>
      </w:r>
      <w:r w:rsidRPr="004D79BC">
        <w:rPr>
          <w:spacing w:val="-3"/>
          <w:sz w:val="20"/>
        </w:rPr>
        <w:t xml:space="preserve"> </w:t>
      </w:r>
      <w:r w:rsidR="00742D0B">
        <w:rPr>
          <w:sz w:val="20"/>
        </w:rPr>
        <w:t>measles-containing</w:t>
      </w:r>
      <w:r w:rsidRPr="004D79BC">
        <w:rPr>
          <w:spacing w:val="-4"/>
          <w:sz w:val="20"/>
        </w:rPr>
        <w:t xml:space="preserve"> </w:t>
      </w:r>
      <w:r w:rsidRPr="004D79BC">
        <w:rPr>
          <w:sz w:val="20"/>
        </w:rPr>
        <w:t>vaccine</w:t>
      </w:r>
      <w:r w:rsidRPr="004D79BC">
        <w:rPr>
          <w:spacing w:val="-6"/>
          <w:sz w:val="20"/>
        </w:rPr>
        <w:t xml:space="preserve"> </w:t>
      </w:r>
      <w:r w:rsidRPr="004D79BC">
        <w:rPr>
          <w:sz w:val="20"/>
        </w:rPr>
        <w:t>dose</w:t>
      </w:r>
      <w:r w:rsidRPr="004D79BC">
        <w:rPr>
          <w:spacing w:val="-3"/>
          <w:sz w:val="20"/>
        </w:rPr>
        <w:t xml:space="preserve"> </w:t>
      </w:r>
      <w:r w:rsidRPr="004D79BC">
        <w:rPr>
          <w:sz w:val="20"/>
        </w:rPr>
        <w:t>(where</w:t>
      </w:r>
      <w:r w:rsidRPr="004D79BC">
        <w:rPr>
          <w:spacing w:val="-4"/>
          <w:sz w:val="20"/>
        </w:rPr>
        <w:t xml:space="preserve"> </w:t>
      </w:r>
      <w:r w:rsidRPr="004D79BC">
        <w:rPr>
          <w:spacing w:val="-2"/>
          <w:sz w:val="20"/>
        </w:rPr>
        <w:t>applicable)</w:t>
      </w:r>
    </w:p>
    <w:p w14:paraId="0C630E45" w14:textId="77777777" w:rsidR="00924A9E" w:rsidRPr="004D79BC" w:rsidRDefault="00924A9E" w:rsidP="00431163">
      <w:pPr>
        <w:pStyle w:val="Corpsdetexte"/>
        <w:spacing w:before="13"/>
        <w:jc w:val="both"/>
        <w:rPr>
          <w:sz w:val="19"/>
        </w:rPr>
      </w:pPr>
    </w:p>
    <w:p w14:paraId="7478C118" w14:textId="15CBF8CC" w:rsidR="00924A9E" w:rsidRPr="008C61B9" w:rsidRDefault="006D5310" w:rsidP="00464BCB">
      <w:pPr>
        <w:pStyle w:val="Paragraphedeliste"/>
        <w:numPr>
          <w:ilvl w:val="0"/>
          <w:numId w:val="1"/>
        </w:numPr>
        <w:tabs>
          <w:tab w:val="left" w:pos="837"/>
          <w:tab w:val="left" w:pos="838"/>
        </w:tabs>
        <w:spacing w:before="80"/>
        <w:ind w:hanging="477"/>
        <w:jc w:val="both"/>
        <w:rPr>
          <w:color w:val="000000" w:themeColor="text1"/>
          <w:sz w:val="20"/>
          <w:szCs w:val="20"/>
        </w:rPr>
      </w:pPr>
      <w:r w:rsidRPr="004D79BC">
        <w:rPr>
          <w:sz w:val="20"/>
        </w:rPr>
        <w:t xml:space="preserve">Serum specimens shipped to VIDRL must be accompanied </w:t>
      </w:r>
      <w:r w:rsidR="000474C6" w:rsidRPr="004D79BC">
        <w:rPr>
          <w:sz w:val="20"/>
        </w:rPr>
        <w:t xml:space="preserve">with </w:t>
      </w:r>
      <w:r w:rsidR="00742D0B">
        <w:rPr>
          <w:sz w:val="20"/>
        </w:rPr>
        <w:t xml:space="preserve">a </w:t>
      </w:r>
      <w:r w:rsidR="000474C6" w:rsidRPr="004D79BC">
        <w:rPr>
          <w:sz w:val="20"/>
        </w:rPr>
        <w:t xml:space="preserve">Customs declaration letter and customs invoice with a copy of the airwaybill and case investigation form of </w:t>
      </w:r>
      <w:r w:rsidR="004F0DC8" w:rsidRPr="004D79BC">
        <w:rPr>
          <w:sz w:val="20"/>
        </w:rPr>
        <w:t xml:space="preserve">the </w:t>
      </w:r>
      <w:r w:rsidR="000474C6" w:rsidRPr="004D79BC">
        <w:rPr>
          <w:sz w:val="20"/>
        </w:rPr>
        <w:t xml:space="preserve">patient (templates for the customs declaration and custom invoices </w:t>
      </w:r>
      <w:r w:rsidR="004F0DC8" w:rsidRPr="004D79BC">
        <w:rPr>
          <w:sz w:val="20"/>
        </w:rPr>
        <w:t>are</w:t>
      </w:r>
      <w:r w:rsidR="005D038B" w:rsidRPr="004D79BC">
        <w:rPr>
          <w:sz w:val="20"/>
        </w:rPr>
        <w:t xml:space="preserve"> provided in </w:t>
      </w:r>
      <w:r w:rsidR="005D038B" w:rsidRPr="004D79BC">
        <w:rPr>
          <w:color w:val="0070C0"/>
          <w:sz w:val="20"/>
        </w:rPr>
        <w:t>Annex</w:t>
      </w:r>
      <w:r w:rsidR="00742D0B">
        <w:rPr>
          <w:color w:val="0070C0"/>
          <w:sz w:val="20"/>
        </w:rPr>
        <w:t xml:space="preserve"> E</w:t>
      </w:r>
      <w:r w:rsidR="005D038B" w:rsidRPr="004D79BC">
        <w:rPr>
          <w:color w:val="0070C0"/>
          <w:sz w:val="20"/>
        </w:rPr>
        <w:t>2</w:t>
      </w:r>
      <w:r w:rsidR="005D038B" w:rsidRPr="004D79BC">
        <w:rPr>
          <w:sz w:val="20"/>
        </w:rPr>
        <w:t xml:space="preserve"> or </w:t>
      </w:r>
      <w:r w:rsidR="000474C6" w:rsidRPr="004D79BC">
        <w:rPr>
          <w:sz w:val="20"/>
        </w:rPr>
        <w:t xml:space="preserve">can be obtained from </w:t>
      </w:r>
      <w:r w:rsidR="004F0DC8" w:rsidRPr="004D79BC">
        <w:rPr>
          <w:sz w:val="20"/>
        </w:rPr>
        <w:t xml:space="preserve">WHO </w:t>
      </w:r>
      <w:r w:rsidR="000474C6" w:rsidRPr="004D79BC">
        <w:rPr>
          <w:sz w:val="20"/>
        </w:rPr>
        <w:t>Division of Pacific Technical Support</w:t>
      </w:r>
      <w:r w:rsidR="005D038B" w:rsidRPr="004D79BC">
        <w:rPr>
          <w:sz w:val="20"/>
        </w:rPr>
        <w:t xml:space="preserve"> in Suva, which is filled out by the hospital laboratory</w:t>
      </w:r>
      <w:r w:rsidR="003F2DD5" w:rsidRPr="004D79BC">
        <w:rPr>
          <w:sz w:val="20"/>
        </w:rPr>
        <w:t xml:space="preserve">. </w:t>
      </w:r>
      <w:r w:rsidRPr="008C61B9">
        <w:rPr>
          <w:color w:val="000000" w:themeColor="text1"/>
          <w:sz w:val="20"/>
          <w:szCs w:val="20"/>
        </w:rPr>
        <w:t xml:space="preserve">For serum </w:t>
      </w:r>
      <w:r w:rsidR="004F0DC8" w:rsidRPr="008C61B9">
        <w:rPr>
          <w:color w:val="000000" w:themeColor="text1"/>
          <w:sz w:val="20"/>
          <w:szCs w:val="20"/>
        </w:rPr>
        <w:t>specimens</w:t>
      </w:r>
      <w:r w:rsidRPr="008C61B9">
        <w:rPr>
          <w:color w:val="000000" w:themeColor="text1"/>
          <w:sz w:val="20"/>
          <w:szCs w:val="20"/>
        </w:rPr>
        <w:t xml:space="preserve"> sent to any of the Pacific LabNet L2 laboratories, please ensure appropriate forms are included as advised by the Lab.</w:t>
      </w:r>
    </w:p>
    <w:p w14:paraId="5794B65F" w14:textId="77777777" w:rsidR="00924A9E" w:rsidRPr="008C61B9" w:rsidRDefault="00924A9E" w:rsidP="004D79BC">
      <w:pPr>
        <w:pStyle w:val="Corpsdetexte"/>
        <w:jc w:val="both"/>
        <w:rPr>
          <w:color w:val="000000" w:themeColor="text1"/>
        </w:rPr>
      </w:pPr>
    </w:p>
    <w:p w14:paraId="7F252FB4" w14:textId="5BFB606E" w:rsidR="00924A9E" w:rsidRPr="004D79BC" w:rsidRDefault="006D5310" w:rsidP="00464BCB">
      <w:pPr>
        <w:pStyle w:val="Paragraphedeliste"/>
        <w:numPr>
          <w:ilvl w:val="0"/>
          <w:numId w:val="1"/>
        </w:numPr>
        <w:tabs>
          <w:tab w:val="left" w:pos="837"/>
          <w:tab w:val="left" w:pos="838"/>
        </w:tabs>
        <w:spacing w:before="1"/>
        <w:ind w:right="-30" w:hanging="477"/>
        <w:jc w:val="both"/>
        <w:rPr>
          <w:sz w:val="20"/>
        </w:rPr>
      </w:pPr>
      <w:r w:rsidRPr="004D79BC">
        <w:rPr>
          <w:sz w:val="20"/>
        </w:rPr>
        <w:t>Before</w:t>
      </w:r>
      <w:r w:rsidRPr="004D79BC">
        <w:rPr>
          <w:spacing w:val="-5"/>
          <w:sz w:val="20"/>
        </w:rPr>
        <w:t xml:space="preserve"> </w:t>
      </w:r>
      <w:r w:rsidRPr="004D79BC">
        <w:rPr>
          <w:sz w:val="20"/>
        </w:rPr>
        <w:t>shipping</w:t>
      </w:r>
      <w:r w:rsidRPr="004D79BC">
        <w:rPr>
          <w:spacing w:val="-2"/>
          <w:sz w:val="20"/>
        </w:rPr>
        <w:t xml:space="preserve"> </w:t>
      </w:r>
      <w:r w:rsidRPr="004D79BC">
        <w:rPr>
          <w:sz w:val="20"/>
        </w:rPr>
        <w:t>serum</w:t>
      </w:r>
      <w:r w:rsidRPr="004D79BC">
        <w:rPr>
          <w:spacing w:val="-5"/>
          <w:sz w:val="20"/>
        </w:rPr>
        <w:t xml:space="preserve"> </w:t>
      </w:r>
      <w:r w:rsidRPr="004D79BC">
        <w:rPr>
          <w:sz w:val="20"/>
        </w:rPr>
        <w:t>specimens</w:t>
      </w:r>
      <w:r w:rsidRPr="004D79BC">
        <w:rPr>
          <w:spacing w:val="-5"/>
          <w:sz w:val="20"/>
        </w:rPr>
        <w:t xml:space="preserve"> </w:t>
      </w:r>
      <w:r w:rsidRPr="004D79BC">
        <w:rPr>
          <w:sz w:val="20"/>
        </w:rPr>
        <w:t>to</w:t>
      </w:r>
      <w:r w:rsidRPr="004D79BC">
        <w:rPr>
          <w:spacing w:val="-3"/>
          <w:sz w:val="20"/>
        </w:rPr>
        <w:t xml:space="preserve"> </w:t>
      </w:r>
      <w:r w:rsidRPr="004D79BC">
        <w:rPr>
          <w:sz w:val="20"/>
        </w:rPr>
        <w:t>any</w:t>
      </w:r>
      <w:r w:rsidRPr="004D79BC">
        <w:rPr>
          <w:spacing w:val="-5"/>
          <w:sz w:val="20"/>
        </w:rPr>
        <w:t xml:space="preserve"> </w:t>
      </w:r>
      <w:r w:rsidRPr="004D79BC">
        <w:rPr>
          <w:sz w:val="20"/>
        </w:rPr>
        <w:t>laboratory,</w:t>
      </w:r>
      <w:r w:rsidRPr="004D79BC">
        <w:rPr>
          <w:spacing w:val="-4"/>
          <w:sz w:val="20"/>
        </w:rPr>
        <w:t xml:space="preserve"> </w:t>
      </w:r>
      <w:r w:rsidRPr="004D79BC">
        <w:rPr>
          <w:sz w:val="20"/>
        </w:rPr>
        <w:t>ensure</w:t>
      </w:r>
      <w:r w:rsidRPr="004D79BC">
        <w:rPr>
          <w:spacing w:val="-5"/>
          <w:sz w:val="20"/>
        </w:rPr>
        <w:t xml:space="preserve"> </w:t>
      </w:r>
      <w:r w:rsidRPr="004D79BC">
        <w:rPr>
          <w:sz w:val="20"/>
        </w:rPr>
        <w:t>that</w:t>
      </w:r>
      <w:r w:rsidRPr="004D79BC">
        <w:rPr>
          <w:spacing w:val="-2"/>
          <w:sz w:val="20"/>
        </w:rPr>
        <w:t xml:space="preserve"> </w:t>
      </w:r>
      <w:r w:rsidRPr="004D79BC">
        <w:rPr>
          <w:sz w:val="20"/>
        </w:rPr>
        <w:t>a</w:t>
      </w:r>
      <w:r w:rsidRPr="004D79BC">
        <w:rPr>
          <w:spacing w:val="-5"/>
          <w:sz w:val="20"/>
        </w:rPr>
        <w:t xml:space="preserve"> </w:t>
      </w:r>
      <w:r w:rsidRPr="004D79BC">
        <w:rPr>
          <w:sz w:val="20"/>
        </w:rPr>
        <w:t>pre-alert</w:t>
      </w:r>
      <w:r w:rsidRPr="004D79BC">
        <w:rPr>
          <w:spacing w:val="-4"/>
          <w:sz w:val="20"/>
        </w:rPr>
        <w:t xml:space="preserve"> </w:t>
      </w:r>
      <w:r w:rsidRPr="004D79BC">
        <w:rPr>
          <w:sz w:val="20"/>
        </w:rPr>
        <w:t xml:space="preserve">message is sent and provide details of the Airway Bill Number, Flight </w:t>
      </w:r>
      <w:r w:rsidR="0080624D" w:rsidRPr="004D79BC">
        <w:rPr>
          <w:sz w:val="20"/>
        </w:rPr>
        <w:t>Number,</w:t>
      </w:r>
      <w:r w:rsidRPr="004D79BC">
        <w:rPr>
          <w:sz w:val="20"/>
        </w:rPr>
        <w:t xml:space="preserve"> and estimated arrival time.</w:t>
      </w:r>
    </w:p>
    <w:p w14:paraId="50A3FA62" w14:textId="77777777" w:rsidR="00924A9E" w:rsidRPr="004D79BC" w:rsidRDefault="00924A9E" w:rsidP="00431163">
      <w:pPr>
        <w:pStyle w:val="Corpsdetexte"/>
        <w:spacing w:before="12"/>
        <w:ind w:right="-30"/>
        <w:jc w:val="both"/>
        <w:rPr>
          <w:sz w:val="19"/>
        </w:rPr>
      </w:pPr>
    </w:p>
    <w:p w14:paraId="3DC97451" w14:textId="7AD5DD31" w:rsidR="00924A9E" w:rsidRPr="004D79BC" w:rsidRDefault="006D5310" w:rsidP="00464BCB">
      <w:pPr>
        <w:pStyle w:val="Paragraphedeliste"/>
        <w:numPr>
          <w:ilvl w:val="0"/>
          <w:numId w:val="1"/>
        </w:numPr>
        <w:tabs>
          <w:tab w:val="left" w:pos="838"/>
        </w:tabs>
        <w:ind w:right="-30" w:hanging="477"/>
        <w:jc w:val="both"/>
        <w:rPr>
          <w:sz w:val="20"/>
        </w:rPr>
      </w:pPr>
      <w:r w:rsidRPr="004D79BC">
        <w:rPr>
          <w:sz w:val="20"/>
        </w:rPr>
        <w:t>In addition, please ensure that copies of the case investigation form, lab request form</w:t>
      </w:r>
      <w:r w:rsidRPr="004D79BC">
        <w:rPr>
          <w:spacing w:val="-4"/>
          <w:sz w:val="20"/>
        </w:rPr>
        <w:t xml:space="preserve"> </w:t>
      </w:r>
      <w:r w:rsidRPr="004D79BC">
        <w:rPr>
          <w:sz w:val="20"/>
        </w:rPr>
        <w:t>and</w:t>
      </w:r>
      <w:r w:rsidRPr="004D79BC">
        <w:rPr>
          <w:spacing w:val="-1"/>
          <w:sz w:val="20"/>
        </w:rPr>
        <w:t xml:space="preserve"> </w:t>
      </w:r>
      <w:r w:rsidRPr="004D79BC">
        <w:rPr>
          <w:sz w:val="20"/>
        </w:rPr>
        <w:t>shipment</w:t>
      </w:r>
      <w:r w:rsidRPr="004D79BC">
        <w:rPr>
          <w:spacing w:val="-3"/>
          <w:sz w:val="20"/>
        </w:rPr>
        <w:t xml:space="preserve"> </w:t>
      </w:r>
      <w:r w:rsidRPr="004D79BC">
        <w:rPr>
          <w:sz w:val="20"/>
        </w:rPr>
        <w:t>details</w:t>
      </w:r>
      <w:r w:rsidRPr="004D79BC">
        <w:rPr>
          <w:spacing w:val="-2"/>
          <w:sz w:val="20"/>
        </w:rPr>
        <w:t xml:space="preserve"> </w:t>
      </w:r>
      <w:r w:rsidRPr="004D79BC">
        <w:rPr>
          <w:sz w:val="20"/>
        </w:rPr>
        <w:t>are</w:t>
      </w:r>
      <w:r w:rsidRPr="004D79BC">
        <w:rPr>
          <w:spacing w:val="-4"/>
          <w:sz w:val="20"/>
        </w:rPr>
        <w:t xml:space="preserve"> </w:t>
      </w:r>
      <w:r w:rsidRPr="004D79BC">
        <w:rPr>
          <w:sz w:val="20"/>
        </w:rPr>
        <w:t>provided</w:t>
      </w:r>
      <w:r w:rsidRPr="004D79BC">
        <w:rPr>
          <w:spacing w:val="-2"/>
          <w:sz w:val="20"/>
        </w:rPr>
        <w:t xml:space="preserve"> </w:t>
      </w:r>
      <w:r w:rsidRPr="004D79BC">
        <w:rPr>
          <w:sz w:val="20"/>
        </w:rPr>
        <w:t>by</w:t>
      </w:r>
      <w:r w:rsidRPr="004D79BC">
        <w:rPr>
          <w:spacing w:val="-4"/>
          <w:sz w:val="20"/>
        </w:rPr>
        <w:t xml:space="preserve"> </w:t>
      </w:r>
      <w:r w:rsidRPr="004D79BC">
        <w:rPr>
          <w:sz w:val="20"/>
        </w:rPr>
        <w:t>email</w:t>
      </w:r>
      <w:r w:rsidRPr="004D79BC">
        <w:rPr>
          <w:spacing w:val="-2"/>
          <w:sz w:val="20"/>
        </w:rPr>
        <w:t xml:space="preserve"> </w:t>
      </w:r>
      <w:r w:rsidRPr="004D79BC">
        <w:rPr>
          <w:sz w:val="20"/>
        </w:rPr>
        <w:t>a</w:t>
      </w:r>
      <w:r w:rsidRPr="004D79BC">
        <w:rPr>
          <w:spacing w:val="-4"/>
          <w:sz w:val="20"/>
        </w:rPr>
        <w:t xml:space="preserve"> </w:t>
      </w:r>
      <w:r w:rsidRPr="004D79BC">
        <w:rPr>
          <w:sz w:val="20"/>
        </w:rPr>
        <w:t>copy</w:t>
      </w:r>
      <w:r w:rsidRPr="004D79BC">
        <w:rPr>
          <w:spacing w:val="-4"/>
          <w:sz w:val="20"/>
        </w:rPr>
        <w:t xml:space="preserve"> </w:t>
      </w:r>
      <w:r w:rsidRPr="004D79BC">
        <w:rPr>
          <w:sz w:val="20"/>
        </w:rPr>
        <w:t>to</w:t>
      </w:r>
      <w:r w:rsidRPr="004D79BC">
        <w:rPr>
          <w:spacing w:val="-2"/>
          <w:sz w:val="20"/>
        </w:rPr>
        <w:t xml:space="preserve"> </w:t>
      </w:r>
      <w:r w:rsidRPr="004D79BC">
        <w:rPr>
          <w:sz w:val="20"/>
        </w:rPr>
        <w:t>the</w:t>
      </w:r>
      <w:r w:rsidRPr="004D79BC">
        <w:rPr>
          <w:spacing w:val="-2"/>
          <w:sz w:val="20"/>
        </w:rPr>
        <w:t xml:space="preserve"> </w:t>
      </w:r>
      <w:r w:rsidR="005D038B" w:rsidRPr="004D79BC">
        <w:rPr>
          <w:spacing w:val="-2"/>
          <w:sz w:val="20"/>
        </w:rPr>
        <w:t xml:space="preserve">Division of Pacific Technical Support: </w:t>
      </w:r>
      <w:r w:rsidRPr="004D79BC">
        <w:rPr>
          <w:sz w:val="20"/>
        </w:rPr>
        <w:t>WHO</w:t>
      </w:r>
      <w:r w:rsidRPr="004D79BC">
        <w:rPr>
          <w:spacing w:val="-4"/>
          <w:sz w:val="20"/>
        </w:rPr>
        <w:t xml:space="preserve"> </w:t>
      </w:r>
      <w:r w:rsidRPr="004D79BC">
        <w:rPr>
          <w:sz w:val="20"/>
        </w:rPr>
        <w:t>South Pacific office in Suva</w:t>
      </w:r>
    </w:p>
    <w:p w14:paraId="044205D4" w14:textId="77777777" w:rsidR="00924A9E" w:rsidRPr="004D79BC" w:rsidRDefault="00924A9E" w:rsidP="00431163">
      <w:pPr>
        <w:ind w:right="-30"/>
        <w:jc w:val="both"/>
        <w:rPr>
          <w:sz w:val="20"/>
        </w:rPr>
      </w:pPr>
    </w:p>
    <w:p w14:paraId="20DDE36A" w14:textId="70CACD07" w:rsidR="00041206" w:rsidRPr="008A040A" w:rsidRDefault="001C31A1" w:rsidP="007D48F8">
      <w:pPr>
        <w:pStyle w:val="Titre2"/>
        <w:ind w:hanging="747"/>
        <w:rPr>
          <w:sz w:val="15"/>
        </w:rPr>
      </w:pPr>
      <w:bookmarkStart w:id="25" w:name="_Toc152238142"/>
      <w:r>
        <w:t xml:space="preserve">4.7 </w:t>
      </w:r>
      <w:r w:rsidR="007D48F8">
        <w:t xml:space="preserve">    </w:t>
      </w:r>
      <w:r w:rsidR="000835A3" w:rsidRPr="008A040A">
        <w:t>Indicators of a well-performing surveillance system</w:t>
      </w:r>
      <w:bookmarkEnd w:id="25"/>
    </w:p>
    <w:p w14:paraId="2E284986" w14:textId="4F6BB361" w:rsidR="00FA6B31" w:rsidRPr="004D79BC" w:rsidRDefault="00FA6B31" w:rsidP="004D79BC">
      <w:pPr>
        <w:spacing w:before="13" w:after="1"/>
        <w:jc w:val="both"/>
        <w:rPr>
          <w:sz w:val="15"/>
        </w:rPr>
      </w:pPr>
    </w:p>
    <w:tbl>
      <w:tblPr>
        <w:tblStyle w:val="Grilledutableau"/>
        <w:tblW w:w="0" w:type="auto"/>
        <w:tblInd w:w="175" w:type="dxa"/>
        <w:tblLook w:val="04A0" w:firstRow="1" w:lastRow="0" w:firstColumn="1" w:lastColumn="0" w:noHBand="0" w:noVBand="1"/>
      </w:tblPr>
      <w:tblGrid>
        <w:gridCol w:w="1681"/>
        <w:gridCol w:w="5789"/>
        <w:gridCol w:w="1405"/>
      </w:tblGrid>
      <w:tr w:rsidR="00B17CE9" w:rsidRPr="004D79BC" w14:paraId="49C09704" w14:textId="77777777" w:rsidTr="007D48F8">
        <w:tc>
          <w:tcPr>
            <w:tcW w:w="1681" w:type="dxa"/>
          </w:tcPr>
          <w:p w14:paraId="7A9E1ED5" w14:textId="3888935E" w:rsidR="00FA6B31" w:rsidRPr="004D79BC" w:rsidRDefault="00FA6B31" w:rsidP="004D79BC">
            <w:pPr>
              <w:spacing w:before="13" w:after="1"/>
              <w:jc w:val="both"/>
              <w:rPr>
                <w:sz w:val="15"/>
              </w:rPr>
            </w:pPr>
            <w:r w:rsidRPr="004D79BC">
              <w:rPr>
                <w:b/>
                <w:bCs/>
                <w:sz w:val="18"/>
              </w:rPr>
              <w:t>Indicators</w:t>
            </w:r>
          </w:p>
        </w:tc>
        <w:tc>
          <w:tcPr>
            <w:tcW w:w="5789" w:type="dxa"/>
          </w:tcPr>
          <w:p w14:paraId="1F11BD6E" w14:textId="6A8A5350" w:rsidR="00FA6B31" w:rsidRPr="004D79BC" w:rsidRDefault="00FA6B31" w:rsidP="004D79BC">
            <w:pPr>
              <w:spacing w:before="13" w:after="1"/>
              <w:jc w:val="both"/>
              <w:rPr>
                <w:sz w:val="15"/>
              </w:rPr>
            </w:pPr>
            <w:r w:rsidRPr="004D79BC">
              <w:rPr>
                <w:b/>
                <w:bCs/>
                <w:spacing w:val="-2"/>
                <w:sz w:val="18"/>
              </w:rPr>
              <w:t>Description</w:t>
            </w:r>
          </w:p>
        </w:tc>
        <w:tc>
          <w:tcPr>
            <w:tcW w:w="1405" w:type="dxa"/>
          </w:tcPr>
          <w:p w14:paraId="069CD5BE" w14:textId="57AB1FEB" w:rsidR="00FA6B31" w:rsidRPr="004D79BC" w:rsidRDefault="00FA6B31" w:rsidP="004D79BC">
            <w:pPr>
              <w:spacing w:before="13" w:after="1"/>
              <w:jc w:val="both"/>
              <w:rPr>
                <w:sz w:val="15"/>
              </w:rPr>
            </w:pPr>
            <w:r w:rsidRPr="004D79BC">
              <w:rPr>
                <w:b/>
                <w:bCs/>
                <w:spacing w:val="-2"/>
                <w:sz w:val="18"/>
              </w:rPr>
              <w:t>Target</w:t>
            </w:r>
          </w:p>
        </w:tc>
      </w:tr>
      <w:tr w:rsidR="00B17CE9" w:rsidRPr="004D79BC" w14:paraId="09412C10" w14:textId="77777777" w:rsidTr="007D48F8">
        <w:tc>
          <w:tcPr>
            <w:tcW w:w="1681" w:type="dxa"/>
          </w:tcPr>
          <w:p w14:paraId="7C6E48BE" w14:textId="5AF45DE0" w:rsidR="00FA6B31" w:rsidRPr="004D79BC" w:rsidRDefault="00FA6B31" w:rsidP="004D79BC">
            <w:pPr>
              <w:spacing w:before="13" w:after="1"/>
              <w:jc w:val="both"/>
              <w:rPr>
                <w:sz w:val="15"/>
              </w:rPr>
            </w:pPr>
            <w:r w:rsidRPr="004D79BC">
              <w:rPr>
                <w:sz w:val="18"/>
              </w:rPr>
              <w:t>Completeness and timeliness of reporting</w:t>
            </w:r>
          </w:p>
        </w:tc>
        <w:tc>
          <w:tcPr>
            <w:tcW w:w="5789" w:type="dxa"/>
          </w:tcPr>
          <w:p w14:paraId="6BC23C9B" w14:textId="77777777" w:rsidR="00FA6B31" w:rsidRPr="004D79BC" w:rsidRDefault="00FA6B31" w:rsidP="004D79BC">
            <w:pPr>
              <w:widowControl/>
              <w:adjustRightInd w:val="0"/>
              <w:ind w:right="75"/>
              <w:jc w:val="both"/>
              <w:rPr>
                <w:rFonts w:eastAsia="ArialMT" w:cs="ArialMT"/>
                <w:sz w:val="18"/>
                <w:szCs w:val="18"/>
              </w:rPr>
            </w:pPr>
            <w:r w:rsidRPr="004D79BC">
              <w:rPr>
                <w:rFonts w:eastAsia="ArialMT" w:cs="ArialMT"/>
                <w:sz w:val="18"/>
                <w:szCs w:val="18"/>
              </w:rPr>
              <w:t>Proportion of surveillance units reporting measles data to the national level (completeness) and on time (timeliness, e.g., by the 10th of every month).</w:t>
            </w:r>
          </w:p>
          <w:p w14:paraId="2DE9AE7D" w14:textId="77777777" w:rsidR="00FA6B31" w:rsidRPr="004D79BC" w:rsidRDefault="00FA6B31" w:rsidP="004D79BC">
            <w:pPr>
              <w:spacing w:before="13" w:after="1"/>
              <w:ind w:right="75"/>
              <w:jc w:val="both"/>
              <w:rPr>
                <w:sz w:val="15"/>
              </w:rPr>
            </w:pPr>
          </w:p>
        </w:tc>
        <w:tc>
          <w:tcPr>
            <w:tcW w:w="1405" w:type="dxa"/>
          </w:tcPr>
          <w:p w14:paraId="78D7C8D9" w14:textId="159BE52C" w:rsidR="00FA6B31" w:rsidRPr="004D79BC" w:rsidRDefault="00FA6B31" w:rsidP="004D79BC">
            <w:pPr>
              <w:spacing w:before="13" w:after="1"/>
              <w:jc w:val="both"/>
              <w:rPr>
                <w:sz w:val="15"/>
              </w:rPr>
            </w:pPr>
            <w:r w:rsidRPr="004D79BC">
              <w:rPr>
                <w:sz w:val="18"/>
              </w:rPr>
              <w:t xml:space="preserve">  </w:t>
            </w:r>
            <w:r w:rsidRPr="004D79BC">
              <w:rPr>
                <w:spacing w:val="-6"/>
                <w:sz w:val="18"/>
              </w:rPr>
              <w:t>≥ 80% for both</w:t>
            </w:r>
          </w:p>
        </w:tc>
      </w:tr>
      <w:tr w:rsidR="00B17CE9" w:rsidRPr="004D79BC" w14:paraId="15B662A8" w14:textId="77777777" w:rsidTr="007D48F8">
        <w:tc>
          <w:tcPr>
            <w:tcW w:w="1681" w:type="dxa"/>
          </w:tcPr>
          <w:p w14:paraId="244425C6" w14:textId="18B37AF7" w:rsidR="00FA6B31" w:rsidRPr="004D79BC" w:rsidRDefault="00FA6B31" w:rsidP="004D79BC">
            <w:pPr>
              <w:spacing w:before="13" w:after="1"/>
              <w:jc w:val="both"/>
              <w:rPr>
                <w:sz w:val="15"/>
              </w:rPr>
            </w:pPr>
            <w:r w:rsidRPr="004D79BC">
              <w:rPr>
                <w:sz w:val="18"/>
              </w:rPr>
              <w:t>Reporting rate of non-measles and non-rubella cases</w:t>
            </w:r>
          </w:p>
        </w:tc>
        <w:tc>
          <w:tcPr>
            <w:tcW w:w="5789" w:type="dxa"/>
          </w:tcPr>
          <w:p w14:paraId="38810F20" w14:textId="77777777" w:rsidR="00FA6B31" w:rsidRPr="004D79BC" w:rsidRDefault="00FA6B31" w:rsidP="004D79BC">
            <w:pPr>
              <w:widowControl/>
              <w:adjustRightInd w:val="0"/>
              <w:ind w:right="75"/>
              <w:jc w:val="both"/>
              <w:rPr>
                <w:rFonts w:eastAsia="ArialMT" w:cs="ArialMT"/>
                <w:sz w:val="18"/>
                <w:szCs w:val="18"/>
              </w:rPr>
            </w:pPr>
            <w:r w:rsidRPr="004D79BC">
              <w:rPr>
                <w:rFonts w:eastAsia="ArialMT" w:cs="ArialMT"/>
                <w:sz w:val="18"/>
                <w:szCs w:val="18"/>
              </w:rPr>
              <w:t>Annual reporting rate of non-measles non-rubella</w:t>
            </w:r>
          </w:p>
          <w:p w14:paraId="7509EF2F" w14:textId="77777777" w:rsidR="002740C4" w:rsidRPr="004D79BC" w:rsidRDefault="00FA6B31" w:rsidP="004D79BC">
            <w:pPr>
              <w:spacing w:before="13" w:after="1"/>
              <w:ind w:right="75"/>
              <w:jc w:val="both"/>
              <w:rPr>
                <w:rFonts w:eastAsia="ArialMT" w:cs="ArialMT"/>
                <w:sz w:val="18"/>
                <w:szCs w:val="18"/>
              </w:rPr>
            </w:pPr>
            <w:r w:rsidRPr="004D79BC">
              <w:rPr>
                <w:rFonts w:eastAsia="ArialMT" w:cs="ArialMT"/>
                <w:sz w:val="18"/>
                <w:szCs w:val="18"/>
              </w:rPr>
              <w:t>cases at the national level</w:t>
            </w:r>
            <w:r w:rsidR="007E00FE" w:rsidRPr="004D79BC">
              <w:rPr>
                <w:rFonts w:eastAsia="ArialMT" w:cs="ArialMT"/>
                <w:sz w:val="18"/>
                <w:szCs w:val="18"/>
              </w:rPr>
              <w:t xml:space="preserve"> </w:t>
            </w:r>
          </w:p>
          <w:p w14:paraId="6569ED1A" w14:textId="50E82616" w:rsidR="00FA6B31" w:rsidRPr="004D79BC" w:rsidRDefault="007E00FE" w:rsidP="004D79BC">
            <w:pPr>
              <w:spacing w:before="13" w:after="1"/>
              <w:ind w:right="75"/>
              <w:jc w:val="both"/>
              <w:rPr>
                <w:sz w:val="15"/>
              </w:rPr>
            </w:pPr>
            <w:r w:rsidRPr="004D79BC">
              <w:rPr>
                <w:rFonts w:eastAsia="ArialMT" w:cs="ArialMT"/>
                <w:sz w:val="18"/>
                <w:szCs w:val="18"/>
              </w:rPr>
              <w:t xml:space="preserve">Note: all 21 countries as PIC </w:t>
            </w:r>
            <w:r w:rsidR="003B22D8" w:rsidRPr="004D79BC">
              <w:rPr>
                <w:rFonts w:eastAsia="ArialMT" w:cs="ArialMT"/>
                <w:sz w:val="18"/>
                <w:szCs w:val="18"/>
              </w:rPr>
              <w:t>and</w:t>
            </w:r>
            <w:r w:rsidRPr="004D79BC">
              <w:rPr>
                <w:rFonts w:eastAsia="ArialMT" w:cs="ArialMT"/>
                <w:sz w:val="18"/>
                <w:szCs w:val="18"/>
              </w:rPr>
              <w:t xml:space="preserve"> one epidemiological block</w:t>
            </w:r>
          </w:p>
        </w:tc>
        <w:tc>
          <w:tcPr>
            <w:tcW w:w="1405" w:type="dxa"/>
          </w:tcPr>
          <w:p w14:paraId="2BB9E5EC" w14:textId="663695D9" w:rsidR="00FA6B31" w:rsidRPr="004D79BC" w:rsidRDefault="00FA6B31" w:rsidP="004D79BC">
            <w:pPr>
              <w:spacing w:before="13" w:after="1"/>
              <w:jc w:val="both"/>
              <w:rPr>
                <w:sz w:val="18"/>
              </w:rPr>
            </w:pPr>
            <w:r w:rsidRPr="004D79BC">
              <w:rPr>
                <w:sz w:val="18"/>
              </w:rPr>
              <w:t>2 cases per 100,000 population</w:t>
            </w:r>
          </w:p>
        </w:tc>
      </w:tr>
    </w:tbl>
    <w:p w14:paraId="71CD789C" w14:textId="77777777" w:rsidR="00FA6B31" w:rsidRPr="004D79BC" w:rsidRDefault="00FA6B31" w:rsidP="004D79BC">
      <w:pPr>
        <w:spacing w:before="13" w:after="1"/>
        <w:jc w:val="both"/>
        <w:rPr>
          <w:sz w:val="15"/>
        </w:rPr>
      </w:pPr>
    </w:p>
    <w:tbl>
      <w:tblPr>
        <w:tblpPr w:leftFromText="180" w:rightFromText="180" w:horzAnchor="margin" w:tblpXSpec="center" w:tblpY="510"/>
        <w:tblW w:w="8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5860"/>
        <w:gridCol w:w="1345"/>
      </w:tblGrid>
      <w:tr w:rsidR="00487905" w:rsidRPr="004D79BC" w14:paraId="75E35E85" w14:textId="77777777" w:rsidTr="007D48F8">
        <w:trPr>
          <w:trHeight w:val="371"/>
        </w:trPr>
        <w:tc>
          <w:tcPr>
            <w:tcW w:w="1620" w:type="dxa"/>
          </w:tcPr>
          <w:p w14:paraId="7B6A21BC" w14:textId="0111FB0A" w:rsidR="00A25FD4" w:rsidRPr="004D79BC" w:rsidRDefault="00A25FD4" w:rsidP="004D79BC">
            <w:pPr>
              <w:pStyle w:val="TableParagraph"/>
              <w:jc w:val="both"/>
              <w:rPr>
                <w:b/>
                <w:bCs/>
                <w:sz w:val="18"/>
              </w:rPr>
            </w:pPr>
            <w:r w:rsidRPr="004D79BC">
              <w:rPr>
                <w:b/>
                <w:bCs/>
                <w:sz w:val="18"/>
              </w:rPr>
              <w:t>Indicators</w:t>
            </w:r>
          </w:p>
        </w:tc>
        <w:tc>
          <w:tcPr>
            <w:tcW w:w="5860" w:type="dxa"/>
          </w:tcPr>
          <w:p w14:paraId="7CE7E2A8" w14:textId="331A18E1" w:rsidR="00A25FD4" w:rsidRPr="004D79BC" w:rsidRDefault="00A25FD4" w:rsidP="004D79BC">
            <w:pPr>
              <w:pStyle w:val="TableParagraph"/>
              <w:jc w:val="both"/>
              <w:rPr>
                <w:b/>
                <w:bCs/>
                <w:spacing w:val="-2"/>
                <w:sz w:val="18"/>
              </w:rPr>
            </w:pPr>
            <w:r w:rsidRPr="004D79BC">
              <w:rPr>
                <w:b/>
                <w:bCs/>
                <w:spacing w:val="-2"/>
                <w:sz w:val="18"/>
              </w:rPr>
              <w:t>Description</w:t>
            </w:r>
          </w:p>
        </w:tc>
        <w:tc>
          <w:tcPr>
            <w:tcW w:w="1345" w:type="dxa"/>
          </w:tcPr>
          <w:p w14:paraId="319D2D66" w14:textId="62735099" w:rsidR="00A25FD4" w:rsidRPr="004D79BC" w:rsidRDefault="00A25FD4" w:rsidP="004D79BC">
            <w:pPr>
              <w:pStyle w:val="TableParagraph"/>
              <w:jc w:val="both"/>
              <w:rPr>
                <w:b/>
                <w:bCs/>
                <w:sz w:val="18"/>
              </w:rPr>
            </w:pPr>
            <w:r w:rsidRPr="004D79BC">
              <w:rPr>
                <w:b/>
                <w:bCs/>
                <w:spacing w:val="-2"/>
                <w:sz w:val="18"/>
              </w:rPr>
              <w:t>Target</w:t>
            </w:r>
          </w:p>
        </w:tc>
      </w:tr>
      <w:tr w:rsidR="00487905" w:rsidRPr="004D79BC" w14:paraId="0799E5C1" w14:textId="77777777" w:rsidTr="007D48F8">
        <w:trPr>
          <w:trHeight w:val="1049"/>
        </w:trPr>
        <w:tc>
          <w:tcPr>
            <w:tcW w:w="1620" w:type="dxa"/>
          </w:tcPr>
          <w:p w14:paraId="13723E9F" w14:textId="287C36CE" w:rsidR="00350FC8" w:rsidRPr="004D79BC" w:rsidRDefault="00350FC8" w:rsidP="007D48F8">
            <w:pPr>
              <w:pStyle w:val="TableParagraph"/>
              <w:ind w:right="90"/>
              <w:jc w:val="both"/>
              <w:rPr>
                <w:sz w:val="18"/>
              </w:rPr>
            </w:pPr>
            <w:r w:rsidRPr="004D79BC">
              <w:rPr>
                <w:sz w:val="18"/>
              </w:rPr>
              <w:t>Representativeness of case reporting</w:t>
            </w:r>
          </w:p>
        </w:tc>
        <w:tc>
          <w:tcPr>
            <w:tcW w:w="5860" w:type="dxa"/>
          </w:tcPr>
          <w:p w14:paraId="5E08E969" w14:textId="58A84FC2"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Proportion of second-level subnational units</w:t>
            </w:r>
            <w:r w:rsidR="00B74B6C" w:rsidRPr="004D79BC">
              <w:rPr>
                <w:rFonts w:eastAsia="ArialMT" w:cs="ArialMT"/>
                <w:sz w:val="18"/>
                <w:szCs w:val="18"/>
              </w:rPr>
              <w:t xml:space="preserve"> </w:t>
            </w:r>
            <w:r w:rsidRPr="004D79BC">
              <w:rPr>
                <w:rFonts w:eastAsia="ArialMT" w:cs="ArialMT"/>
                <w:sz w:val="18"/>
                <w:szCs w:val="18"/>
              </w:rPr>
              <w:t>reporting more than two non-measles non-rubella</w:t>
            </w:r>
            <w:r w:rsidR="00B74B6C" w:rsidRPr="004D79BC">
              <w:rPr>
                <w:rFonts w:eastAsia="ArialMT" w:cs="ArialMT"/>
                <w:sz w:val="18"/>
                <w:szCs w:val="18"/>
              </w:rPr>
              <w:t xml:space="preserve"> </w:t>
            </w:r>
            <w:r w:rsidRPr="004D79BC">
              <w:rPr>
                <w:rFonts w:eastAsia="ArialMT" w:cs="ArialMT"/>
                <w:sz w:val="18"/>
                <w:szCs w:val="18"/>
              </w:rPr>
              <w:t>cases per 100 000 population</w:t>
            </w:r>
          </w:p>
          <w:p w14:paraId="16EF4208" w14:textId="77777777" w:rsidR="00350FC8" w:rsidRPr="004D79BC" w:rsidRDefault="00350FC8" w:rsidP="004D79BC">
            <w:pPr>
              <w:widowControl/>
              <w:adjustRightInd w:val="0"/>
              <w:ind w:left="90" w:right="180"/>
              <w:jc w:val="both"/>
              <w:rPr>
                <w:rFonts w:eastAsiaTheme="minorHAnsi" w:cs="Arial-BoldMT"/>
                <w:b/>
                <w:bCs/>
                <w:sz w:val="18"/>
                <w:szCs w:val="18"/>
              </w:rPr>
            </w:pPr>
            <w:r w:rsidRPr="004D79BC">
              <w:rPr>
                <w:rFonts w:eastAsiaTheme="minorHAnsi" w:cs="Arial-BoldMT"/>
                <w:b/>
                <w:bCs/>
                <w:sz w:val="18"/>
                <w:szCs w:val="18"/>
              </w:rPr>
              <w:t>Notes</w:t>
            </w:r>
          </w:p>
          <w:p w14:paraId="73C4DB0F" w14:textId="0A2A096F"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(1) Second level is equivalent to “</w:t>
            </w:r>
            <w:r w:rsidR="003B22D8" w:rsidRPr="004D79BC">
              <w:rPr>
                <w:rFonts w:eastAsia="ArialMT" w:cs="ArialMT"/>
                <w:sz w:val="18"/>
                <w:szCs w:val="18"/>
              </w:rPr>
              <w:t>individual country</w:t>
            </w:r>
            <w:r w:rsidRPr="004D79BC">
              <w:rPr>
                <w:rFonts w:eastAsia="ArialMT" w:cs="ArialMT"/>
                <w:sz w:val="18"/>
                <w:szCs w:val="18"/>
              </w:rPr>
              <w:t xml:space="preserve">” </w:t>
            </w:r>
            <w:r w:rsidR="003B22D8" w:rsidRPr="004D79BC">
              <w:rPr>
                <w:rFonts w:eastAsia="ArialMT" w:cs="ArialMT"/>
                <w:sz w:val="18"/>
                <w:szCs w:val="18"/>
              </w:rPr>
              <w:t>in the Pacific</w:t>
            </w:r>
          </w:p>
          <w:p w14:paraId="6214CA74" w14:textId="50FDA451"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 xml:space="preserve">(2) If the </w:t>
            </w:r>
            <w:r w:rsidR="001B1310" w:rsidRPr="004D79BC">
              <w:rPr>
                <w:rFonts w:eastAsia="ArialMT" w:cs="ArialMT"/>
                <w:sz w:val="18"/>
                <w:szCs w:val="18"/>
              </w:rPr>
              <w:t>individual country</w:t>
            </w:r>
            <w:r w:rsidRPr="004D79BC">
              <w:rPr>
                <w:rFonts w:eastAsia="ArialMT" w:cs="ArialMT"/>
                <w:sz w:val="18"/>
                <w:szCs w:val="18"/>
              </w:rPr>
              <w:t xml:space="preserve"> has a population</w:t>
            </w:r>
          </w:p>
          <w:p w14:paraId="52A7B5A8" w14:textId="7777777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&lt; 100 000, then the rate should be calculated</w:t>
            </w:r>
          </w:p>
          <w:p w14:paraId="06F0CEFE" w14:textId="7777777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by combining administrative units to achieve a</w:t>
            </w:r>
          </w:p>
          <w:p w14:paraId="5F419B65" w14:textId="7777777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population of &gt; 100 000, or combining reporting</w:t>
            </w:r>
          </w:p>
          <w:p w14:paraId="20D923DE" w14:textId="72F36993"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over a duration of more than one year.</w:t>
            </w:r>
          </w:p>
        </w:tc>
        <w:tc>
          <w:tcPr>
            <w:tcW w:w="1345" w:type="dxa"/>
          </w:tcPr>
          <w:p w14:paraId="4541C7C7" w14:textId="746220E2" w:rsidR="00350FC8" w:rsidRPr="004D79BC" w:rsidRDefault="00350FC8" w:rsidP="004D79BC">
            <w:pPr>
              <w:pStyle w:val="TableParagraph"/>
              <w:ind w:left="0"/>
              <w:jc w:val="both"/>
              <w:rPr>
                <w:spacing w:val="-6"/>
                <w:sz w:val="18"/>
              </w:rPr>
            </w:pPr>
            <w:r w:rsidRPr="004D79BC">
              <w:rPr>
                <w:spacing w:val="-6"/>
                <w:sz w:val="18"/>
              </w:rPr>
              <w:t>≥ 80%</w:t>
            </w:r>
          </w:p>
        </w:tc>
      </w:tr>
      <w:tr w:rsidR="00487905" w:rsidRPr="004D79BC" w14:paraId="29537F55" w14:textId="77777777" w:rsidTr="007D48F8">
        <w:trPr>
          <w:trHeight w:val="1049"/>
        </w:trPr>
        <w:tc>
          <w:tcPr>
            <w:tcW w:w="1620" w:type="dxa"/>
          </w:tcPr>
          <w:p w14:paraId="2EAE048F" w14:textId="4EC480CE" w:rsidR="00350FC8" w:rsidRPr="004D79BC" w:rsidRDefault="00350FC8" w:rsidP="007D48F8">
            <w:pPr>
              <w:pStyle w:val="TableParagraph"/>
              <w:ind w:right="90"/>
              <w:jc w:val="both"/>
              <w:rPr>
                <w:sz w:val="18"/>
              </w:rPr>
            </w:pPr>
            <w:r w:rsidRPr="004D79BC">
              <w:rPr>
                <w:sz w:val="18"/>
              </w:rPr>
              <w:t>Adequate case investigation rate</w:t>
            </w:r>
          </w:p>
        </w:tc>
        <w:tc>
          <w:tcPr>
            <w:tcW w:w="5860" w:type="dxa"/>
          </w:tcPr>
          <w:p w14:paraId="638E317B" w14:textId="7777777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Proportion of suspected cases with investigation</w:t>
            </w:r>
          </w:p>
          <w:p w14:paraId="610D22EF" w14:textId="7777777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initiated within 48 hours of notification, with</w:t>
            </w:r>
          </w:p>
          <w:p w14:paraId="50021034" w14:textId="7777777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collection of all 10 core variables</w:t>
            </w:r>
          </w:p>
          <w:p w14:paraId="7A346B83" w14:textId="77777777" w:rsidR="00350FC8" w:rsidRPr="004D79BC" w:rsidRDefault="00350FC8" w:rsidP="004D79BC">
            <w:pPr>
              <w:widowControl/>
              <w:adjustRightInd w:val="0"/>
              <w:ind w:left="90" w:right="180"/>
              <w:jc w:val="both"/>
              <w:rPr>
                <w:rFonts w:eastAsia="ArialMT" w:cs="Arial-BoldMT"/>
                <w:b/>
                <w:bCs/>
                <w:sz w:val="18"/>
                <w:szCs w:val="18"/>
              </w:rPr>
            </w:pPr>
            <w:r w:rsidRPr="004D79BC">
              <w:rPr>
                <w:rFonts w:eastAsia="ArialMT" w:cs="Arial-BoldMT"/>
                <w:b/>
                <w:bCs/>
                <w:sz w:val="18"/>
                <w:szCs w:val="18"/>
              </w:rPr>
              <w:t>Notes</w:t>
            </w:r>
          </w:p>
          <w:p w14:paraId="18DEF230" w14:textId="0BD2BFD2"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(1) The 10 core variables are: case identification, date of birth/age, sex, place of residence, vaccination status or date of last vaccination,</w:t>
            </w:r>
          </w:p>
          <w:p w14:paraId="4699E2E1" w14:textId="3B5C622B"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date of rash onset, date of notification, date of investigation, date of blood specimen collection, and place of infection or travel</w:t>
            </w:r>
          </w:p>
          <w:p w14:paraId="18A1A31D" w14:textId="7777777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history.</w:t>
            </w:r>
          </w:p>
          <w:p w14:paraId="04BD7846" w14:textId="48F233CA" w:rsidR="00350FC8" w:rsidRPr="004D79BC" w:rsidRDefault="00350FC8" w:rsidP="004D79BC">
            <w:pPr>
              <w:widowControl/>
              <w:adjustRightInd w:val="0"/>
              <w:ind w:left="90" w:right="180"/>
              <w:jc w:val="both"/>
              <w:rPr>
                <w:sz w:val="18"/>
              </w:rPr>
            </w:pPr>
            <w:r w:rsidRPr="004D79BC">
              <w:rPr>
                <w:rFonts w:eastAsia="ArialMT" w:cs="ArialMT"/>
                <w:sz w:val="18"/>
                <w:szCs w:val="18"/>
              </w:rPr>
              <w:t>(2) For any case, if information on any of the core variables is missing, the investigation will be considered inadequate.</w:t>
            </w:r>
          </w:p>
        </w:tc>
        <w:tc>
          <w:tcPr>
            <w:tcW w:w="1345" w:type="dxa"/>
          </w:tcPr>
          <w:p w14:paraId="64F1BFAF" w14:textId="77DADDD4" w:rsidR="00350FC8" w:rsidRPr="004D79BC" w:rsidRDefault="00350FC8" w:rsidP="004D79BC">
            <w:pPr>
              <w:pStyle w:val="TableParagraph"/>
              <w:ind w:left="0"/>
              <w:jc w:val="both"/>
              <w:rPr>
                <w:sz w:val="18"/>
              </w:rPr>
            </w:pPr>
            <w:r w:rsidRPr="004D79BC">
              <w:rPr>
                <w:spacing w:val="-6"/>
                <w:sz w:val="18"/>
              </w:rPr>
              <w:t>≥ 80%</w:t>
            </w:r>
          </w:p>
        </w:tc>
      </w:tr>
      <w:tr w:rsidR="00487905" w:rsidRPr="004D79BC" w14:paraId="7328A3CD" w14:textId="77777777" w:rsidTr="007D48F8">
        <w:trPr>
          <w:trHeight w:val="369"/>
        </w:trPr>
        <w:tc>
          <w:tcPr>
            <w:tcW w:w="1620" w:type="dxa"/>
          </w:tcPr>
          <w:p w14:paraId="0348A2CB" w14:textId="227CF498" w:rsidR="00350FC8" w:rsidRPr="004D79BC" w:rsidRDefault="00350FC8" w:rsidP="007D48F8">
            <w:pPr>
              <w:pStyle w:val="TableParagraph"/>
              <w:ind w:right="90"/>
              <w:jc w:val="both"/>
              <w:rPr>
                <w:sz w:val="18"/>
              </w:rPr>
            </w:pPr>
            <w:r w:rsidRPr="004D79BC">
              <w:rPr>
                <w:sz w:val="18"/>
              </w:rPr>
              <w:t>Adequate collection rate for blood specimens</w:t>
            </w:r>
          </w:p>
        </w:tc>
        <w:tc>
          <w:tcPr>
            <w:tcW w:w="5860" w:type="dxa"/>
          </w:tcPr>
          <w:p w14:paraId="1F3D781C" w14:textId="0347691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Proportion of suspected cases (excluding epi-linked cases) with adequate specimen collection</w:t>
            </w:r>
          </w:p>
          <w:p w14:paraId="1435873E" w14:textId="77777777" w:rsidR="00350FC8" w:rsidRPr="004D79BC" w:rsidRDefault="00350FC8" w:rsidP="004D79BC">
            <w:pPr>
              <w:widowControl/>
              <w:adjustRightInd w:val="0"/>
              <w:ind w:left="90" w:right="180"/>
              <w:jc w:val="both"/>
              <w:rPr>
                <w:rFonts w:eastAsia="ArialMT" w:cs="Arial-BoldMT"/>
                <w:b/>
                <w:bCs/>
                <w:sz w:val="18"/>
                <w:szCs w:val="18"/>
              </w:rPr>
            </w:pPr>
            <w:r w:rsidRPr="004D79BC">
              <w:rPr>
                <w:rFonts w:eastAsia="ArialMT" w:cs="Arial-BoldMT"/>
                <w:b/>
                <w:bCs/>
                <w:sz w:val="18"/>
                <w:szCs w:val="18"/>
              </w:rPr>
              <w:t>Note</w:t>
            </w:r>
          </w:p>
          <w:p w14:paraId="0705D339" w14:textId="7A17568F" w:rsidR="00350FC8" w:rsidRPr="004D79BC" w:rsidRDefault="00350FC8" w:rsidP="004D79BC">
            <w:pPr>
              <w:widowControl/>
              <w:adjustRightInd w:val="0"/>
              <w:ind w:left="90" w:right="180"/>
              <w:jc w:val="both"/>
              <w:rPr>
                <w:spacing w:val="-6"/>
                <w:sz w:val="18"/>
              </w:rPr>
            </w:pPr>
            <w:r w:rsidRPr="004D79BC">
              <w:rPr>
                <w:rFonts w:eastAsia="ArialMT" w:cs="ArialMT"/>
                <w:sz w:val="18"/>
                <w:szCs w:val="18"/>
              </w:rPr>
              <w:t>Adequate specimens are: minimum of 0.5 ml blood sample or dried blood sample with at least three fully filled circles on filter paper collected within 28 days of rash onset.</w:t>
            </w:r>
          </w:p>
        </w:tc>
        <w:tc>
          <w:tcPr>
            <w:tcW w:w="1345" w:type="dxa"/>
          </w:tcPr>
          <w:p w14:paraId="149A0118" w14:textId="1B1CA3B6" w:rsidR="00350FC8" w:rsidRPr="004D79BC" w:rsidRDefault="00350FC8" w:rsidP="004D79BC">
            <w:pPr>
              <w:pStyle w:val="TableParagraph"/>
              <w:jc w:val="both"/>
              <w:rPr>
                <w:sz w:val="18"/>
              </w:rPr>
            </w:pPr>
            <w:r w:rsidRPr="004D79BC">
              <w:rPr>
                <w:spacing w:val="-6"/>
                <w:sz w:val="18"/>
              </w:rPr>
              <w:t>≥ 80%</w:t>
            </w:r>
          </w:p>
        </w:tc>
      </w:tr>
      <w:tr w:rsidR="00487905" w:rsidRPr="004D79BC" w14:paraId="775AE75B" w14:textId="77777777" w:rsidTr="007D48F8">
        <w:trPr>
          <w:trHeight w:val="403"/>
        </w:trPr>
        <w:tc>
          <w:tcPr>
            <w:tcW w:w="1620" w:type="dxa"/>
          </w:tcPr>
          <w:p w14:paraId="7920D526" w14:textId="34C1413A" w:rsidR="00350FC8" w:rsidRPr="004D79BC" w:rsidRDefault="00350FC8" w:rsidP="007D48F8">
            <w:pPr>
              <w:pStyle w:val="TableParagraph"/>
              <w:spacing w:line="240" w:lineRule="auto"/>
              <w:ind w:right="90" w:hanging="1"/>
              <w:jc w:val="both"/>
              <w:rPr>
                <w:sz w:val="18"/>
              </w:rPr>
            </w:pPr>
            <w:r w:rsidRPr="004D79BC">
              <w:rPr>
                <w:sz w:val="18"/>
              </w:rPr>
              <w:t>Timeliness of specimen transport</w:t>
            </w:r>
          </w:p>
        </w:tc>
        <w:tc>
          <w:tcPr>
            <w:tcW w:w="5860" w:type="dxa"/>
          </w:tcPr>
          <w:p w14:paraId="3CDBBFF2" w14:textId="52E18F8A"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Proportion of blood specimens received at the designated laboratory within five days of collection</w:t>
            </w:r>
          </w:p>
          <w:p w14:paraId="555F7BA8" w14:textId="77777777" w:rsidR="00350FC8" w:rsidRPr="004D79BC" w:rsidRDefault="00350FC8" w:rsidP="004D79BC">
            <w:pPr>
              <w:widowControl/>
              <w:adjustRightInd w:val="0"/>
              <w:ind w:left="90" w:right="180"/>
              <w:jc w:val="both"/>
              <w:rPr>
                <w:rFonts w:eastAsia="ArialMT" w:cs="Arial-BoldMT"/>
                <w:b/>
                <w:bCs/>
                <w:sz w:val="16"/>
                <w:szCs w:val="16"/>
              </w:rPr>
            </w:pPr>
            <w:r w:rsidRPr="004D79BC">
              <w:rPr>
                <w:rFonts w:eastAsia="ArialMT" w:cs="Arial-BoldMT"/>
                <w:b/>
                <w:bCs/>
                <w:sz w:val="16"/>
                <w:szCs w:val="16"/>
              </w:rPr>
              <w:t>Note</w:t>
            </w:r>
          </w:p>
          <w:p w14:paraId="56C648D5" w14:textId="3B5B7107" w:rsidR="00350FC8" w:rsidRPr="004D79BC" w:rsidRDefault="00350FC8" w:rsidP="004D79BC">
            <w:pPr>
              <w:widowControl/>
              <w:adjustRightInd w:val="0"/>
              <w:ind w:left="90" w:right="180"/>
              <w:jc w:val="both"/>
              <w:rPr>
                <w:spacing w:val="-6"/>
                <w:sz w:val="18"/>
              </w:rPr>
            </w:pPr>
            <w:r w:rsidRPr="004D79BC">
              <w:rPr>
                <w:rFonts w:eastAsia="ArialMT" w:cs="ArialMT"/>
                <w:sz w:val="18"/>
                <w:szCs w:val="18"/>
              </w:rPr>
              <w:t>Virus isolation samples should be transported to the laboratory within 48 hours.</w:t>
            </w:r>
          </w:p>
        </w:tc>
        <w:tc>
          <w:tcPr>
            <w:tcW w:w="1345" w:type="dxa"/>
          </w:tcPr>
          <w:p w14:paraId="7B9DFF5F" w14:textId="686F3994" w:rsidR="00350FC8" w:rsidRPr="004D79BC" w:rsidRDefault="00350FC8" w:rsidP="004D79BC">
            <w:pPr>
              <w:pStyle w:val="TableParagraph"/>
              <w:jc w:val="both"/>
              <w:rPr>
                <w:sz w:val="18"/>
              </w:rPr>
            </w:pPr>
            <w:r w:rsidRPr="004D79BC">
              <w:rPr>
                <w:spacing w:val="-6"/>
                <w:sz w:val="18"/>
              </w:rPr>
              <w:t>≥ 80%</w:t>
            </w:r>
          </w:p>
        </w:tc>
      </w:tr>
      <w:tr w:rsidR="00487905" w:rsidRPr="004D79BC" w14:paraId="39112A49" w14:textId="77777777" w:rsidTr="007D48F8">
        <w:trPr>
          <w:trHeight w:val="529"/>
        </w:trPr>
        <w:tc>
          <w:tcPr>
            <w:tcW w:w="1620" w:type="dxa"/>
          </w:tcPr>
          <w:p w14:paraId="6542381F" w14:textId="07FF367C" w:rsidR="00350FC8" w:rsidRPr="004D79BC" w:rsidRDefault="00350FC8" w:rsidP="004D79BC">
            <w:pPr>
              <w:pStyle w:val="TableParagraph"/>
              <w:spacing w:line="240" w:lineRule="auto"/>
              <w:ind w:right="159"/>
              <w:jc w:val="both"/>
              <w:rPr>
                <w:sz w:val="18"/>
              </w:rPr>
            </w:pPr>
            <w:r w:rsidRPr="004D79BC">
              <w:rPr>
                <w:sz w:val="18"/>
              </w:rPr>
              <w:t>Timeliness of reporting laboratory results</w:t>
            </w:r>
          </w:p>
        </w:tc>
        <w:tc>
          <w:tcPr>
            <w:tcW w:w="5860" w:type="dxa"/>
          </w:tcPr>
          <w:p w14:paraId="5DD6310A" w14:textId="0142AD2B"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Proportion of results reported by the designated laboratory within four days of specimen receipt</w:t>
            </w:r>
          </w:p>
          <w:p w14:paraId="7D242EC9" w14:textId="77777777" w:rsidR="00350FC8" w:rsidRPr="004D79BC" w:rsidRDefault="00350FC8" w:rsidP="004D79BC">
            <w:pPr>
              <w:widowControl/>
              <w:adjustRightInd w:val="0"/>
              <w:ind w:left="90" w:right="180"/>
              <w:jc w:val="both"/>
              <w:rPr>
                <w:rFonts w:eastAsia="ArialMT" w:cs="Arial-BoldMT"/>
                <w:b/>
                <w:bCs/>
                <w:sz w:val="16"/>
                <w:szCs w:val="16"/>
              </w:rPr>
            </w:pPr>
            <w:r w:rsidRPr="004D79BC">
              <w:rPr>
                <w:rFonts w:eastAsia="ArialMT" w:cs="Arial-BoldMT"/>
                <w:b/>
                <w:bCs/>
                <w:sz w:val="16"/>
                <w:szCs w:val="16"/>
              </w:rPr>
              <w:t>Note</w:t>
            </w:r>
          </w:p>
          <w:p w14:paraId="4E013E6E" w14:textId="7023D345" w:rsidR="00350FC8" w:rsidRPr="004D79BC" w:rsidRDefault="00350FC8" w:rsidP="004D79BC">
            <w:pPr>
              <w:pStyle w:val="TableParagraph"/>
              <w:ind w:left="90" w:right="180"/>
              <w:jc w:val="both"/>
              <w:rPr>
                <w:spacing w:val="-6"/>
                <w:sz w:val="18"/>
              </w:rPr>
            </w:pPr>
            <w:r w:rsidRPr="004D79BC">
              <w:rPr>
                <w:rFonts w:eastAsia="ArialMT" w:cs="ArialMT"/>
                <w:sz w:val="18"/>
                <w:szCs w:val="18"/>
              </w:rPr>
              <w:t>This refers to serology results.</w:t>
            </w:r>
          </w:p>
        </w:tc>
        <w:tc>
          <w:tcPr>
            <w:tcW w:w="1345" w:type="dxa"/>
          </w:tcPr>
          <w:p w14:paraId="386FEE2E" w14:textId="041FAB74" w:rsidR="00350FC8" w:rsidRPr="004D79BC" w:rsidRDefault="00350FC8" w:rsidP="004D79BC">
            <w:pPr>
              <w:pStyle w:val="TableParagraph"/>
              <w:jc w:val="both"/>
              <w:rPr>
                <w:sz w:val="18"/>
              </w:rPr>
            </w:pPr>
            <w:r w:rsidRPr="004D79BC">
              <w:rPr>
                <w:spacing w:val="-6"/>
                <w:sz w:val="18"/>
              </w:rPr>
              <w:t>≥ 80%</w:t>
            </w:r>
          </w:p>
        </w:tc>
      </w:tr>
      <w:tr w:rsidR="00487905" w:rsidRPr="004D79BC" w14:paraId="30E5DBF0" w14:textId="77777777" w:rsidTr="007D48F8">
        <w:trPr>
          <w:trHeight w:val="439"/>
        </w:trPr>
        <w:tc>
          <w:tcPr>
            <w:tcW w:w="1620" w:type="dxa"/>
          </w:tcPr>
          <w:p w14:paraId="5FCD6132" w14:textId="2D8566FD" w:rsidR="00350FC8" w:rsidRPr="004D79BC" w:rsidRDefault="00350FC8" w:rsidP="004D79BC">
            <w:pPr>
              <w:pStyle w:val="TableParagraph"/>
              <w:spacing w:line="240" w:lineRule="auto"/>
              <w:ind w:right="159"/>
              <w:jc w:val="both"/>
              <w:rPr>
                <w:sz w:val="18"/>
              </w:rPr>
            </w:pPr>
            <w:r w:rsidRPr="004D79BC">
              <w:rPr>
                <w:sz w:val="18"/>
              </w:rPr>
              <w:t>Virus detection</w:t>
            </w:r>
          </w:p>
        </w:tc>
        <w:tc>
          <w:tcPr>
            <w:tcW w:w="5860" w:type="dxa"/>
          </w:tcPr>
          <w:p w14:paraId="16E5A068" w14:textId="6BD69B17"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Proportion of laboratory-confirmed measles virus chains of transmission with genotypic data available</w:t>
            </w:r>
          </w:p>
          <w:p w14:paraId="3E89B29B" w14:textId="5B2A8078" w:rsidR="00350FC8" w:rsidRPr="004D79BC" w:rsidRDefault="00350FC8" w:rsidP="004D79BC">
            <w:pPr>
              <w:pStyle w:val="TableParagraph"/>
              <w:ind w:left="90" w:right="180"/>
              <w:jc w:val="both"/>
              <w:rPr>
                <w:spacing w:val="-6"/>
                <w:sz w:val="18"/>
              </w:rPr>
            </w:pPr>
          </w:p>
        </w:tc>
        <w:tc>
          <w:tcPr>
            <w:tcW w:w="1345" w:type="dxa"/>
          </w:tcPr>
          <w:p w14:paraId="6516A5DC" w14:textId="20C4F221" w:rsidR="00350FC8" w:rsidRPr="004D79BC" w:rsidRDefault="00350FC8" w:rsidP="004D79BC">
            <w:pPr>
              <w:pStyle w:val="TableParagraph"/>
              <w:jc w:val="both"/>
              <w:rPr>
                <w:spacing w:val="-6"/>
                <w:sz w:val="18"/>
              </w:rPr>
            </w:pPr>
            <w:r w:rsidRPr="004D79BC">
              <w:rPr>
                <w:spacing w:val="-6"/>
                <w:sz w:val="18"/>
              </w:rPr>
              <w:t>≥ 80%</w:t>
            </w:r>
          </w:p>
        </w:tc>
      </w:tr>
      <w:tr w:rsidR="00487905" w:rsidRPr="004D79BC" w14:paraId="2EE32074" w14:textId="77777777" w:rsidTr="007D48F8">
        <w:trPr>
          <w:trHeight w:val="439"/>
        </w:trPr>
        <w:tc>
          <w:tcPr>
            <w:tcW w:w="1620" w:type="dxa"/>
          </w:tcPr>
          <w:p w14:paraId="7B3F8EFD" w14:textId="6141A104" w:rsidR="00350FC8" w:rsidRPr="004D79BC" w:rsidRDefault="00350FC8" w:rsidP="004D79BC">
            <w:pPr>
              <w:pStyle w:val="TableParagraph"/>
              <w:spacing w:line="240" w:lineRule="auto"/>
              <w:ind w:right="159"/>
              <w:jc w:val="both"/>
              <w:rPr>
                <w:sz w:val="18"/>
              </w:rPr>
            </w:pPr>
            <w:r w:rsidRPr="004D79BC">
              <w:rPr>
                <w:sz w:val="18"/>
              </w:rPr>
              <w:t>Infection source</w:t>
            </w:r>
          </w:p>
        </w:tc>
        <w:tc>
          <w:tcPr>
            <w:tcW w:w="5860" w:type="dxa"/>
          </w:tcPr>
          <w:p w14:paraId="6DA9064E" w14:textId="25DAA781" w:rsidR="00350FC8" w:rsidRPr="004D79BC" w:rsidRDefault="00350FC8" w:rsidP="004D79BC">
            <w:pPr>
              <w:widowControl/>
              <w:adjustRightInd w:val="0"/>
              <w:ind w:left="90" w:right="180"/>
              <w:jc w:val="both"/>
              <w:rPr>
                <w:rFonts w:eastAsia="ArialMT" w:cs="ArialMT"/>
                <w:sz w:val="18"/>
                <w:szCs w:val="18"/>
              </w:rPr>
            </w:pPr>
            <w:r w:rsidRPr="004D79BC">
              <w:rPr>
                <w:rFonts w:eastAsia="ArialMT" w:cs="ArialMT"/>
                <w:sz w:val="18"/>
                <w:szCs w:val="18"/>
              </w:rPr>
              <w:t>Proportion of confirmed measles cases with known</w:t>
            </w:r>
            <w:r w:rsidR="00B74B6C" w:rsidRPr="004D79BC">
              <w:rPr>
                <w:rFonts w:eastAsia="ArialMT" w:cs="ArialMT"/>
                <w:sz w:val="18"/>
                <w:szCs w:val="18"/>
              </w:rPr>
              <w:t xml:space="preserve"> </w:t>
            </w:r>
            <w:r w:rsidRPr="004D79BC">
              <w:rPr>
                <w:rFonts w:eastAsia="ArialMT" w:cs="ArialMT"/>
                <w:sz w:val="18"/>
                <w:szCs w:val="18"/>
              </w:rPr>
              <w:t>source of infection</w:t>
            </w:r>
          </w:p>
          <w:p w14:paraId="0863BE06" w14:textId="77777777" w:rsidR="00350FC8" w:rsidRPr="004D79BC" w:rsidRDefault="00350FC8" w:rsidP="004D79BC">
            <w:pPr>
              <w:widowControl/>
              <w:adjustRightInd w:val="0"/>
              <w:ind w:left="90" w:right="180"/>
              <w:jc w:val="both"/>
              <w:rPr>
                <w:rFonts w:eastAsia="ArialMT" w:cs="Arial-BoldMT"/>
                <w:b/>
                <w:bCs/>
                <w:sz w:val="16"/>
                <w:szCs w:val="16"/>
              </w:rPr>
            </w:pPr>
            <w:r w:rsidRPr="004D79BC">
              <w:rPr>
                <w:rFonts w:eastAsia="ArialMT" w:cs="Arial-BoldMT"/>
                <w:b/>
                <w:bCs/>
                <w:sz w:val="16"/>
                <w:szCs w:val="16"/>
              </w:rPr>
              <w:t>Note</w:t>
            </w:r>
          </w:p>
          <w:p w14:paraId="628A0B07" w14:textId="360230C9" w:rsidR="00350FC8" w:rsidRPr="004D79BC" w:rsidRDefault="00350FC8" w:rsidP="004D79BC">
            <w:pPr>
              <w:widowControl/>
              <w:adjustRightInd w:val="0"/>
              <w:ind w:left="90" w:right="180"/>
              <w:jc w:val="both"/>
              <w:rPr>
                <w:spacing w:val="-6"/>
                <w:sz w:val="18"/>
              </w:rPr>
            </w:pPr>
            <w:r w:rsidRPr="004D79BC">
              <w:rPr>
                <w:rFonts w:eastAsia="ArialMT" w:cs="ArialMT"/>
                <w:sz w:val="18"/>
                <w:szCs w:val="18"/>
              </w:rPr>
              <w:t>Known sources of infection can be endemic, imported or imported related.</w:t>
            </w:r>
          </w:p>
        </w:tc>
        <w:tc>
          <w:tcPr>
            <w:tcW w:w="1345" w:type="dxa"/>
          </w:tcPr>
          <w:p w14:paraId="505D85CE" w14:textId="4395BD40" w:rsidR="00350FC8" w:rsidRPr="004D79BC" w:rsidRDefault="00350FC8" w:rsidP="004D79BC">
            <w:pPr>
              <w:pStyle w:val="TableParagraph"/>
              <w:jc w:val="both"/>
              <w:rPr>
                <w:spacing w:val="-6"/>
                <w:sz w:val="18"/>
              </w:rPr>
            </w:pPr>
            <w:r w:rsidRPr="004D79BC">
              <w:rPr>
                <w:spacing w:val="-6"/>
                <w:sz w:val="18"/>
              </w:rPr>
              <w:t>≥ 80%</w:t>
            </w:r>
          </w:p>
        </w:tc>
      </w:tr>
    </w:tbl>
    <w:p w14:paraId="6290089C" w14:textId="77777777" w:rsidR="00041206" w:rsidRPr="004D79BC" w:rsidRDefault="00041206" w:rsidP="004D79BC">
      <w:pPr>
        <w:jc w:val="both"/>
        <w:rPr>
          <w:sz w:val="18"/>
        </w:rPr>
        <w:sectPr w:rsidR="00041206" w:rsidRPr="004D79BC">
          <w:pgSz w:w="12240" w:h="15840"/>
          <w:pgMar w:top="1360" w:right="1500" w:bottom="940" w:left="1680" w:header="0" w:footer="746" w:gutter="0"/>
          <w:cols w:space="720"/>
        </w:sectPr>
      </w:pPr>
    </w:p>
    <w:p w14:paraId="7596FE75" w14:textId="3EBC993C" w:rsidR="00975EE2" w:rsidRPr="001C31A1" w:rsidRDefault="001C31A1" w:rsidP="00535F6E">
      <w:pPr>
        <w:pStyle w:val="Titre1"/>
        <w:ind w:left="90"/>
      </w:pPr>
      <w:bookmarkStart w:id="26" w:name="_Toc152238143"/>
      <w:r w:rsidRPr="001C31A1">
        <w:t xml:space="preserve">5. </w:t>
      </w:r>
      <w:r w:rsidRPr="001233B8">
        <w:t>NEONATAL</w:t>
      </w:r>
      <w:r w:rsidRPr="001C31A1">
        <w:rPr>
          <w:spacing w:val="31"/>
        </w:rPr>
        <w:t xml:space="preserve"> </w:t>
      </w:r>
      <w:r w:rsidRPr="001C31A1">
        <w:t>TETANUS</w:t>
      </w:r>
      <w:r w:rsidRPr="001C31A1">
        <w:rPr>
          <w:spacing w:val="31"/>
        </w:rPr>
        <w:t xml:space="preserve"> </w:t>
      </w:r>
      <w:r w:rsidRPr="001C31A1">
        <w:t>(NT)</w:t>
      </w:r>
      <w:r w:rsidRPr="001C31A1">
        <w:rPr>
          <w:spacing w:val="31"/>
        </w:rPr>
        <w:t xml:space="preserve"> </w:t>
      </w:r>
      <w:r w:rsidRPr="001C31A1">
        <w:t>CASE</w:t>
      </w:r>
      <w:r w:rsidRPr="001C31A1">
        <w:rPr>
          <w:spacing w:val="30"/>
        </w:rPr>
        <w:t xml:space="preserve"> </w:t>
      </w:r>
      <w:r w:rsidRPr="001C31A1">
        <w:rPr>
          <w:spacing w:val="-2"/>
        </w:rPr>
        <w:t>INVESTIGATION</w:t>
      </w:r>
      <w:bookmarkEnd w:id="26"/>
      <w:r w:rsidR="003D2E82" w:rsidRPr="004D79BC">
        <w:t xml:space="preserve">  </w:t>
      </w:r>
    </w:p>
    <w:p w14:paraId="4BA75033" w14:textId="6154B2B1" w:rsidR="00924A9E" w:rsidRPr="00C924F6" w:rsidRDefault="003D2E82" w:rsidP="001C31A1">
      <w:pPr>
        <w:pStyle w:val="Titre2"/>
      </w:pPr>
      <w:bookmarkStart w:id="27" w:name="_Toc152238144"/>
      <w:r w:rsidRPr="00C924F6">
        <w:t>5.1</w:t>
      </w:r>
      <w:r w:rsidR="00F01E7D" w:rsidRPr="00C924F6">
        <w:t>.</w:t>
      </w:r>
      <w:r w:rsidRPr="00C924F6">
        <w:t xml:space="preserve"> </w:t>
      </w:r>
      <w:r w:rsidR="00497E00">
        <w:t xml:space="preserve">   </w:t>
      </w:r>
      <w:r w:rsidR="006D5310" w:rsidRPr="00C924F6">
        <w:t>NT</w:t>
      </w:r>
      <w:r w:rsidR="006D5310" w:rsidRPr="00C924F6">
        <w:rPr>
          <w:spacing w:val="32"/>
        </w:rPr>
        <w:t xml:space="preserve"> </w:t>
      </w:r>
      <w:r w:rsidR="006D5310" w:rsidRPr="00C924F6">
        <w:t>case</w:t>
      </w:r>
      <w:r w:rsidR="006D5310" w:rsidRPr="00C924F6">
        <w:rPr>
          <w:spacing w:val="30"/>
        </w:rPr>
        <w:t xml:space="preserve"> </w:t>
      </w:r>
      <w:r w:rsidR="006D5310" w:rsidRPr="00C924F6">
        <w:rPr>
          <w:spacing w:val="-2"/>
        </w:rPr>
        <w:t>definition</w:t>
      </w:r>
      <w:bookmarkEnd w:id="27"/>
    </w:p>
    <w:p w14:paraId="6CBC9B67" w14:textId="77777777" w:rsidR="00924A9E" w:rsidRPr="004D79BC" w:rsidRDefault="00924A9E" w:rsidP="004D79BC">
      <w:pPr>
        <w:pStyle w:val="Corpsdetexte"/>
        <w:spacing w:before="11"/>
        <w:jc w:val="both"/>
        <w:rPr>
          <w:sz w:val="19"/>
        </w:rPr>
      </w:pPr>
    </w:p>
    <w:p w14:paraId="1C599DD9" w14:textId="76BD41AC" w:rsidR="002C0E3D" w:rsidRPr="004D79BC" w:rsidRDefault="006D5310" w:rsidP="00464BCB">
      <w:pPr>
        <w:pStyle w:val="Corpsdetexte"/>
        <w:ind w:left="720" w:right="379"/>
        <w:jc w:val="both"/>
        <w:rPr>
          <w:spacing w:val="-3"/>
        </w:rPr>
      </w:pPr>
      <w:r w:rsidRPr="004D79BC">
        <w:t>Any</w:t>
      </w:r>
      <w:r w:rsidRPr="004D79BC">
        <w:rPr>
          <w:spacing w:val="-4"/>
        </w:rPr>
        <w:t xml:space="preserve"> </w:t>
      </w:r>
      <w:r w:rsidRPr="004D79BC">
        <w:t>neonate</w:t>
      </w:r>
      <w:r w:rsidRPr="004D79BC">
        <w:rPr>
          <w:spacing w:val="-3"/>
        </w:rPr>
        <w:t xml:space="preserve"> </w:t>
      </w:r>
      <w:r w:rsidR="002C0E3D" w:rsidRPr="004D79BC">
        <w:rPr>
          <w:spacing w:val="-3"/>
        </w:rPr>
        <w:t>who could suck and cry normally during the first two days of life and developed tetanus-like illness or death between 3 and 28 days of age OR any neonate who died of unknown cause during the first month of life.</w:t>
      </w:r>
    </w:p>
    <w:p w14:paraId="6CF9B3A7" w14:textId="06D3F56B" w:rsidR="00924A9E" w:rsidRPr="004D79BC" w:rsidRDefault="002C0E3D" w:rsidP="004D79BC">
      <w:pPr>
        <w:pStyle w:val="Corpsdetexte"/>
        <w:ind w:left="720" w:right="379"/>
        <w:jc w:val="both"/>
      </w:pPr>
      <w:r w:rsidRPr="004D79BC">
        <w:rPr>
          <w:spacing w:val="-3"/>
        </w:rPr>
        <w:t xml:space="preserve"> </w:t>
      </w:r>
    </w:p>
    <w:p w14:paraId="426DF6B8" w14:textId="123C10BC" w:rsidR="00924A9E" w:rsidRPr="00C924F6" w:rsidRDefault="003D2E82" w:rsidP="001C31A1">
      <w:pPr>
        <w:pStyle w:val="Titre2"/>
      </w:pPr>
      <w:bookmarkStart w:id="28" w:name="_Toc152238145"/>
      <w:r w:rsidRPr="00C924F6">
        <w:t>5.</w:t>
      </w:r>
      <w:r w:rsidR="0035161F" w:rsidRPr="00C924F6">
        <w:t xml:space="preserve">2. </w:t>
      </w:r>
      <w:r w:rsidR="00497E00">
        <w:t xml:space="preserve">  </w:t>
      </w:r>
      <w:r w:rsidR="0035161F" w:rsidRPr="00C924F6">
        <w:t>Investigating</w:t>
      </w:r>
      <w:r w:rsidR="006D5310" w:rsidRPr="00C924F6">
        <w:rPr>
          <w:spacing w:val="27"/>
        </w:rPr>
        <w:t xml:space="preserve"> </w:t>
      </w:r>
      <w:r w:rsidR="006D5310" w:rsidRPr="00C924F6">
        <w:t>and</w:t>
      </w:r>
      <w:r w:rsidR="006D5310" w:rsidRPr="00C924F6">
        <w:rPr>
          <w:spacing w:val="28"/>
        </w:rPr>
        <w:t xml:space="preserve"> </w:t>
      </w:r>
      <w:r w:rsidR="006D5310" w:rsidRPr="00C924F6">
        <w:t>reporting</w:t>
      </w:r>
      <w:r w:rsidR="006D5310" w:rsidRPr="00C924F6">
        <w:rPr>
          <w:spacing w:val="28"/>
        </w:rPr>
        <w:t xml:space="preserve"> </w:t>
      </w:r>
      <w:r w:rsidR="006D5310" w:rsidRPr="00C924F6">
        <w:t>a</w:t>
      </w:r>
      <w:r w:rsidR="006D5310" w:rsidRPr="00C924F6">
        <w:rPr>
          <w:spacing w:val="31"/>
        </w:rPr>
        <w:t xml:space="preserve"> </w:t>
      </w:r>
      <w:r w:rsidR="006D5310" w:rsidRPr="00C924F6">
        <w:t>NT</w:t>
      </w:r>
      <w:r w:rsidR="006D5310" w:rsidRPr="00C924F6">
        <w:rPr>
          <w:spacing w:val="28"/>
        </w:rPr>
        <w:t xml:space="preserve"> </w:t>
      </w:r>
      <w:r w:rsidR="006D5310" w:rsidRPr="00C924F6">
        <w:rPr>
          <w:spacing w:val="-4"/>
        </w:rPr>
        <w:t>case</w:t>
      </w:r>
      <w:bookmarkEnd w:id="28"/>
    </w:p>
    <w:p w14:paraId="0F9EBDCC" w14:textId="77777777" w:rsidR="00924A9E" w:rsidRPr="004D79BC" w:rsidRDefault="00924A9E" w:rsidP="004D79BC">
      <w:pPr>
        <w:pStyle w:val="Corpsdetexte"/>
        <w:spacing w:before="13"/>
        <w:jc w:val="both"/>
        <w:rPr>
          <w:sz w:val="19"/>
        </w:rPr>
      </w:pPr>
    </w:p>
    <w:p w14:paraId="3A610841" w14:textId="7B86B9AE" w:rsidR="00533A4B" w:rsidRPr="004D79BC" w:rsidRDefault="00962850" w:rsidP="004D79BC">
      <w:pPr>
        <w:pStyle w:val="Corpsdetexte"/>
        <w:spacing w:before="1"/>
        <w:ind w:left="720"/>
        <w:jc w:val="both"/>
      </w:pPr>
      <w:r w:rsidRPr="004D79BC">
        <w:t xml:space="preserve">While, the PICs has already achieved </w:t>
      </w:r>
      <w:r w:rsidR="00677689" w:rsidRPr="004D79BC">
        <w:t xml:space="preserve">MNTE </w:t>
      </w:r>
      <w:r w:rsidRPr="004D79BC">
        <w:t>elimination the objective of NT surveillanc</w:t>
      </w:r>
      <w:r w:rsidR="00533A4B" w:rsidRPr="004D79BC">
        <w:t xml:space="preserve">e </w:t>
      </w:r>
      <w:r w:rsidRPr="004D79BC">
        <w:t xml:space="preserve">is to </w:t>
      </w:r>
      <w:r w:rsidR="00533A4B" w:rsidRPr="004D79BC">
        <w:t>detect cases of NT towards maintaining MNTE, defined as less than one NT case per 1,000 live births annually in every district.</w:t>
      </w:r>
    </w:p>
    <w:p w14:paraId="3E4D1162" w14:textId="77777777" w:rsidR="00533A4B" w:rsidRPr="004D79BC" w:rsidRDefault="00533A4B" w:rsidP="004D79BC">
      <w:pPr>
        <w:pStyle w:val="Corpsdetexte"/>
        <w:spacing w:before="1"/>
        <w:ind w:left="720"/>
        <w:jc w:val="both"/>
      </w:pPr>
    </w:p>
    <w:p w14:paraId="0572FC5B" w14:textId="73CDDA5C" w:rsidR="00044654" w:rsidRPr="004D79BC" w:rsidRDefault="00044654" w:rsidP="004D79BC">
      <w:pPr>
        <w:pStyle w:val="Corpsdetexte"/>
        <w:spacing w:before="1"/>
        <w:ind w:left="720"/>
        <w:jc w:val="both"/>
      </w:pPr>
      <w:r w:rsidRPr="004D79BC">
        <w:t xml:space="preserve">All reported suspected NT case or death should be investigated that meets either of these 2 criteria: </w:t>
      </w:r>
    </w:p>
    <w:p w14:paraId="0E3197C5" w14:textId="77777777" w:rsidR="00044654" w:rsidRPr="004D79BC" w:rsidRDefault="00044654" w:rsidP="004D79BC">
      <w:pPr>
        <w:pStyle w:val="Corpsdetexte"/>
        <w:spacing w:before="1"/>
        <w:ind w:left="720"/>
        <w:jc w:val="both"/>
      </w:pPr>
    </w:p>
    <w:p w14:paraId="13593B4D" w14:textId="2295237C" w:rsidR="00044654" w:rsidRPr="004D79BC" w:rsidRDefault="008110C7">
      <w:pPr>
        <w:pStyle w:val="Corpsdetexte"/>
        <w:numPr>
          <w:ilvl w:val="0"/>
          <w:numId w:val="14"/>
        </w:numPr>
        <w:spacing w:before="1"/>
        <w:jc w:val="both"/>
      </w:pPr>
      <w:r w:rsidRPr="004D79BC">
        <w:t>A</w:t>
      </w:r>
      <w:r w:rsidR="00044654" w:rsidRPr="004D79BC">
        <w:t>ny</w:t>
      </w:r>
      <w:r w:rsidR="00044654" w:rsidRPr="004D79BC">
        <w:rPr>
          <w:spacing w:val="-4"/>
        </w:rPr>
        <w:t xml:space="preserve"> </w:t>
      </w:r>
      <w:r w:rsidR="00044654" w:rsidRPr="004D79BC">
        <w:t>neonate</w:t>
      </w:r>
      <w:r w:rsidR="00044654" w:rsidRPr="004D79BC">
        <w:rPr>
          <w:spacing w:val="-3"/>
        </w:rPr>
        <w:t xml:space="preserve"> who could suck and cry normally during the first two days of life and developed tetanus-like illness or death between 3 and 28 days of age</w:t>
      </w:r>
    </w:p>
    <w:p w14:paraId="69EAB5DF" w14:textId="77777777" w:rsidR="008110C7" w:rsidRPr="004D79BC" w:rsidRDefault="008110C7" w:rsidP="004D79BC">
      <w:pPr>
        <w:pStyle w:val="Corpsdetexte"/>
        <w:spacing w:before="1"/>
        <w:ind w:left="720" w:firstLine="720"/>
        <w:jc w:val="both"/>
      </w:pPr>
    </w:p>
    <w:p w14:paraId="43C62609" w14:textId="4E7F0883" w:rsidR="00044654" w:rsidRPr="004D79BC" w:rsidRDefault="008110C7" w:rsidP="004D79BC">
      <w:pPr>
        <w:pStyle w:val="Corpsdetexte"/>
        <w:spacing w:before="1"/>
        <w:ind w:left="720" w:firstLine="720"/>
        <w:jc w:val="both"/>
      </w:pPr>
      <w:r w:rsidRPr="004D79BC">
        <w:t>OR</w:t>
      </w:r>
    </w:p>
    <w:p w14:paraId="7A7679D4" w14:textId="77777777" w:rsidR="008110C7" w:rsidRPr="004D79BC" w:rsidRDefault="008110C7" w:rsidP="004D79BC">
      <w:pPr>
        <w:pStyle w:val="Corpsdetexte"/>
        <w:spacing w:before="1"/>
        <w:ind w:left="720" w:firstLine="720"/>
        <w:jc w:val="both"/>
      </w:pPr>
    </w:p>
    <w:p w14:paraId="0A0E2862" w14:textId="1CC5EE5A" w:rsidR="008110C7" w:rsidRPr="004D79BC" w:rsidRDefault="008110C7">
      <w:pPr>
        <w:pStyle w:val="Corpsdetexte"/>
        <w:numPr>
          <w:ilvl w:val="0"/>
          <w:numId w:val="14"/>
        </w:numPr>
        <w:spacing w:before="1"/>
        <w:jc w:val="both"/>
      </w:pPr>
      <w:r w:rsidRPr="004D79BC">
        <w:rPr>
          <w:spacing w:val="-3"/>
        </w:rPr>
        <w:t>any neonate who died of unknown cause during the first month of life</w:t>
      </w:r>
    </w:p>
    <w:p w14:paraId="67B7C676" w14:textId="77777777" w:rsidR="00044654" w:rsidRPr="004D79BC" w:rsidRDefault="00044654" w:rsidP="004D79BC">
      <w:pPr>
        <w:pStyle w:val="Corpsdetexte"/>
        <w:spacing w:before="1"/>
        <w:ind w:left="720"/>
        <w:jc w:val="both"/>
      </w:pPr>
    </w:p>
    <w:p w14:paraId="5B68F909" w14:textId="78DB9049" w:rsidR="00962850" w:rsidRPr="004D79BC" w:rsidRDefault="00014E5A" w:rsidP="004D79BC">
      <w:pPr>
        <w:widowControl/>
        <w:adjustRightInd w:val="0"/>
        <w:ind w:left="720"/>
        <w:jc w:val="both"/>
        <w:rPr>
          <w:rFonts w:eastAsiaTheme="minorHAnsi" w:cs="ACaslonPro-Regular"/>
          <w:sz w:val="20"/>
          <w:szCs w:val="20"/>
        </w:rPr>
      </w:pPr>
      <w:r w:rsidRPr="004D79BC">
        <w:rPr>
          <w:rFonts w:eastAsiaTheme="minorHAnsi" w:cs="ACaslonPro-Regular"/>
          <w:sz w:val="20"/>
          <w:szCs w:val="20"/>
        </w:rPr>
        <w:t>Each suspected NT case or death should be investigated by trained staff to confirm or discard the case, ideally within seven days of notification. The sooner the mother and persons who attended the birth are visited, the more likely they are to be available and remember relevant details.</w:t>
      </w:r>
    </w:p>
    <w:p w14:paraId="1A3B3556" w14:textId="6C79DE9C" w:rsidR="00014E5A" w:rsidRPr="004D79BC" w:rsidRDefault="00014E5A" w:rsidP="004D79BC">
      <w:pPr>
        <w:widowControl/>
        <w:adjustRightInd w:val="0"/>
        <w:ind w:left="720"/>
        <w:jc w:val="both"/>
        <w:rPr>
          <w:rFonts w:eastAsiaTheme="minorHAnsi" w:cs="ACaslonPro-Regular"/>
          <w:color w:val="0070C0"/>
          <w:sz w:val="20"/>
          <w:szCs w:val="20"/>
        </w:rPr>
      </w:pPr>
    </w:p>
    <w:p w14:paraId="1A5DF39F" w14:textId="5A4A0AEF" w:rsidR="00014E5A" w:rsidRPr="004D79BC" w:rsidRDefault="00014E5A" w:rsidP="004D79BC">
      <w:pPr>
        <w:widowControl/>
        <w:adjustRightInd w:val="0"/>
        <w:ind w:left="720"/>
        <w:jc w:val="both"/>
        <w:rPr>
          <w:rFonts w:eastAsiaTheme="minorHAnsi" w:cs="ACaslonPro-Regular"/>
          <w:sz w:val="20"/>
          <w:szCs w:val="20"/>
        </w:rPr>
      </w:pPr>
      <w:r w:rsidRPr="004D79BC">
        <w:rPr>
          <w:rFonts w:eastAsiaTheme="minorHAnsi" w:cs="ACaslonPro-Regular"/>
          <w:sz w:val="20"/>
          <w:szCs w:val="20"/>
        </w:rPr>
        <w:t>It is crucial during the investigation to ascertain why the infant contracted tetanus, such as lack of maternal vaccination, birth unattended or attended by unskilled staff, use of unhygienic cutting tools or application of substances to the umbilical stump.</w:t>
      </w:r>
    </w:p>
    <w:p w14:paraId="1C16A399" w14:textId="77777777" w:rsidR="00014E5A" w:rsidRPr="004D79BC" w:rsidRDefault="00014E5A" w:rsidP="004D79BC">
      <w:pPr>
        <w:widowControl/>
        <w:adjustRightInd w:val="0"/>
        <w:ind w:left="720"/>
        <w:jc w:val="both"/>
        <w:rPr>
          <w:sz w:val="20"/>
          <w:szCs w:val="20"/>
          <w:highlight w:val="yellow"/>
        </w:rPr>
      </w:pPr>
    </w:p>
    <w:p w14:paraId="5F57AB4F" w14:textId="65BA830D" w:rsidR="00EF3508" w:rsidRPr="004D79BC" w:rsidRDefault="00677689" w:rsidP="004D79BC">
      <w:pPr>
        <w:pStyle w:val="Corpsdetexte"/>
        <w:spacing w:before="1"/>
        <w:ind w:left="720"/>
        <w:jc w:val="both"/>
      </w:pPr>
      <w:r w:rsidRPr="004D79BC">
        <w:t xml:space="preserve">During case investigation, surveillance staff can use a simplified </w:t>
      </w:r>
      <w:r w:rsidR="00EF3508" w:rsidRPr="004D79BC">
        <w:t xml:space="preserve">algorithm </w:t>
      </w:r>
      <w:r w:rsidR="00EE1C01" w:rsidRPr="004D79BC">
        <w:t xml:space="preserve">to determine </w:t>
      </w:r>
      <w:r w:rsidR="00EF3508" w:rsidRPr="004D79BC">
        <w:t>if the mother and infant were protected at birth (</w:t>
      </w:r>
      <w:r w:rsidR="00FA0C8E" w:rsidRPr="004D79BC">
        <w:t>P</w:t>
      </w:r>
      <w:r w:rsidR="00EF3508" w:rsidRPr="004D79BC">
        <w:t xml:space="preserve">AB) against tetanus, based on maternal vaccination history </w:t>
      </w:r>
      <w:r w:rsidR="00EE1C01" w:rsidRPr="004D79BC">
        <w:t xml:space="preserve">and questioning mother about the number of tetanus toxoid containing vaccine (TTCV) doses she received during last pregnancy and the number of doses she received during school-age, previous pregnancies, or campaigns/outreach occurring any time before the last pregnancy. A birth is protected if the mother received: </w:t>
      </w:r>
    </w:p>
    <w:p w14:paraId="6D4B4EE0" w14:textId="77777777" w:rsidR="00F01E7D" w:rsidRPr="004D79BC" w:rsidRDefault="00F01E7D" w:rsidP="004D79BC">
      <w:pPr>
        <w:pStyle w:val="Corpsdetexte"/>
        <w:spacing w:before="1"/>
        <w:ind w:left="720"/>
        <w:jc w:val="both"/>
      </w:pPr>
    </w:p>
    <w:p w14:paraId="5326EEE1" w14:textId="72F0396D" w:rsidR="00EF3508" w:rsidRPr="004D79BC" w:rsidRDefault="00EF3508">
      <w:pPr>
        <w:pStyle w:val="Corpsdetexte"/>
        <w:numPr>
          <w:ilvl w:val="0"/>
          <w:numId w:val="14"/>
        </w:numPr>
        <w:spacing w:before="1"/>
        <w:jc w:val="both"/>
      </w:pPr>
      <w:r w:rsidRPr="004D79BC">
        <w:t>Two</w:t>
      </w:r>
      <w:r w:rsidR="00EE1C01" w:rsidRPr="004D79BC">
        <w:t xml:space="preserve"> TTCV doses during last pregnancy</w:t>
      </w:r>
      <w:r w:rsidRPr="004D79BC">
        <w:t xml:space="preserve"> (with second dose given at least 2 weeks before birth)</w:t>
      </w:r>
    </w:p>
    <w:p w14:paraId="41723774" w14:textId="77777777" w:rsidR="00EF3508" w:rsidRPr="004D79BC" w:rsidRDefault="00EE1C01" w:rsidP="004D79BC">
      <w:pPr>
        <w:pStyle w:val="Corpsdetexte"/>
        <w:spacing w:before="1"/>
        <w:ind w:left="1440"/>
        <w:jc w:val="both"/>
      </w:pPr>
      <w:r w:rsidRPr="004D79BC">
        <w:rPr>
          <w:u w:val="single"/>
        </w:rPr>
        <w:t>OR</w:t>
      </w:r>
      <w:r w:rsidRPr="004D79BC">
        <w:t xml:space="preserve"> </w:t>
      </w:r>
    </w:p>
    <w:p w14:paraId="1CDBECD7" w14:textId="13CD45F6" w:rsidR="00EF3508" w:rsidRPr="004D79BC" w:rsidRDefault="00EF3508">
      <w:pPr>
        <w:pStyle w:val="Corpsdetexte"/>
        <w:numPr>
          <w:ilvl w:val="0"/>
          <w:numId w:val="14"/>
        </w:numPr>
        <w:spacing w:before="1"/>
        <w:jc w:val="both"/>
      </w:pPr>
      <w:r w:rsidRPr="004D79BC">
        <w:t>One</w:t>
      </w:r>
      <w:r w:rsidR="00EE1C01" w:rsidRPr="004D79BC">
        <w:t xml:space="preserve"> TTCV dose during last pregnancy </w:t>
      </w:r>
      <w:r w:rsidRPr="004D79BC">
        <w:t xml:space="preserve">(given at least two weeks before birth) </w:t>
      </w:r>
      <w:r w:rsidR="00EE1C01" w:rsidRPr="004D79BC">
        <w:t xml:space="preserve">and </w:t>
      </w:r>
      <w:r w:rsidR="00F01E7D" w:rsidRPr="004D79BC">
        <w:t>one</w:t>
      </w:r>
      <w:r w:rsidR="00EE1C01" w:rsidRPr="004D79BC">
        <w:t xml:space="preserve"> or more doses at any time before the pregnancy </w:t>
      </w:r>
    </w:p>
    <w:p w14:paraId="3553B55F" w14:textId="77777777" w:rsidR="00EF3508" w:rsidRPr="004D79BC" w:rsidRDefault="001854C7" w:rsidP="004D79BC">
      <w:pPr>
        <w:pStyle w:val="Corpsdetexte"/>
        <w:spacing w:before="1"/>
        <w:ind w:left="1440"/>
        <w:jc w:val="both"/>
      </w:pPr>
      <w:r w:rsidRPr="004D79BC">
        <w:rPr>
          <w:u w:val="single"/>
        </w:rPr>
        <w:t>OR</w:t>
      </w:r>
      <w:r w:rsidR="00EE1C01" w:rsidRPr="004D79BC">
        <w:t xml:space="preserve"> </w:t>
      </w:r>
    </w:p>
    <w:p w14:paraId="25C44DBD" w14:textId="01859074" w:rsidR="00EE1C01" w:rsidRPr="004D79BC" w:rsidRDefault="00F01E7D">
      <w:pPr>
        <w:pStyle w:val="Corpsdetexte"/>
        <w:numPr>
          <w:ilvl w:val="0"/>
          <w:numId w:val="14"/>
        </w:numPr>
        <w:spacing w:before="1"/>
        <w:jc w:val="both"/>
      </w:pPr>
      <w:r w:rsidRPr="004D79BC">
        <w:t>N</w:t>
      </w:r>
      <w:r w:rsidR="00EE1C01" w:rsidRPr="004D79BC">
        <w:t>o dose during the last pregnancy and 3 or more adolescent</w:t>
      </w:r>
      <w:r w:rsidR="001854C7" w:rsidRPr="004D79BC">
        <w:t>/adult doses at any time before the pregnancy.</w:t>
      </w:r>
    </w:p>
    <w:p w14:paraId="237278A8" w14:textId="77777777" w:rsidR="00F01E7D" w:rsidRPr="004D79BC" w:rsidRDefault="00F01E7D" w:rsidP="004D79BC">
      <w:pPr>
        <w:pStyle w:val="Corpsdetexte"/>
        <w:spacing w:before="1"/>
        <w:jc w:val="both"/>
      </w:pPr>
    </w:p>
    <w:p w14:paraId="7963C4D3" w14:textId="465CC177" w:rsidR="00F01E7D" w:rsidRDefault="003D2E82" w:rsidP="001C31A1">
      <w:pPr>
        <w:pStyle w:val="Titre2"/>
      </w:pPr>
      <w:bookmarkStart w:id="29" w:name="_Toc152238146"/>
      <w:r w:rsidRPr="00C924F6">
        <w:t xml:space="preserve">5.3. </w:t>
      </w:r>
      <w:r w:rsidR="008E67AE">
        <w:t xml:space="preserve">  </w:t>
      </w:r>
      <w:r w:rsidRPr="00C924F6">
        <w:t>Specimen</w:t>
      </w:r>
      <w:r w:rsidR="00F01E7D" w:rsidRPr="00C924F6">
        <w:t xml:space="preserve"> collection</w:t>
      </w:r>
      <w:bookmarkEnd w:id="29"/>
    </w:p>
    <w:p w14:paraId="4D15FF97" w14:textId="77777777" w:rsidR="00497E00" w:rsidRPr="00C924F6" w:rsidRDefault="00497E00" w:rsidP="001C31A1">
      <w:pPr>
        <w:pStyle w:val="Titre2"/>
      </w:pPr>
    </w:p>
    <w:p w14:paraId="1090CFED" w14:textId="79786A7A" w:rsidR="00F01E7D" w:rsidRPr="004D79BC" w:rsidRDefault="00F01E7D" w:rsidP="00431163">
      <w:pPr>
        <w:tabs>
          <w:tab w:val="left" w:pos="838"/>
        </w:tabs>
        <w:ind w:left="720"/>
        <w:jc w:val="both"/>
        <w:rPr>
          <w:sz w:val="20"/>
        </w:rPr>
      </w:pPr>
      <w:r w:rsidRPr="004D79BC">
        <w:rPr>
          <w:sz w:val="20"/>
        </w:rPr>
        <w:t>No specimens are collected for NT/ND cases, as there is no laboratory diagnosis of NT.</w:t>
      </w:r>
    </w:p>
    <w:p w14:paraId="79040A55" w14:textId="77777777" w:rsidR="00F01E7D" w:rsidRPr="004D79BC" w:rsidRDefault="00F01E7D" w:rsidP="00431163">
      <w:pPr>
        <w:pStyle w:val="Corpsdetexte"/>
        <w:spacing w:before="1"/>
        <w:ind w:left="1080"/>
        <w:jc w:val="both"/>
      </w:pPr>
    </w:p>
    <w:p w14:paraId="0C0B979D" w14:textId="7F6A5B4A" w:rsidR="00F01E7D" w:rsidRDefault="003D2E82" w:rsidP="001C31A1">
      <w:pPr>
        <w:pStyle w:val="Titre2"/>
      </w:pPr>
      <w:bookmarkStart w:id="30" w:name="_Toc152238147"/>
      <w:r w:rsidRPr="00C924F6">
        <w:t xml:space="preserve">5.4. </w:t>
      </w:r>
      <w:r w:rsidR="00DF3EAE">
        <w:t xml:space="preserve"> </w:t>
      </w:r>
      <w:r w:rsidR="008E67AE">
        <w:t xml:space="preserve"> </w:t>
      </w:r>
      <w:r w:rsidRPr="00C924F6">
        <w:t>Laboratory</w:t>
      </w:r>
      <w:r w:rsidR="00F01E7D" w:rsidRPr="00C924F6">
        <w:t xml:space="preserve"> Testing</w:t>
      </w:r>
      <w:bookmarkEnd w:id="30"/>
    </w:p>
    <w:p w14:paraId="41E82DBB" w14:textId="77777777" w:rsidR="00497E00" w:rsidRPr="00C924F6" w:rsidRDefault="00497E00" w:rsidP="001C31A1">
      <w:pPr>
        <w:pStyle w:val="Titre2"/>
      </w:pPr>
    </w:p>
    <w:p w14:paraId="01EE5D34" w14:textId="590F1260" w:rsidR="00F01E7D" w:rsidRPr="004D79BC" w:rsidRDefault="00F01E7D" w:rsidP="00431163">
      <w:pPr>
        <w:pStyle w:val="Corpsdetexte"/>
        <w:spacing w:before="1"/>
        <w:ind w:left="720"/>
        <w:jc w:val="both"/>
      </w:pPr>
      <w:r w:rsidRPr="004D79BC">
        <w:t>Diagnosis of tetanus is entirely based on clinical features and does not depend on laboratory confirmation</w:t>
      </w:r>
    </w:p>
    <w:p w14:paraId="4A085CE7" w14:textId="77777777" w:rsidR="00F01E7D" w:rsidRPr="004D79BC" w:rsidRDefault="00F01E7D" w:rsidP="00431163">
      <w:pPr>
        <w:pStyle w:val="Corpsdetexte"/>
        <w:spacing w:before="1"/>
        <w:ind w:left="1080"/>
        <w:jc w:val="both"/>
      </w:pPr>
    </w:p>
    <w:p w14:paraId="2A69E297" w14:textId="2E3D1C0C" w:rsidR="00E577B0" w:rsidRDefault="00BB54CE" w:rsidP="001C31A1">
      <w:pPr>
        <w:pStyle w:val="Titre2"/>
      </w:pPr>
      <w:bookmarkStart w:id="31" w:name="_Toc152238148"/>
      <w:r w:rsidRPr="00E577B0">
        <w:t>5.</w:t>
      </w:r>
      <w:r w:rsidR="0035161F" w:rsidRPr="00E577B0">
        <w:t xml:space="preserve">5 </w:t>
      </w:r>
      <w:r w:rsidR="008E67AE">
        <w:t xml:space="preserve">  </w:t>
      </w:r>
      <w:r w:rsidR="00DF3EAE">
        <w:t xml:space="preserve"> </w:t>
      </w:r>
      <w:r w:rsidR="00E577B0" w:rsidRPr="00E577B0">
        <w:t>Public Health Response</w:t>
      </w:r>
      <w:bookmarkEnd w:id="31"/>
    </w:p>
    <w:p w14:paraId="3C8BFC88" w14:textId="77777777" w:rsidR="00497E00" w:rsidRPr="00E577B0" w:rsidRDefault="00497E00" w:rsidP="00497E00">
      <w:pPr>
        <w:pStyle w:val="Titre2"/>
        <w:ind w:left="0" w:firstLine="0"/>
      </w:pPr>
    </w:p>
    <w:p w14:paraId="57E4037D" w14:textId="5EEC4D99" w:rsidR="00924A9E" w:rsidRPr="004D79BC" w:rsidRDefault="006D5310" w:rsidP="00E577B0">
      <w:pPr>
        <w:pStyle w:val="Corpsdetexte"/>
        <w:spacing w:before="1"/>
        <w:ind w:firstLine="360"/>
        <w:jc w:val="both"/>
      </w:pPr>
      <w:r w:rsidRPr="004D79BC">
        <w:t>If</w:t>
      </w:r>
      <w:r w:rsidRPr="004D79BC">
        <w:rPr>
          <w:spacing w:val="-4"/>
        </w:rPr>
        <w:t xml:space="preserve"> </w:t>
      </w:r>
      <w:r w:rsidRPr="004D79BC">
        <w:t>a</w:t>
      </w:r>
      <w:r w:rsidRPr="004D79BC">
        <w:rPr>
          <w:spacing w:val="-3"/>
        </w:rPr>
        <w:t xml:space="preserve"> </w:t>
      </w:r>
      <w:r w:rsidRPr="004D79BC">
        <w:t>clinician</w:t>
      </w:r>
      <w:r w:rsidRPr="004D79BC">
        <w:rPr>
          <w:spacing w:val="-4"/>
        </w:rPr>
        <w:t xml:space="preserve"> </w:t>
      </w:r>
      <w:r w:rsidR="0080624D" w:rsidRPr="004D79BC">
        <w:t>sees</w:t>
      </w:r>
      <w:r w:rsidRPr="004D79BC">
        <w:rPr>
          <w:spacing w:val="-3"/>
        </w:rPr>
        <w:t xml:space="preserve"> </w:t>
      </w:r>
      <w:r w:rsidRPr="004D79BC">
        <w:t>a</w:t>
      </w:r>
      <w:r w:rsidRPr="004D79BC">
        <w:rPr>
          <w:spacing w:val="-4"/>
        </w:rPr>
        <w:t xml:space="preserve"> </w:t>
      </w:r>
      <w:r w:rsidRPr="004D79BC">
        <w:t>case</w:t>
      </w:r>
      <w:r w:rsidRPr="004D79BC">
        <w:rPr>
          <w:spacing w:val="-3"/>
        </w:rPr>
        <w:t xml:space="preserve"> </w:t>
      </w:r>
      <w:r w:rsidRPr="004D79BC">
        <w:t>of</w:t>
      </w:r>
      <w:r w:rsidRPr="004D79BC">
        <w:rPr>
          <w:spacing w:val="-1"/>
        </w:rPr>
        <w:t xml:space="preserve"> </w:t>
      </w:r>
      <w:r w:rsidRPr="004D79BC">
        <w:t>NT</w:t>
      </w:r>
      <w:r w:rsidRPr="004D79BC">
        <w:rPr>
          <w:spacing w:val="-3"/>
        </w:rPr>
        <w:t xml:space="preserve"> </w:t>
      </w:r>
      <w:r w:rsidRPr="004D79BC">
        <w:t>or is</w:t>
      </w:r>
      <w:r w:rsidRPr="004D79BC">
        <w:rPr>
          <w:spacing w:val="-4"/>
        </w:rPr>
        <w:t xml:space="preserve"> </w:t>
      </w:r>
      <w:r w:rsidRPr="004D79BC">
        <w:t>informed</w:t>
      </w:r>
      <w:r w:rsidRPr="004D79BC">
        <w:rPr>
          <w:spacing w:val="-1"/>
        </w:rPr>
        <w:t xml:space="preserve"> </w:t>
      </w:r>
      <w:r w:rsidRPr="004D79BC">
        <w:t>of</w:t>
      </w:r>
      <w:r w:rsidRPr="004D79BC">
        <w:rPr>
          <w:spacing w:val="-1"/>
        </w:rPr>
        <w:t xml:space="preserve"> </w:t>
      </w:r>
      <w:r w:rsidRPr="004D79BC">
        <w:t>a</w:t>
      </w:r>
      <w:r w:rsidRPr="004D79BC">
        <w:rPr>
          <w:spacing w:val="-3"/>
        </w:rPr>
        <w:t xml:space="preserve"> </w:t>
      </w:r>
      <w:r w:rsidRPr="004D79BC">
        <w:t>suspected</w:t>
      </w:r>
      <w:r w:rsidRPr="004D79BC">
        <w:rPr>
          <w:spacing w:val="-2"/>
        </w:rPr>
        <w:t xml:space="preserve"> </w:t>
      </w:r>
      <w:r w:rsidRPr="004D79BC">
        <w:t>case</w:t>
      </w:r>
      <w:r w:rsidRPr="004D79BC">
        <w:rPr>
          <w:spacing w:val="-3"/>
        </w:rPr>
        <w:t xml:space="preserve"> </w:t>
      </w:r>
      <w:r w:rsidRPr="004D79BC">
        <w:t>of</w:t>
      </w:r>
      <w:r w:rsidRPr="004D79BC">
        <w:rPr>
          <w:spacing w:val="-4"/>
        </w:rPr>
        <w:t xml:space="preserve"> </w:t>
      </w:r>
      <w:r w:rsidRPr="004D79BC">
        <w:t>NT,</w:t>
      </w:r>
      <w:r w:rsidRPr="004D79BC">
        <w:rPr>
          <w:spacing w:val="-2"/>
        </w:rPr>
        <w:t xml:space="preserve"> </w:t>
      </w:r>
      <w:r w:rsidRPr="004D79BC">
        <w:t>they</w:t>
      </w:r>
      <w:r w:rsidRPr="004D79BC">
        <w:rPr>
          <w:spacing w:val="-4"/>
        </w:rPr>
        <w:t xml:space="preserve"> </w:t>
      </w:r>
      <w:r w:rsidRPr="004D79BC">
        <w:rPr>
          <w:spacing w:val="-2"/>
        </w:rPr>
        <w:t>should:</w:t>
      </w:r>
    </w:p>
    <w:p w14:paraId="6166BE15" w14:textId="77777777" w:rsidR="00924A9E" w:rsidRPr="004D79BC" w:rsidRDefault="00924A9E" w:rsidP="00431163">
      <w:pPr>
        <w:pStyle w:val="Corpsdetexte"/>
        <w:spacing w:before="1"/>
        <w:jc w:val="both"/>
        <w:rPr>
          <w:color w:val="0070C0"/>
        </w:rPr>
      </w:pPr>
    </w:p>
    <w:p w14:paraId="3D970625" w14:textId="77777777" w:rsidR="00924A9E" w:rsidRPr="004D79BC" w:rsidRDefault="006D5310">
      <w:pPr>
        <w:pStyle w:val="Paragraphedeliste"/>
        <w:numPr>
          <w:ilvl w:val="0"/>
          <w:numId w:val="15"/>
        </w:numPr>
        <w:tabs>
          <w:tab w:val="left" w:pos="837"/>
          <w:tab w:val="left" w:pos="838"/>
        </w:tabs>
        <w:ind w:hanging="477"/>
        <w:jc w:val="both"/>
        <w:rPr>
          <w:sz w:val="20"/>
        </w:rPr>
      </w:pPr>
      <w:r w:rsidRPr="004D79BC">
        <w:rPr>
          <w:sz w:val="20"/>
        </w:rPr>
        <w:t>Hospitalize</w:t>
      </w:r>
      <w:r w:rsidRPr="004D79BC">
        <w:rPr>
          <w:spacing w:val="-10"/>
          <w:sz w:val="20"/>
        </w:rPr>
        <w:t xml:space="preserve"> </w:t>
      </w:r>
      <w:r w:rsidRPr="004D79BC">
        <w:rPr>
          <w:sz w:val="20"/>
        </w:rPr>
        <w:t>for</w:t>
      </w:r>
      <w:r w:rsidRPr="004D79BC">
        <w:rPr>
          <w:spacing w:val="-5"/>
          <w:sz w:val="20"/>
        </w:rPr>
        <w:t xml:space="preserve"> </w:t>
      </w:r>
      <w:r w:rsidRPr="004D79BC">
        <w:rPr>
          <w:sz w:val="20"/>
        </w:rPr>
        <w:t>appropriate</w:t>
      </w:r>
      <w:r w:rsidRPr="004D79BC">
        <w:rPr>
          <w:spacing w:val="-9"/>
          <w:sz w:val="20"/>
        </w:rPr>
        <w:t xml:space="preserve"> </w:t>
      </w:r>
      <w:r w:rsidRPr="004D79BC">
        <w:rPr>
          <w:sz w:val="20"/>
        </w:rPr>
        <w:t>supportive</w:t>
      </w:r>
      <w:r w:rsidRPr="004D79BC">
        <w:rPr>
          <w:spacing w:val="-10"/>
          <w:sz w:val="20"/>
        </w:rPr>
        <w:t xml:space="preserve"> </w:t>
      </w:r>
      <w:r w:rsidRPr="004D79BC">
        <w:rPr>
          <w:spacing w:val="-4"/>
          <w:sz w:val="20"/>
        </w:rPr>
        <w:t>care.</w:t>
      </w:r>
    </w:p>
    <w:p w14:paraId="65D37D1A" w14:textId="77777777" w:rsidR="00924A9E" w:rsidRPr="004D79BC" w:rsidRDefault="00924A9E" w:rsidP="00431163">
      <w:pPr>
        <w:pStyle w:val="Corpsdetexte"/>
        <w:jc w:val="both"/>
      </w:pPr>
    </w:p>
    <w:p w14:paraId="52B2E6E7" w14:textId="2DA225C6" w:rsidR="00F01E7D" w:rsidRPr="004D79BC" w:rsidRDefault="006D5310">
      <w:pPr>
        <w:pStyle w:val="Paragraphedeliste"/>
        <w:numPr>
          <w:ilvl w:val="0"/>
          <w:numId w:val="15"/>
        </w:numPr>
        <w:tabs>
          <w:tab w:val="left" w:pos="838"/>
        </w:tabs>
        <w:ind w:hanging="477"/>
        <w:jc w:val="both"/>
        <w:rPr>
          <w:sz w:val="20"/>
        </w:rPr>
      </w:pPr>
      <w:r w:rsidRPr="004D79BC">
        <w:rPr>
          <w:sz w:val="20"/>
        </w:rPr>
        <w:t>Complete</w:t>
      </w:r>
      <w:r w:rsidRPr="00464BCB">
        <w:rPr>
          <w:sz w:val="20"/>
        </w:rPr>
        <w:t xml:space="preserve"> </w:t>
      </w:r>
      <w:r w:rsidRPr="004D79BC">
        <w:rPr>
          <w:sz w:val="20"/>
        </w:rPr>
        <w:t>a</w:t>
      </w:r>
      <w:r w:rsidRPr="00464BCB">
        <w:rPr>
          <w:sz w:val="20"/>
        </w:rPr>
        <w:t xml:space="preserve"> </w:t>
      </w:r>
      <w:r w:rsidRPr="004D79BC">
        <w:rPr>
          <w:sz w:val="20"/>
        </w:rPr>
        <w:t>NT</w:t>
      </w:r>
      <w:r w:rsidR="00F01E7D" w:rsidRPr="004D79BC">
        <w:rPr>
          <w:sz w:val="20"/>
        </w:rPr>
        <w:t>/ND</w:t>
      </w:r>
      <w:r w:rsidRPr="00464BCB">
        <w:rPr>
          <w:sz w:val="20"/>
        </w:rPr>
        <w:t xml:space="preserve"> </w:t>
      </w:r>
      <w:r w:rsidRPr="004D79BC">
        <w:rPr>
          <w:sz w:val="20"/>
        </w:rPr>
        <w:t>Case</w:t>
      </w:r>
      <w:r w:rsidRPr="00464BCB">
        <w:rPr>
          <w:sz w:val="20"/>
        </w:rPr>
        <w:t xml:space="preserve"> </w:t>
      </w:r>
      <w:r w:rsidRPr="004D79BC">
        <w:rPr>
          <w:sz w:val="20"/>
        </w:rPr>
        <w:t>Investigation</w:t>
      </w:r>
      <w:r w:rsidRPr="00464BCB">
        <w:rPr>
          <w:sz w:val="20"/>
        </w:rPr>
        <w:t xml:space="preserve"> </w:t>
      </w:r>
      <w:r w:rsidRPr="004D79BC">
        <w:rPr>
          <w:sz w:val="20"/>
        </w:rPr>
        <w:t>Form</w:t>
      </w:r>
      <w:r w:rsidRPr="00464BCB">
        <w:rPr>
          <w:sz w:val="20"/>
        </w:rPr>
        <w:t xml:space="preserve"> </w:t>
      </w:r>
      <w:r w:rsidRPr="004D79BC">
        <w:rPr>
          <w:sz w:val="20"/>
        </w:rPr>
        <w:t>(</w:t>
      </w:r>
      <w:r w:rsidRPr="0095159D">
        <w:rPr>
          <w:color w:val="00B0F0"/>
          <w:sz w:val="20"/>
        </w:rPr>
        <w:t>Annex B3</w:t>
      </w:r>
      <w:r w:rsidRPr="004D79BC">
        <w:rPr>
          <w:sz w:val="20"/>
        </w:rPr>
        <w:t>).</w:t>
      </w:r>
      <w:r w:rsidRPr="00464BCB">
        <w:rPr>
          <w:sz w:val="20"/>
        </w:rPr>
        <w:t xml:space="preserve"> </w:t>
      </w:r>
      <w:r w:rsidRPr="004D79BC">
        <w:rPr>
          <w:sz w:val="20"/>
        </w:rPr>
        <w:t>For</w:t>
      </w:r>
      <w:r w:rsidRPr="00464BCB">
        <w:rPr>
          <w:sz w:val="20"/>
        </w:rPr>
        <w:t xml:space="preserve"> </w:t>
      </w:r>
      <w:r w:rsidRPr="004D79BC">
        <w:rPr>
          <w:sz w:val="20"/>
        </w:rPr>
        <w:t>cases</w:t>
      </w:r>
      <w:r w:rsidRPr="00464BCB">
        <w:rPr>
          <w:sz w:val="20"/>
        </w:rPr>
        <w:t xml:space="preserve"> </w:t>
      </w:r>
      <w:r w:rsidRPr="004D79BC">
        <w:rPr>
          <w:sz w:val="20"/>
        </w:rPr>
        <w:t>outside</w:t>
      </w:r>
      <w:r w:rsidRPr="00464BCB">
        <w:rPr>
          <w:sz w:val="20"/>
        </w:rPr>
        <w:t xml:space="preserve"> </w:t>
      </w:r>
      <w:r w:rsidRPr="004D79BC">
        <w:rPr>
          <w:sz w:val="20"/>
        </w:rPr>
        <w:t>the</w:t>
      </w:r>
      <w:r w:rsidRPr="00464BCB">
        <w:rPr>
          <w:sz w:val="20"/>
        </w:rPr>
        <w:t xml:space="preserve"> </w:t>
      </w:r>
      <w:r w:rsidRPr="004D79BC">
        <w:rPr>
          <w:sz w:val="20"/>
        </w:rPr>
        <w:t>hospital, ensure</w:t>
      </w:r>
      <w:r w:rsidRPr="00464BCB">
        <w:rPr>
          <w:sz w:val="20"/>
        </w:rPr>
        <w:t xml:space="preserve"> </w:t>
      </w:r>
      <w:r w:rsidRPr="004D79BC">
        <w:rPr>
          <w:sz w:val="20"/>
        </w:rPr>
        <w:t>that</w:t>
      </w:r>
      <w:r w:rsidRPr="00464BCB">
        <w:rPr>
          <w:sz w:val="20"/>
        </w:rPr>
        <w:t xml:space="preserve"> </w:t>
      </w:r>
      <w:r w:rsidRPr="004D79BC">
        <w:rPr>
          <w:sz w:val="20"/>
        </w:rPr>
        <w:t>health workers</w:t>
      </w:r>
      <w:r w:rsidRPr="00464BCB">
        <w:rPr>
          <w:sz w:val="20"/>
        </w:rPr>
        <w:t xml:space="preserve"> </w:t>
      </w:r>
      <w:r w:rsidRPr="004D79BC">
        <w:rPr>
          <w:sz w:val="20"/>
        </w:rPr>
        <w:t>at the</w:t>
      </w:r>
      <w:r w:rsidRPr="00464BCB">
        <w:rPr>
          <w:sz w:val="20"/>
        </w:rPr>
        <w:t xml:space="preserve"> </w:t>
      </w:r>
      <w:r w:rsidRPr="004D79BC">
        <w:rPr>
          <w:sz w:val="20"/>
        </w:rPr>
        <w:t>local and</w:t>
      </w:r>
      <w:r w:rsidRPr="00464BCB">
        <w:rPr>
          <w:sz w:val="20"/>
        </w:rPr>
        <w:t xml:space="preserve"> </w:t>
      </w:r>
      <w:r w:rsidRPr="004D79BC">
        <w:rPr>
          <w:sz w:val="20"/>
        </w:rPr>
        <w:t>district levels</w:t>
      </w:r>
      <w:r w:rsidRPr="00464BCB">
        <w:rPr>
          <w:sz w:val="20"/>
        </w:rPr>
        <w:t xml:space="preserve"> </w:t>
      </w:r>
      <w:r w:rsidR="00FD6D97" w:rsidRPr="004D79BC">
        <w:rPr>
          <w:sz w:val="20"/>
        </w:rPr>
        <w:t>who</w:t>
      </w:r>
      <w:r w:rsidRPr="004D79BC">
        <w:rPr>
          <w:sz w:val="20"/>
        </w:rPr>
        <w:t xml:space="preserve"> investigate</w:t>
      </w:r>
      <w:r w:rsidRPr="00464BCB">
        <w:rPr>
          <w:sz w:val="20"/>
        </w:rPr>
        <w:t xml:space="preserve"> </w:t>
      </w:r>
      <w:r w:rsidRPr="004D79BC">
        <w:rPr>
          <w:sz w:val="20"/>
        </w:rPr>
        <w:t>neonatal tetanus</w:t>
      </w:r>
      <w:r w:rsidR="007C6977" w:rsidRPr="004D79BC">
        <w:rPr>
          <w:sz w:val="20"/>
        </w:rPr>
        <w:t>/</w:t>
      </w:r>
      <w:r w:rsidR="00FD6D97" w:rsidRPr="004D79BC">
        <w:rPr>
          <w:sz w:val="20"/>
        </w:rPr>
        <w:t>death</w:t>
      </w:r>
      <w:r w:rsidRPr="004D79BC">
        <w:rPr>
          <w:sz w:val="20"/>
        </w:rPr>
        <w:t xml:space="preserve"> cases use a Case Investigation Form to record the case information.</w:t>
      </w:r>
      <w:r w:rsidR="00720FDA" w:rsidRPr="004D79BC">
        <w:rPr>
          <w:sz w:val="20"/>
        </w:rPr>
        <w:t xml:space="preserve"> </w:t>
      </w:r>
      <w:r w:rsidR="007C6977" w:rsidRPr="004D79BC">
        <w:rPr>
          <w:sz w:val="20"/>
        </w:rPr>
        <w:t>It is important that health workers should coordinate through a network of traditional birth attendants, community leaders</w:t>
      </w:r>
      <w:r w:rsidR="00FD6D97" w:rsidRPr="004D79BC">
        <w:rPr>
          <w:sz w:val="20"/>
        </w:rPr>
        <w:t>,</w:t>
      </w:r>
      <w:r w:rsidR="007C6977" w:rsidRPr="004D79BC">
        <w:rPr>
          <w:sz w:val="20"/>
        </w:rPr>
        <w:t xml:space="preserve"> or other community members </w:t>
      </w:r>
      <w:r w:rsidR="00FD6D97" w:rsidRPr="004D79BC">
        <w:rPr>
          <w:sz w:val="20"/>
        </w:rPr>
        <w:t>who</w:t>
      </w:r>
      <w:r w:rsidR="007C6977" w:rsidRPr="004D79BC">
        <w:rPr>
          <w:sz w:val="20"/>
        </w:rPr>
        <w:t xml:space="preserve"> are sensitized to report NT cases and deaths to health authorities</w:t>
      </w:r>
    </w:p>
    <w:p w14:paraId="45FCE8C5" w14:textId="77777777" w:rsidR="00924A9E" w:rsidRPr="00464BCB" w:rsidRDefault="00924A9E" w:rsidP="00464BCB">
      <w:pPr>
        <w:pStyle w:val="Paragraphedeliste"/>
        <w:tabs>
          <w:tab w:val="left" w:pos="837"/>
          <w:tab w:val="left" w:pos="838"/>
        </w:tabs>
        <w:ind w:firstLine="0"/>
        <w:jc w:val="both"/>
        <w:rPr>
          <w:sz w:val="20"/>
        </w:rPr>
      </w:pPr>
    </w:p>
    <w:p w14:paraId="127AA011" w14:textId="408FED54" w:rsidR="00924A9E" w:rsidRPr="004D79BC" w:rsidRDefault="006D5310">
      <w:pPr>
        <w:pStyle w:val="Paragraphedeliste"/>
        <w:numPr>
          <w:ilvl w:val="0"/>
          <w:numId w:val="15"/>
        </w:numPr>
        <w:tabs>
          <w:tab w:val="left" w:pos="837"/>
          <w:tab w:val="left" w:pos="838"/>
        </w:tabs>
        <w:ind w:hanging="477"/>
        <w:jc w:val="both"/>
        <w:rPr>
          <w:sz w:val="20"/>
        </w:rPr>
      </w:pPr>
      <w:r w:rsidRPr="004D79BC">
        <w:rPr>
          <w:sz w:val="20"/>
        </w:rPr>
        <w:t>Make sure that the “Yes” column in that month’s HBAS Monthly Reporting Form is ticked</w:t>
      </w:r>
      <w:r w:rsidRPr="00464BCB">
        <w:rPr>
          <w:sz w:val="20"/>
        </w:rPr>
        <w:t xml:space="preserve"> </w:t>
      </w:r>
      <w:r w:rsidRPr="004D79BC">
        <w:rPr>
          <w:sz w:val="20"/>
        </w:rPr>
        <w:t>appropriately,</w:t>
      </w:r>
      <w:r w:rsidRPr="00464BCB">
        <w:rPr>
          <w:sz w:val="20"/>
        </w:rPr>
        <w:t xml:space="preserve"> </w:t>
      </w:r>
      <w:r w:rsidRPr="004D79BC">
        <w:rPr>
          <w:sz w:val="20"/>
        </w:rPr>
        <w:t>and</w:t>
      </w:r>
      <w:r w:rsidRPr="00464BCB">
        <w:rPr>
          <w:sz w:val="20"/>
        </w:rPr>
        <w:t xml:space="preserve"> </w:t>
      </w:r>
      <w:r w:rsidRPr="004D79BC">
        <w:rPr>
          <w:sz w:val="20"/>
        </w:rPr>
        <w:t>that</w:t>
      </w:r>
      <w:r w:rsidRPr="00464BCB">
        <w:rPr>
          <w:sz w:val="20"/>
        </w:rPr>
        <w:t xml:space="preserve"> </w:t>
      </w:r>
      <w:r w:rsidRPr="004D79BC">
        <w:rPr>
          <w:sz w:val="20"/>
        </w:rPr>
        <w:t>relevant</w:t>
      </w:r>
      <w:r w:rsidRPr="00464BCB">
        <w:rPr>
          <w:sz w:val="20"/>
        </w:rPr>
        <w:t xml:space="preserve"> </w:t>
      </w:r>
      <w:r w:rsidRPr="004D79BC">
        <w:rPr>
          <w:sz w:val="20"/>
        </w:rPr>
        <w:t>identifying</w:t>
      </w:r>
      <w:r w:rsidRPr="00464BCB">
        <w:rPr>
          <w:sz w:val="20"/>
        </w:rPr>
        <w:t xml:space="preserve"> </w:t>
      </w:r>
      <w:r w:rsidRPr="004D79BC">
        <w:rPr>
          <w:sz w:val="20"/>
        </w:rPr>
        <w:t>details</w:t>
      </w:r>
      <w:r w:rsidRPr="00464BCB">
        <w:rPr>
          <w:sz w:val="20"/>
        </w:rPr>
        <w:t xml:space="preserve"> </w:t>
      </w:r>
      <w:r w:rsidRPr="004D79BC">
        <w:rPr>
          <w:sz w:val="20"/>
        </w:rPr>
        <w:t>of</w:t>
      </w:r>
      <w:r w:rsidRPr="00464BCB">
        <w:rPr>
          <w:sz w:val="20"/>
        </w:rPr>
        <w:t xml:space="preserve"> </w:t>
      </w:r>
      <w:r w:rsidRPr="004D79BC">
        <w:rPr>
          <w:sz w:val="20"/>
        </w:rPr>
        <w:t>the</w:t>
      </w:r>
      <w:r w:rsidRPr="00464BCB">
        <w:rPr>
          <w:sz w:val="20"/>
        </w:rPr>
        <w:t xml:space="preserve"> </w:t>
      </w:r>
      <w:r w:rsidRPr="004D79BC">
        <w:rPr>
          <w:sz w:val="20"/>
        </w:rPr>
        <w:t>case</w:t>
      </w:r>
      <w:r w:rsidRPr="00464BCB">
        <w:rPr>
          <w:sz w:val="20"/>
        </w:rPr>
        <w:t xml:space="preserve"> </w:t>
      </w:r>
      <w:r w:rsidRPr="004D79BC">
        <w:rPr>
          <w:sz w:val="20"/>
        </w:rPr>
        <w:t>are</w:t>
      </w:r>
      <w:r w:rsidRPr="00464BCB">
        <w:rPr>
          <w:sz w:val="20"/>
        </w:rPr>
        <w:t xml:space="preserve"> </w:t>
      </w:r>
      <w:r w:rsidRPr="004D79BC">
        <w:rPr>
          <w:sz w:val="20"/>
        </w:rPr>
        <w:t>provided on the reverse side of the form</w:t>
      </w:r>
    </w:p>
    <w:p w14:paraId="055B5F22" w14:textId="77777777" w:rsidR="00924A9E" w:rsidRPr="00464BCB" w:rsidRDefault="00924A9E" w:rsidP="00464BCB">
      <w:pPr>
        <w:pStyle w:val="Paragraphedeliste"/>
        <w:tabs>
          <w:tab w:val="left" w:pos="837"/>
          <w:tab w:val="left" w:pos="838"/>
        </w:tabs>
        <w:ind w:firstLine="0"/>
        <w:jc w:val="both"/>
        <w:rPr>
          <w:sz w:val="20"/>
        </w:rPr>
      </w:pPr>
    </w:p>
    <w:p w14:paraId="1D5D3C3F" w14:textId="01328784" w:rsidR="00924A9E" w:rsidRPr="004D79BC" w:rsidRDefault="006D5310">
      <w:pPr>
        <w:pStyle w:val="Paragraphedeliste"/>
        <w:numPr>
          <w:ilvl w:val="0"/>
          <w:numId w:val="15"/>
        </w:numPr>
        <w:tabs>
          <w:tab w:val="left" w:pos="837"/>
          <w:tab w:val="left" w:pos="838"/>
        </w:tabs>
        <w:ind w:hanging="477"/>
        <w:jc w:val="both"/>
        <w:rPr>
          <w:sz w:val="20"/>
        </w:rPr>
      </w:pPr>
      <w:r w:rsidRPr="004D79BC">
        <w:rPr>
          <w:sz w:val="20"/>
        </w:rPr>
        <w:t xml:space="preserve">Work with Public Health staff to assess community </w:t>
      </w:r>
      <w:r w:rsidR="0080624D" w:rsidRPr="004D79BC">
        <w:rPr>
          <w:sz w:val="20"/>
        </w:rPr>
        <w:t>risk and</w:t>
      </w:r>
      <w:r w:rsidRPr="004D79BC">
        <w:rPr>
          <w:sz w:val="20"/>
        </w:rPr>
        <w:t xml:space="preserve"> increase immunization efforts as indicated.</w:t>
      </w:r>
      <w:r w:rsidRPr="00464BCB">
        <w:rPr>
          <w:sz w:val="20"/>
        </w:rPr>
        <w:t xml:space="preserve"> </w:t>
      </w:r>
      <w:r w:rsidRPr="004D79BC">
        <w:rPr>
          <w:sz w:val="20"/>
        </w:rPr>
        <w:t>Identify problems with TT immunization services, delivery practices,</w:t>
      </w:r>
      <w:r w:rsidRPr="00464BCB">
        <w:rPr>
          <w:sz w:val="20"/>
        </w:rPr>
        <w:t xml:space="preserve"> </w:t>
      </w:r>
      <w:r w:rsidRPr="004D79BC">
        <w:rPr>
          <w:sz w:val="20"/>
        </w:rPr>
        <w:t>umbilical</w:t>
      </w:r>
      <w:r w:rsidRPr="00464BCB">
        <w:rPr>
          <w:sz w:val="20"/>
        </w:rPr>
        <w:t xml:space="preserve"> </w:t>
      </w:r>
      <w:r w:rsidRPr="004D79BC">
        <w:rPr>
          <w:sz w:val="20"/>
        </w:rPr>
        <w:t>cord</w:t>
      </w:r>
      <w:r w:rsidRPr="00464BCB">
        <w:rPr>
          <w:sz w:val="20"/>
        </w:rPr>
        <w:t xml:space="preserve"> </w:t>
      </w:r>
      <w:r w:rsidRPr="004D79BC">
        <w:rPr>
          <w:sz w:val="20"/>
        </w:rPr>
        <w:t>care,</w:t>
      </w:r>
      <w:r w:rsidRPr="00464BCB">
        <w:rPr>
          <w:sz w:val="20"/>
        </w:rPr>
        <w:t xml:space="preserve"> </w:t>
      </w:r>
      <w:r w:rsidRPr="004D79BC">
        <w:rPr>
          <w:sz w:val="20"/>
        </w:rPr>
        <w:t>and</w:t>
      </w:r>
      <w:r w:rsidRPr="00464BCB">
        <w:rPr>
          <w:sz w:val="20"/>
        </w:rPr>
        <w:t xml:space="preserve"> </w:t>
      </w:r>
      <w:r w:rsidRPr="004D79BC">
        <w:rPr>
          <w:sz w:val="20"/>
        </w:rPr>
        <w:t>possibly</w:t>
      </w:r>
      <w:r w:rsidRPr="00464BCB">
        <w:rPr>
          <w:sz w:val="20"/>
        </w:rPr>
        <w:t xml:space="preserve"> </w:t>
      </w:r>
      <w:r w:rsidRPr="004D79BC">
        <w:rPr>
          <w:sz w:val="20"/>
        </w:rPr>
        <w:t>vaccine</w:t>
      </w:r>
      <w:r w:rsidRPr="00464BCB">
        <w:rPr>
          <w:sz w:val="20"/>
        </w:rPr>
        <w:t xml:space="preserve"> </w:t>
      </w:r>
      <w:r w:rsidRPr="004D79BC">
        <w:rPr>
          <w:sz w:val="20"/>
        </w:rPr>
        <w:t>potency</w:t>
      </w:r>
      <w:r w:rsidRPr="00464BCB">
        <w:rPr>
          <w:sz w:val="20"/>
        </w:rPr>
        <w:t xml:space="preserve"> </w:t>
      </w:r>
      <w:r w:rsidRPr="004D79BC">
        <w:rPr>
          <w:sz w:val="20"/>
        </w:rPr>
        <w:t>(</w:t>
      </w:r>
      <w:r w:rsidR="0080624D" w:rsidRPr="004D79BC">
        <w:rPr>
          <w:sz w:val="20"/>
        </w:rPr>
        <w:t>e.g.,</w:t>
      </w:r>
      <w:r w:rsidRPr="00464BCB">
        <w:rPr>
          <w:sz w:val="20"/>
        </w:rPr>
        <w:t xml:space="preserve"> </w:t>
      </w:r>
      <w:r w:rsidRPr="004D79BC">
        <w:rPr>
          <w:sz w:val="20"/>
        </w:rPr>
        <w:t>freezing</w:t>
      </w:r>
      <w:r w:rsidRPr="00464BCB">
        <w:rPr>
          <w:sz w:val="20"/>
        </w:rPr>
        <w:t xml:space="preserve"> </w:t>
      </w:r>
      <w:r w:rsidRPr="004D79BC">
        <w:rPr>
          <w:sz w:val="20"/>
        </w:rPr>
        <w:t>of</w:t>
      </w:r>
      <w:r w:rsidRPr="00464BCB">
        <w:rPr>
          <w:sz w:val="20"/>
        </w:rPr>
        <w:t xml:space="preserve"> </w:t>
      </w:r>
      <w:r w:rsidRPr="004D79BC">
        <w:rPr>
          <w:sz w:val="20"/>
        </w:rPr>
        <w:t>vaccine)</w:t>
      </w:r>
    </w:p>
    <w:p w14:paraId="1CDD0CC3" w14:textId="77777777" w:rsidR="00924A9E" w:rsidRPr="00464BCB" w:rsidRDefault="00924A9E" w:rsidP="00464BCB">
      <w:pPr>
        <w:pStyle w:val="Paragraphedeliste"/>
        <w:tabs>
          <w:tab w:val="left" w:pos="837"/>
          <w:tab w:val="left" w:pos="838"/>
        </w:tabs>
        <w:ind w:firstLine="0"/>
        <w:jc w:val="both"/>
        <w:rPr>
          <w:sz w:val="20"/>
        </w:rPr>
      </w:pPr>
    </w:p>
    <w:p w14:paraId="673F6071" w14:textId="6C908588" w:rsidR="00924A9E" w:rsidRPr="004D79BC" w:rsidRDefault="006D5310">
      <w:pPr>
        <w:pStyle w:val="Paragraphedeliste"/>
        <w:numPr>
          <w:ilvl w:val="0"/>
          <w:numId w:val="15"/>
        </w:numPr>
        <w:tabs>
          <w:tab w:val="left" w:pos="837"/>
          <w:tab w:val="left" w:pos="838"/>
        </w:tabs>
        <w:ind w:hanging="477"/>
        <w:jc w:val="both"/>
        <w:rPr>
          <w:sz w:val="20"/>
        </w:rPr>
      </w:pPr>
      <w:r w:rsidRPr="004D79BC">
        <w:rPr>
          <w:sz w:val="20"/>
        </w:rPr>
        <w:t>At</w:t>
      </w:r>
      <w:r w:rsidRPr="00464BCB">
        <w:rPr>
          <w:sz w:val="20"/>
        </w:rPr>
        <w:t xml:space="preserve"> </w:t>
      </w:r>
      <w:r w:rsidRPr="004D79BC">
        <w:rPr>
          <w:sz w:val="20"/>
        </w:rPr>
        <w:t>a</w:t>
      </w:r>
      <w:r w:rsidRPr="00464BCB">
        <w:rPr>
          <w:sz w:val="20"/>
        </w:rPr>
        <w:t xml:space="preserve"> </w:t>
      </w:r>
      <w:r w:rsidRPr="004D79BC">
        <w:rPr>
          <w:sz w:val="20"/>
        </w:rPr>
        <w:t>minimum,</w:t>
      </w:r>
      <w:r w:rsidRPr="00464BCB">
        <w:rPr>
          <w:sz w:val="20"/>
        </w:rPr>
        <w:t xml:space="preserve"> </w:t>
      </w:r>
      <w:r w:rsidRPr="004D79BC">
        <w:rPr>
          <w:sz w:val="20"/>
        </w:rPr>
        <w:t>give</w:t>
      </w:r>
      <w:r w:rsidRPr="00464BCB">
        <w:rPr>
          <w:sz w:val="20"/>
        </w:rPr>
        <w:t xml:space="preserve"> </w:t>
      </w:r>
      <w:r w:rsidRPr="004D79BC">
        <w:rPr>
          <w:sz w:val="20"/>
        </w:rPr>
        <w:t>2</w:t>
      </w:r>
      <w:r w:rsidRPr="00464BCB">
        <w:rPr>
          <w:sz w:val="20"/>
        </w:rPr>
        <w:t xml:space="preserve"> </w:t>
      </w:r>
      <w:r w:rsidRPr="004D79BC">
        <w:rPr>
          <w:sz w:val="20"/>
        </w:rPr>
        <w:t>doses</w:t>
      </w:r>
      <w:r w:rsidRPr="00464BCB">
        <w:rPr>
          <w:sz w:val="20"/>
        </w:rPr>
        <w:t xml:space="preserve"> </w:t>
      </w:r>
      <w:r w:rsidRPr="004D79BC">
        <w:rPr>
          <w:sz w:val="20"/>
        </w:rPr>
        <w:t>of</w:t>
      </w:r>
      <w:r w:rsidRPr="00464BCB">
        <w:rPr>
          <w:sz w:val="20"/>
        </w:rPr>
        <w:t xml:space="preserve"> </w:t>
      </w:r>
      <w:r w:rsidRPr="004D79BC">
        <w:rPr>
          <w:sz w:val="20"/>
        </w:rPr>
        <w:t>TT</w:t>
      </w:r>
      <w:r w:rsidR="00677689" w:rsidRPr="00464BCB">
        <w:rPr>
          <w:sz w:val="20"/>
        </w:rPr>
        <w:t xml:space="preserve">CV </w:t>
      </w:r>
      <w:r w:rsidRPr="004D79BC">
        <w:rPr>
          <w:sz w:val="20"/>
        </w:rPr>
        <w:t>to</w:t>
      </w:r>
      <w:r w:rsidRPr="00464BCB">
        <w:rPr>
          <w:sz w:val="20"/>
        </w:rPr>
        <w:t xml:space="preserve"> </w:t>
      </w:r>
      <w:r w:rsidRPr="004D79BC">
        <w:rPr>
          <w:sz w:val="20"/>
        </w:rPr>
        <w:t>the</w:t>
      </w:r>
      <w:r w:rsidRPr="00464BCB">
        <w:rPr>
          <w:sz w:val="20"/>
        </w:rPr>
        <w:t xml:space="preserve"> </w:t>
      </w:r>
      <w:r w:rsidRPr="004D79BC">
        <w:rPr>
          <w:sz w:val="20"/>
        </w:rPr>
        <w:t>mother of</w:t>
      </w:r>
      <w:r w:rsidRPr="00464BCB">
        <w:rPr>
          <w:sz w:val="20"/>
        </w:rPr>
        <w:t xml:space="preserve"> </w:t>
      </w:r>
      <w:r w:rsidRPr="004D79BC">
        <w:rPr>
          <w:sz w:val="20"/>
        </w:rPr>
        <w:t>the</w:t>
      </w:r>
      <w:r w:rsidRPr="00464BCB">
        <w:rPr>
          <w:sz w:val="20"/>
        </w:rPr>
        <w:t xml:space="preserve"> </w:t>
      </w:r>
      <w:r w:rsidRPr="004D79BC">
        <w:rPr>
          <w:sz w:val="20"/>
        </w:rPr>
        <w:t>case</w:t>
      </w:r>
      <w:r w:rsidRPr="00464BCB">
        <w:rPr>
          <w:sz w:val="20"/>
        </w:rPr>
        <w:t xml:space="preserve"> </w:t>
      </w:r>
      <w:r w:rsidRPr="004D79BC">
        <w:rPr>
          <w:sz w:val="20"/>
        </w:rPr>
        <w:t>and</w:t>
      </w:r>
      <w:r w:rsidRPr="00464BCB">
        <w:rPr>
          <w:sz w:val="20"/>
        </w:rPr>
        <w:t xml:space="preserve"> </w:t>
      </w:r>
      <w:r w:rsidRPr="004D79BC">
        <w:rPr>
          <w:sz w:val="20"/>
        </w:rPr>
        <w:t xml:space="preserve">other </w:t>
      </w:r>
      <w:r w:rsidR="00677689" w:rsidRPr="004D79BC">
        <w:rPr>
          <w:sz w:val="20"/>
        </w:rPr>
        <w:t xml:space="preserve">unprotected </w:t>
      </w:r>
      <w:r w:rsidRPr="004D79BC">
        <w:rPr>
          <w:sz w:val="20"/>
        </w:rPr>
        <w:t>women</w:t>
      </w:r>
      <w:r w:rsidRPr="00464BCB">
        <w:rPr>
          <w:sz w:val="20"/>
        </w:rPr>
        <w:t xml:space="preserve"> </w:t>
      </w:r>
      <w:r w:rsidRPr="004D79BC">
        <w:rPr>
          <w:sz w:val="20"/>
        </w:rPr>
        <w:t xml:space="preserve">of childbearing age who live </w:t>
      </w:r>
      <w:r w:rsidR="00257A3F" w:rsidRPr="004D79BC">
        <w:rPr>
          <w:sz w:val="20"/>
        </w:rPr>
        <w:t>near</w:t>
      </w:r>
      <w:r w:rsidRPr="004D79BC">
        <w:rPr>
          <w:sz w:val="20"/>
        </w:rPr>
        <w:t xml:space="preserve"> where the case occurred, according to their immunization status.</w:t>
      </w:r>
      <w:r w:rsidRPr="00464BCB">
        <w:rPr>
          <w:sz w:val="20"/>
        </w:rPr>
        <w:t xml:space="preserve"> </w:t>
      </w:r>
      <w:r w:rsidRPr="004D79BC">
        <w:rPr>
          <w:sz w:val="20"/>
        </w:rPr>
        <w:t>Observe the 4-week interval between the 2 doses</w:t>
      </w:r>
    </w:p>
    <w:p w14:paraId="0563B375" w14:textId="77777777" w:rsidR="00924A9E" w:rsidRPr="00464BCB" w:rsidRDefault="00924A9E" w:rsidP="00464BCB">
      <w:pPr>
        <w:pStyle w:val="Paragraphedeliste"/>
        <w:tabs>
          <w:tab w:val="left" w:pos="837"/>
          <w:tab w:val="left" w:pos="838"/>
        </w:tabs>
        <w:ind w:firstLine="0"/>
        <w:jc w:val="both"/>
        <w:rPr>
          <w:sz w:val="20"/>
        </w:rPr>
      </w:pPr>
    </w:p>
    <w:p w14:paraId="5CE85243" w14:textId="7F5FA053" w:rsidR="00924A9E" w:rsidRPr="004D79BC" w:rsidRDefault="006D5310">
      <w:pPr>
        <w:pStyle w:val="Paragraphedeliste"/>
        <w:numPr>
          <w:ilvl w:val="0"/>
          <w:numId w:val="15"/>
        </w:numPr>
        <w:tabs>
          <w:tab w:val="left" w:pos="837"/>
          <w:tab w:val="left" w:pos="838"/>
        </w:tabs>
        <w:ind w:hanging="477"/>
        <w:jc w:val="both"/>
        <w:rPr>
          <w:sz w:val="20"/>
        </w:rPr>
      </w:pPr>
      <w:r w:rsidRPr="004D79BC">
        <w:rPr>
          <w:sz w:val="20"/>
        </w:rPr>
        <w:t>Consider adding health education about NT for women of childbearing age and pregnant</w:t>
      </w:r>
      <w:r w:rsidRPr="00464BCB">
        <w:rPr>
          <w:sz w:val="20"/>
        </w:rPr>
        <w:t xml:space="preserve"> </w:t>
      </w:r>
      <w:r w:rsidRPr="004D79BC">
        <w:rPr>
          <w:sz w:val="20"/>
        </w:rPr>
        <w:t>women</w:t>
      </w:r>
      <w:r w:rsidRPr="00464BCB">
        <w:rPr>
          <w:sz w:val="20"/>
        </w:rPr>
        <w:t xml:space="preserve"> </w:t>
      </w:r>
      <w:r w:rsidRPr="004D79BC">
        <w:rPr>
          <w:sz w:val="20"/>
        </w:rPr>
        <w:t>in</w:t>
      </w:r>
      <w:r w:rsidRPr="00464BCB">
        <w:rPr>
          <w:sz w:val="20"/>
        </w:rPr>
        <w:t xml:space="preserve"> </w:t>
      </w:r>
      <w:r w:rsidRPr="004D79BC">
        <w:rPr>
          <w:sz w:val="20"/>
        </w:rPr>
        <w:t>coordination</w:t>
      </w:r>
      <w:r w:rsidRPr="00464BCB">
        <w:rPr>
          <w:sz w:val="20"/>
        </w:rPr>
        <w:t xml:space="preserve"> </w:t>
      </w:r>
      <w:r w:rsidRPr="004D79BC">
        <w:rPr>
          <w:sz w:val="20"/>
        </w:rPr>
        <w:t>with</w:t>
      </w:r>
      <w:r w:rsidRPr="00464BCB">
        <w:rPr>
          <w:sz w:val="20"/>
        </w:rPr>
        <w:t xml:space="preserve"> </w:t>
      </w:r>
      <w:r w:rsidRPr="004D79BC">
        <w:rPr>
          <w:sz w:val="20"/>
        </w:rPr>
        <w:t>other</w:t>
      </w:r>
      <w:r w:rsidRPr="00464BCB">
        <w:rPr>
          <w:sz w:val="20"/>
        </w:rPr>
        <w:t xml:space="preserve"> </w:t>
      </w:r>
      <w:r w:rsidRPr="004D79BC">
        <w:rPr>
          <w:sz w:val="20"/>
        </w:rPr>
        <w:t>Maternal</w:t>
      </w:r>
      <w:r w:rsidRPr="00464BCB">
        <w:rPr>
          <w:sz w:val="20"/>
        </w:rPr>
        <w:t xml:space="preserve"> </w:t>
      </w:r>
      <w:r w:rsidRPr="004D79BC">
        <w:rPr>
          <w:sz w:val="20"/>
        </w:rPr>
        <w:t>and</w:t>
      </w:r>
      <w:r w:rsidRPr="00464BCB">
        <w:rPr>
          <w:sz w:val="20"/>
        </w:rPr>
        <w:t xml:space="preserve"> </w:t>
      </w:r>
      <w:r w:rsidRPr="004D79BC">
        <w:rPr>
          <w:sz w:val="20"/>
        </w:rPr>
        <w:t>Child</w:t>
      </w:r>
      <w:r w:rsidRPr="00464BCB">
        <w:rPr>
          <w:sz w:val="20"/>
        </w:rPr>
        <w:t xml:space="preserve"> </w:t>
      </w:r>
      <w:r w:rsidRPr="004D79BC">
        <w:rPr>
          <w:sz w:val="20"/>
        </w:rPr>
        <w:t>Health</w:t>
      </w:r>
      <w:r w:rsidRPr="00464BCB">
        <w:rPr>
          <w:sz w:val="20"/>
        </w:rPr>
        <w:t xml:space="preserve"> </w:t>
      </w:r>
      <w:r w:rsidRPr="004D79BC">
        <w:rPr>
          <w:sz w:val="20"/>
        </w:rPr>
        <w:t>Services</w:t>
      </w:r>
    </w:p>
    <w:p w14:paraId="311DB17E" w14:textId="51E99965" w:rsidR="00F96FB7" w:rsidRPr="004D79BC" w:rsidRDefault="00F96FB7" w:rsidP="004D79BC">
      <w:pPr>
        <w:tabs>
          <w:tab w:val="left" w:pos="837"/>
          <w:tab w:val="left" w:pos="838"/>
        </w:tabs>
        <w:jc w:val="both"/>
        <w:rPr>
          <w:sz w:val="20"/>
        </w:rPr>
      </w:pPr>
    </w:p>
    <w:p w14:paraId="0205D4A6" w14:textId="02B90147" w:rsidR="00924A9E" w:rsidRPr="00E577B0" w:rsidRDefault="0035161F" w:rsidP="00497E00">
      <w:pPr>
        <w:pStyle w:val="Titre2"/>
      </w:pPr>
      <w:bookmarkStart w:id="32" w:name="_Toc152238149"/>
      <w:r w:rsidRPr="00E577B0">
        <w:t>5.</w:t>
      </w:r>
      <w:r w:rsidR="00BB54CE" w:rsidRPr="00E577B0">
        <w:t>6</w:t>
      </w:r>
      <w:r w:rsidR="00F96FB7" w:rsidRPr="00E577B0">
        <w:t xml:space="preserve"> </w:t>
      </w:r>
      <w:r w:rsidR="00497E00">
        <w:t xml:space="preserve">   </w:t>
      </w:r>
      <w:r w:rsidR="006D5310" w:rsidRPr="00E577B0">
        <w:t>Indicators</w:t>
      </w:r>
      <w:r w:rsidR="006D5310" w:rsidRPr="00E577B0">
        <w:rPr>
          <w:spacing w:val="27"/>
        </w:rPr>
        <w:t xml:space="preserve"> </w:t>
      </w:r>
      <w:r w:rsidR="006D5310" w:rsidRPr="00E577B0">
        <w:t>used</w:t>
      </w:r>
      <w:r w:rsidR="006D5310" w:rsidRPr="00E577B0">
        <w:rPr>
          <w:spacing w:val="27"/>
        </w:rPr>
        <w:t xml:space="preserve"> </w:t>
      </w:r>
      <w:r w:rsidR="006D5310" w:rsidRPr="00E577B0">
        <w:t>to</w:t>
      </w:r>
      <w:r w:rsidR="006D5310" w:rsidRPr="00E577B0">
        <w:rPr>
          <w:spacing w:val="29"/>
        </w:rPr>
        <w:t xml:space="preserve"> </w:t>
      </w:r>
      <w:r w:rsidR="006D5310" w:rsidRPr="00E577B0">
        <w:t>measure</w:t>
      </w:r>
      <w:r w:rsidR="006D5310" w:rsidRPr="00E577B0">
        <w:rPr>
          <w:spacing w:val="28"/>
        </w:rPr>
        <w:t xml:space="preserve"> </w:t>
      </w:r>
      <w:r w:rsidR="006D5310" w:rsidRPr="00E577B0">
        <w:t>NT</w:t>
      </w:r>
      <w:r w:rsidR="006D5310" w:rsidRPr="00E577B0">
        <w:rPr>
          <w:spacing w:val="29"/>
        </w:rPr>
        <w:t xml:space="preserve"> </w:t>
      </w:r>
      <w:r w:rsidR="006D5310" w:rsidRPr="00E577B0">
        <w:t>surveillance</w:t>
      </w:r>
      <w:r w:rsidR="006D5310" w:rsidRPr="00E577B0">
        <w:rPr>
          <w:spacing w:val="28"/>
        </w:rPr>
        <w:t xml:space="preserve"> </w:t>
      </w:r>
      <w:r w:rsidR="006D5310" w:rsidRPr="00E577B0">
        <w:rPr>
          <w:spacing w:val="-2"/>
        </w:rPr>
        <w:t>performance</w:t>
      </w:r>
      <w:bookmarkEnd w:id="32"/>
    </w:p>
    <w:p w14:paraId="34BB8BDE" w14:textId="25883000" w:rsidR="00924A9E" w:rsidRPr="004D79BC" w:rsidRDefault="00924A9E" w:rsidP="004D79BC">
      <w:pPr>
        <w:pStyle w:val="Corpsdetexte"/>
        <w:spacing w:before="13"/>
        <w:jc w:val="both"/>
        <w:rPr>
          <w:sz w:val="19"/>
        </w:rPr>
      </w:pPr>
    </w:p>
    <w:tbl>
      <w:tblPr>
        <w:tblW w:w="878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8"/>
        <w:gridCol w:w="3240"/>
        <w:gridCol w:w="720"/>
        <w:gridCol w:w="3060"/>
      </w:tblGrid>
      <w:tr w:rsidR="00257A3F" w:rsidRPr="004D79BC" w14:paraId="611D924B" w14:textId="74DE90E6" w:rsidTr="00497E00">
        <w:trPr>
          <w:trHeight w:val="371"/>
        </w:trPr>
        <w:tc>
          <w:tcPr>
            <w:tcW w:w="1768" w:type="dxa"/>
          </w:tcPr>
          <w:p w14:paraId="6309DEC2" w14:textId="77777777" w:rsidR="00190E62" w:rsidRPr="004D79BC" w:rsidRDefault="00190E62" w:rsidP="004D79BC">
            <w:pPr>
              <w:pStyle w:val="TableParagraph"/>
              <w:jc w:val="both"/>
              <w:rPr>
                <w:b/>
                <w:bCs/>
                <w:sz w:val="18"/>
              </w:rPr>
            </w:pPr>
            <w:r w:rsidRPr="004D79BC">
              <w:rPr>
                <w:b/>
                <w:bCs/>
                <w:sz w:val="18"/>
              </w:rPr>
              <w:t>Indicators</w:t>
            </w:r>
          </w:p>
        </w:tc>
        <w:tc>
          <w:tcPr>
            <w:tcW w:w="3240" w:type="dxa"/>
          </w:tcPr>
          <w:p w14:paraId="25CC5B15" w14:textId="1D23A1AF" w:rsidR="00190E62" w:rsidRPr="004D79BC" w:rsidRDefault="00190E62" w:rsidP="004D79BC">
            <w:pPr>
              <w:pStyle w:val="TableParagraph"/>
              <w:jc w:val="both"/>
              <w:rPr>
                <w:b/>
                <w:bCs/>
                <w:spacing w:val="-2"/>
                <w:sz w:val="18"/>
              </w:rPr>
            </w:pPr>
            <w:r w:rsidRPr="004D79BC">
              <w:rPr>
                <w:b/>
                <w:bCs/>
                <w:spacing w:val="-2"/>
                <w:sz w:val="18"/>
              </w:rPr>
              <w:t>Description</w:t>
            </w:r>
          </w:p>
        </w:tc>
        <w:tc>
          <w:tcPr>
            <w:tcW w:w="720" w:type="dxa"/>
          </w:tcPr>
          <w:p w14:paraId="0CB399BD" w14:textId="291856F2" w:rsidR="00190E62" w:rsidRPr="004D79BC" w:rsidRDefault="00190E62" w:rsidP="004D79BC">
            <w:pPr>
              <w:pStyle w:val="TableParagraph"/>
              <w:jc w:val="both"/>
              <w:rPr>
                <w:b/>
                <w:bCs/>
                <w:sz w:val="18"/>
              </w:rPr>
            </w:pPr>
            <w:r w:rsidRPr="004D79BC">
              <w:rPr>
                <w:b/>
                <w:bCs/>
                <w:spacing w:val="-2"/>
                <w:sz w:val="18"/>
              </w:rPr>
              <w:t>Target</w:t>
            </w:r>
          </w:p>
        </w:tc>
        <w:tc>
          <w:tcPr>
            <w:tcW w:w="3060" w:type="dxa"/>
          </w:tcPr>
          <w:p w14:paraId="1969B09B" w14:textId="1766B159" w:rsidR="00190E62" w:rsidRPr="004D79BC" w:rsidRDefault="00190E62" w:rsidP="004D79BC">
            <w:pPr>
              <w:pStyle w:val="TableParagraph"/>
              <w:jc w:val="both"/>
              <w:rPr>
                <w:b/>
                <w:bCs/>
                <w:spacing w:val="-2"/>
                <w:sz w:val="18"/>
              </w:rPr>
            </w:pPr>
            <w:r w:rsidRPr="004D79BC">
              <w:rPr>
                <w:b/>
                <w:bCs/>
                <w:spacing w:val="-2"/>
                <w:sz w:val="18"/>
              </w:rPr>
              <w:t>Formula</w:t>
            </w:r>
          </w:p>
        </w:tc>
      </w:tr>
      <w:tr w:rsidR="00257A3F" w:rsidRPr="004D79BC" w14:paraId="59A0A35B" w14:textId="06A8F744" w:rsidTr="00497E00">
        <w:trPr>
          <w:trHeight w:val="371"/>
        </w:trPr>
        <w:tc>
          <w:tcPr>
            <w:tcW w:w="1768" w:type="dxa"/>
          </w:tcPr>
          <w:p w14:paraId="46822EA6" w14:textId="054E0F0E" w:rsidR="00190E62" w:rsidRPr="004D79BC" w:rsidRDefault="00190E62" w:rsidP="00464BCB">
            <w:pPr>
              <w:pStyle w:val="TableParagraph"/>
              <w:ind w:right="150"/>
              <w:jc w:val="both"/>
              <w:rPr>
                <w:sz w:val="18"/>
              </w:rPr>
            </w:pPr>
            <w:r w:rsidRPr="004D79BC">
              <w:rPr>
                <w:sz w:val="18"/>
              </w:rPr>
              <w:t>Completeness of reporting</w:t>
            </w:r>
          </w:p>
        </w:tc>
        <w:tc>
          <w:tcPr>
            <w:tcW w:w="3240" w:type="dxa"/>
          </w:tcPr>
          <w:p w14:paraId="093E6DF2" w14:textId="35FAC195" w:rsidR="00190E62" w:rsidRPr="004D79BC" w:rsidRDefault="00190E62" w:rsidP="004D79BC">
            <w:pPr>
              <w:widowControl/>
              <w:adjustRightInd w:val="0"/>
              <w:ind w:left="120"/>
              <w:jc w:val="both"/>
              <w:rPr>
                <w:rFonts w:eastAsia="FilsonProLight" w:cs="FilsonProLight"/>
                <w:sz w:val="17"/>
                <w:szCs w:val="17"/>
              </w:rPr>
            </w:pPr>
            <w:r w:rsidRPr="004D79BC">
              <w:rPr>
                <w:rFonts w:eastAsia="FilsonProLight" w:cs="FilsonProLight"/>
                <w:sz w:val="17"/>
                <w:szCs w:val="17"/>
              </w:rPr>
              <w:t>Percentage of designated sites</w:t>
            </w:r>
          </w:p>
          <w:p w14:paraId="3C8B5B65" w14:textId="01559467" w:rsidR="00190E62" w:rsidRPr="004D79BC" w:rsidRDefault="00190E62" w:rsidP="004D79BC">
            <w:pPr>
              <w:widowControl/>
              <w:adjustRightInd w:val="0"/>
              <w:ind w:left="120"/>
              <w:jc w:val="both"/>
              <w:rPr>
                <w:sz w:val="18"/>
              </w:rPr>
            </w:pPr>
            <w:r w:rsidRPr="004D79BC">
              <w:rPr>
                <w:rFonts w:eastAsia="FilsonProLight" w:cs="FilsonProLight"/>
                <w:sz w:val="17"/>
                <w:szCs w:val="17"/>
              </w:rPr>
              <w:t>reporting NT data, even in the absence of cases (zero reporting)</w:t>
            </w:r>
          </w:p>
        </w:tc>
        <w:tc>
          <w:tcPr>
            <w:tcW w:w="720" w:type="dxa"/>
          </w:tcPr>
          <w:p w14:paraId="0B446342" w14:textId="2BCEEDF3" w:rsidR="00190E62" w:rsidRPr="004D79BC" w:rsidRDefault="00190E62" w:rsidP="004D79BC">
            <w:pPr>
              <w:pStyle w:val="TableParagraph"/>
              <w:ind w:left="0"/>
              <w:jc w:val="both"/>
              <w:rPr>
                <w:sz w:val="18"/>
              </w:rPr>
            </w:pPr>
            <w:r w:rsidRPr="004D79BC">
              <w:rPr>
                <w:sz w:val="18"/>
              </w:rPr>
              <w:t xml:space="preserve">  </w:t>
            </w:r>
            <w:r w:rsidRPr="004D79BC">
              <w:rPr>
                <w:spacing w:val="-6"/>
                <w:sz w:val="18"/>
              </w:rPr>
              <w:t xml:space="preserve">≥ 90% </w:t>
            </w:r>
          </w:p>
        </w:tc>
        <w:tc>
          <w:tcPr>
            <w:tcW w:w="3060" w:type="dxa"/>
          </w:tcPr>
          <w:p w14:paraId="6264B5A3" w14:textId="49AD997F" w:rsidR="00190E62" w:rsidRPr="004D79BC" w:rsidRDefault="00190E62" w:rsidP="004D79BC">
            <w:pPr>
              <w:widowControl/>
              <w:adjustRightInd w:val="0"/>
              <w:ind w:left="120" w:right="151"/>
              <w:jc w:val="both"/>
              <w:rPr>
                <w:rFonts w:eastAsia="FilsonProLight" w:cs="FilsonProLight"/>
                <w:sz w:val="17"/>
                <w:szCs w:val="17"/>
              </w:rPr>
            </w:pPr>
            <w:r w:rsidRPr="004D79BC">
              <w:rPr>
                <w:rFonts w:eastAsia="FilsonProLight" w:cs="FilsonProLight"/>
                <w:sz w:val="17"/>
                <w:szCs w:val="17"/>
              </w:rPr>
              <w:t># Sites reporting NT /</w:t>
            </w:r>
          </w:p>
          <w:p w14:paraId="1B228DB9" w14:textId="21A25D75" w:rsidR="00190E62" w:rsidRPr="004D79BC" w:rsidRDefault="00190E62" w:rsidP="004D79BC">
            <w:pPr>
              <w:widowControl/>
              <w:adjustRightInd w:val="0"/>
              <w:ind w:left="120" w:right="151"/>
              <w:jc w:val="both"/>
              <w:rPr>
                <w:sz w:val="18"/>
              </w:rPr>
            </w:pPr>
            <w:r w:rsidRPr="004D79BC">
              <w:rPr>
                <w:rFonts w:eastAsia="FilsonProLight" w:cs="FilsonProLight"/>
                <w:sz w:val="17"/>
                <w:szCs w:val="17"/>
              </w:rPr>
              <w:t># Designated reporting sites for NT surveillance x 100 (for a given time</w:t>
            </w:r>
            <w:r w:rsidR="00A168C3" w:rsidRPr="004D79BC">
              <w:rPr>
                <w:rFonts w:eastAsia="FilsonProLight" w:cs="FilsonProLight"/>
                <w:sz w:val="17"/>
                <w:szCs w:val="17"/>
              </w:rPr>
              <w:t>-</w:t>
            </w:r>
            <w:r w:rsidRPr="004D79BC">
              <w:rPr>
                <w:rFonts w:eastAsia="FilsonProLight" w:cs="FilsonProLight"/>
                <w:sz w:val="17"/>
                <w:szCs w:val="17"/>
              </w:rPr>
              <w:t xml:space="preserve"> period)</w:t>
            </w:r>
          </w:p>
        </w:tc>
      </w:tr>
      <w:tr w:rsidR="00257A3F" w:rsidRPr="004D79BC" w14:paraId="77620C70" w14:textId="17A3B785" w:rsidTr="00497E00">
        <w:trPr>
          <w:trHeight w:val="369"/>
        </w:trPr>
        <w:tc>
          <w:tcPr>
            <w:tcW w:w="1768" w:type="dxa"/>
          </w:tcPr>
          <w:p w14:paraId="02A7C5BC" w14:textId="2C1CBF3D" w:rsidR="00190E62" w:rsidRPr="004D79BC" w:rsidRDefault="00190E62" w:rsidP="00464BCB">
            <w:pPr>
              <w:pStyle w:val="TableParagraph"/>
              <w:ind w:right="150"/>
              <w:jc w:val="both"/>
              <w:rPr>
                <w:sz w:val="18"/>
              </w:rPr>
            </w:pPr>
            <w:r w:rsidRPr="004D79BC">
              <w:rPr>
                <w:sz w:val="18"/>
              </w:rPr>
              <w:t>Timeliness of reporting</w:t>
            </w:r>
          </w:p>
        </w:tc>
        <w:tc>
          <w:tcPr>
            <w:tcW w:w="3240" w:type="dxa"/>
          </w:tcPr>
          <w:p w14:paraId="33D94359" w14:textId="1D7F2210" w:rsidR="00190E62" w:rsidRPr="004D79BC" w:rsidRDefault="00190E62" w:rsidP="004D79BC">
            <w:pPr>
              <w:widowControl/>
              <w:adjustRightInd w:val="0"/>
              <w:ind w:left="120"/>
              <w:jc w:val="both"/>
              <w:rPr>
                <w:rFonts w:eastAsia="FilsonProLight" w:cs="FilsonProLight"/>
                <w:sz w:val="17"/>
                <w:szCs w:val="17"/>
              </w:rPr>
            </w:pPr>
            <w:r w:rsidRPr="004D79BC">
              <w:rPr>
                <w:rFonts w:eastAsia="FilsonProLight" w:cs="FilsonProLight"/>
                <w:sz w:val="17"/>
                <w:szCs w:val="17"/>
              </w:rPr>
              <w:t>Percentage of designated sites</w:t>
            </w:r>
          </w:p>
          <w:p w14:paraId="26C4B16C" w14:textId="727A32FE" w:rsidR="00190E62" w:rsidRPr="004D79BC" w:rsidRDefault="00190E62" w:rsidP="004D79BC">
            <w:pPr>
              <w:widowControl/>
              <w:adjustRightInd w:val="0"/>
              <w:ind w:left="120"/>
              <w:jc w:val="both"/>
              <w:rPr>
                <w:rFonts w:eastAsia="FilsonProLight" w:cs="FilsonProLight"/>
                <w:sz w:val="17"/>
                <w:szCs w:val="17"/>
              </w:rPr>
            </w:pPr>
            <w:r w:rsidRPr="004D79BC">
              <w:rPr>
                <w:rFonts w:eastAsia="FilsonProLight" w:cs="FilsonProLight"/>
                <w:sz w:val="17"/>
                <w:szCs w:val="17"/>
              </w:rPr>
              <w:t>reporting NT data on time, even in the absence of cases (zero</w:t>
            </w:r>
          </w:p>
          <w:p w14:paraId="6A0E4BF1" w14:textId="62D7328E" w:rsidR="00190E62" w:rsidRPr="004D79BC" w:rsidRDefault="00190E62" w:rsidP="004D79BC">
            <w:pPr>
              <w:pStyle w:val="TableParagraph"/>
              <w:ind w:left="120"/>
              <w:jc w:val="both"/>
              <w:rPr>
                <w:spacing w:val="-6"/>
                <w:sz w:val="18"/>
              </w:rPr>
            </w:pPr>
            <w:r w:rsidRPr="004D79BC">
              <w:rPr>
                <w:rFonts w:eastAsia="FilsonProLight" w:cs="FilsonProLight"/>
                <w:sz w:val="17"/>
                <w:szCs w:val="17"/>
              </w:rPr>
              <w:t>reporting)</w:t>
            </w:r>
          </w:p>
        </w:tc>
        <w:tc>
          <w:tcPr>
            <w:tcW w:w="720" w:type="dxa"/>
          </w:tcPr>
          <w:p w14:paraId="79597172" w14:textId="493DFC8B" w:rsidR="00190E62" w:rsidRPr="004D79BC" w:rsidRDefault="00190E62" w:rsidP="004D79BC">
            <w:pPr>
              <w:pStyle w:val="TableParagraph"/>
              <w:jc w:val="both"/>
              <w:rPr>
                <w:sz w:val="18"/>
              </w:rPr>
            </w:pPr>
            <w:r w:rsidRPr="004D79BC">
              <w:rPr>
                <w:spacing w:val="-6"/>
                <w:sz w:val="18"/>
              </w:rPr>
              <w:t>≥ 80%</w:t>
            </w:r>
          </w:p>
        </w:tc>
        <w:tc>
          <w:tcPr>
            <w:tcW w:w="3060" w:type="dxa"/>
          </w:tcPr>
          <w:p w14:paraId="09F5DD56" w14:textId="15750C90" w:rsidR="00D15B6C" w:rsidRPr="004D79BC" w:rsidRDefault="00D15B6C" w:rsidP="004D79BC">
            <w:pPr>
              <w:widowControl/>
              <w:adjustRightInd w:val="0"/>
              <w:ind w:left="120" w:right="151"/>
              <w:jc w:val="both"/>
              <w:rPr>
                <w:rFonts w:eastAsia="FilsonProLight" w:cs="FilsonProLight"/>
                <w:sz w:val="17"/>
                <w:szCs w:val="17"/>
              </w:rPr>
            </w:pPr>
            <w:r w:rsidRPr="004D79BC">
              <w:rPr>
                <w:rFonts w:eastAsia="FilsonProLight" w:cs="FilsonProLight"/>
                <w:sz w:val="17"/>
                <w:szCs w:val="17"/>
              </w:rPr>
              <w:t># Of surveillance units in the country reporting by the deadline / # of</w:t>
            </w:r>
          </w:p>
          <w:p w14:paraId="7EC41D77" w14:textId="26A877CE" w:rsidR="00190E62" w:rsidRPr="004D79BC" w:rsidRDefault="00D15B6C" w:rsidP="004D79BC">
            <w:pPr>
              <w:widowControl/>
              <w:adjustRightInd w:val="0"/>
              <w:ind w:left="120" w:right="151"/>
              <w:jc w:val="both"/>
              <w:rPr>
                <w:spacing w:val="-6"/>
                <w:sz w:val="18"/>
              </w:rPr>
            </w:pPr>
            <w:r w:rsidRPr="004D79BC">
              <w:rPr>
                <w:rFonts w:eastAsia="FilsonProLight" w:cs="FilsonProLight"/>
                <w:sz w:val="17"/>
                <w:szCs w:val="17"/>
              </w:rPr>
              <w:t>designated reporting sites for NT surveillance x 100</w:t>
            </w:r>
          </w:p>
        </w:tc>
      </w:tr>
      <w:tr w:rsidR="00257A3F" w:rsidRPr="004D79BC" w14:paraId="349478F9" w14:textId="44AB4841" w:rsidTr="00497E00">
        <w:trPr>
          <w:trHeight w:val="403"/>
        </w:trPr>
        <w:tc>
          <w:tcPr>
            <w:tcW w:w="1768" w:type="dxa"/>
          </w:tcPr>
          <w:p w14:paraId="0784165C" w14:textId="4EB6AE96" w:rsidR="00190E62" w:rsidRPr="004D79BC" w:rsidRDefault="00190E62" w:rsidP="00464BCB">
            <w:pPr>
              <w:pStyle w:val="TableParagraph"/>
              <w:spacing w:line="240" w:lineRule="auto"/>
              <w:ind w:right="150" w:hanging="1"/>
              <w:jc w:val="both"/>
              <w:rPr>
                <w:sz w:val="18"/>
              </w:rPr>
            </w:pPr>
            <w:r w:rsidRPr="004D79BC">
              <w:rPr>
                <w:sz w:val="18"/>
              </w:rPr>
              <w:t>Completeness of investigation</w:t>
            </w:r>
          </w:p>
        </w:tc>
        <w:tc>
          <w:tcPr>
            <w:tcW w:w="3240" w:type="dxa"/>
          </w:tcPr>
          <w:p w14:paraId="35E5FA04" w14:textId="36A5EAE6" w:rsidR="00D15B6C" w:rsidRPr="004D79BC" w:rsidRDefault="00D15B6C" w:rsidP="004D79BC">
            <w:pPr>
              <w:widowControl/>
              <w:adjustRightInd w:val="0"/>
              <w:ind w:left="120"/>
              <w:jc w:val="both"/>
              <w:rPr>
                <w:rFonts w:eastAsia="FilsonProLight" w:cs="FilsonProLight"/>
                <w:sz w:val="17"/>
                <w:szCs w:val="17"/>
              </w:rPr>
            </w:pPr>
            <w:r w:rsidRPr="004D79BC">
              <w:rPr>
                <w:rFonts w:eastAsia="FilsonProLight" w:cs="FilsonProLight"/>
                <w:sz w:val="17"/>
                <w:szCs w:val="17"/>
              </w:rPr>
              <w:t>Proportion of NT suspected cases that have been investigated</w:t>
            </w:r>
          </w:p>
          <w:p w14:paraId="0ADF0CB5" w14:textId="2EDCF91F" w:rsidR="00190E62" w:rsidRPr="004D79BC" w:rsidRDefault="00D15B6C" w:rsidP="004D79BC">
            <w:pPr>
              <w:widowControl/>
              <w:adjustRightInd w:val="0"/>
              <w:ind w:left="120"/>
              <w:jc w:val="both"/>
              <w:rPr>
                <w:spacing w:val="-6"/>
                <w:sz w:val="18"/>
              </w:rPr>
            </w:pPr>
            <w:r w:rsidRPr="004D79BC">
              <w:rPr>
                <w:rFonts w:eastAsia="FilsonProLight" w:cs="FilsonProLight"/>
                <w:sz w:val="17"/>
                <w:szCs w:val="17"/>
              </w:rPr>
              <w:t>(Only among cases reported from health facilities)</w:t>
            </w:r>
          </w:p>
        </w:tc>
        <w:tc>
          <w:tcPr>
            <w:tcW w:w="720" w:type="dxa"/>
          </w:tcPr>
          <w:p w14:paraId="715A69A9" w14:textId="41844886" w:rsidR="00190E62" w:rsidRPr="004D79BC" w:rsidRDefault="00190E62" w:rsidP="004D79BC">
            <w:pPr>
              <w:pStyle w:val="TableParagraph"/>
              <w:jc w:val="both"/>
              <w:rPr>
                <w:sz w:val="18"/>
              </w:rPr>
            </w:pPr>
            <w:r w:rsidRPr="004D79BC">
              <w:rPr>
                <w:spacing w:val="-6"/>
                <w:sz w:val="18"/>
              </w:rPr>
              <w:t>≥ 90%</w:t>
            </w:r>
          </w:p>
        </w:tc>
        <w:tc>
          <w:tcPr>
            <w:tcW w:w="3060" w:type="dxa"/>
          </w:tcPr>
          <w:p w14:paraId="36ABF846" w14:textId="62F70265" w:rsidR="00D15B6C" w:rsidRPr="004D79BC" w:rsidRDefault="00D15B6C" w:rsidP="004D79BC">
            <w:pPr>
              <w:widowControl/>
              <w:adjustRightInd w:val="0"/>
              <w:ind w:left="120" w:right="151"/>
              <w:jc w:val="both"/>
              <w:rPr>
                <w:rFonts w:eastAsia="FilsonProLight" w:cs="FilsonProLight"/>
                <w:sz w:val="17"/>
                <w:szCs w:val="17"/>
              </w:rPr>
            </w:pPr>
            <w:r w:rsidRPr="004D79BC">
              <w:rPr>
                <w:rFonts w:eastAsia="FilsonProLight" w:cs="FilsonProLight"/>
                <w:sz w:val="17"/>
                <w:szCs w:val="17"/>
              </w:rPr>
              <w:t># Of NT case investigations / # of</w:t>
            </w:r>
          </w:p>
          <w:p w14:paraId="79FFC059" w14:textId="2BE19CC7" w:rsidR="00190E62" w:rsidRPr="004D79BC" w:rsidRDefault="00D15B6C" w:rsidP="004D79BC">
            <w:pPr>
              <w:widowControl/>
              <w:adjustRightInd w:val="0"/>
              <w:ind w:left="120" w:right="151"/>
              <w:jc w:val="both"/>
              <w:rPr>
                <w:spacing w:val="-6"/>
                <w:sz w:val="18"/>
              </w:rPr>
            </w:pPr>
            <w:r w:rsidRPr="004D79BC">
              <w:rPr>
                <w:rFonts w:eastAsia="FilsonProLight" w:cs="FilsonProLight"/>
                <w:sz w:val="17"/>
                <w:szCs w:val="17"/>
              </w:rPr>
              <w:t>suspected NT cases reported x 100</w:t>
            </w:r>
          </w:p>
        </w:tc>
      </w:tr>
      <w:tr w:rsidR="00257A3F" w:rsidRPr="004D79BC" w14:paraId="7DE3AF99" w14:textId="63831542" w:rsidTr="00497E00">
        <w:trPr>
          <w:trHeight w:val="369"/>
        </w:trPr>
        <w:tc>
          <w:tcPr>
            <w:tcW w:w="1768" w:type="dxa"/>
          </w:tcPr>
          <w:p w14:paraId="3EF1B69C" w14:textId="1506D3B2" w:rsidR="00190E62" w:rsidRPr="004D79BC" w:rsidRDefault="00190E62" w:rsidP="00464BCB">
            <w:pPr>
              <w:pStyle w:val="TableParagraph"/>
              <w:ind w:right="150"/>
              <w:jc w:val="both"/>
              <w:rPr>
                <w:sz w:val="18"/>
              </w:rPr>
            </w:pPr>
            <w:r w:rsidRPr="004D79BC">
              <w:rPr>
                <w:sz w:val="18"/>
              </w:rPr>
              <w:t>Timeliness of investigation</w:t>
            </w:r>
          </w:p>
        </w:tc>
        <w:tc>
          <w:tcPr>
            <w:tcW w:w="3240" w:type="dxa"/>
          </w:tcPr>
          <w:p w14:paraId="309B43B6" w14:textId="14B9F83F" w:rsidR="003819E0" w:rsidRPr="004D79BC" w:rsidRDefault="003819E0" w:rsidP="004D79BC">
            <w:pPr>
              <w:widowControl/>
              <w:adjustRightInd w:val="0"/>
              <w:ind w:left="120"/>
              <w:jc w:val="both"/>
              <w:rPr>
                <w:rFonts w:eastAsia="FilsonProLight" w:cs="FilsonProLight"/>
                <w:sz w:val="17"/>
                <w:szCs w:val="17"/>
              </w:rPr>
            </w:pPr>
            <w:r w:rsidRPr="004D79BC">
              <w:rPr>
                <w:rFonts w:eastAsia="FilsonProLight" w:cs="FilsonProLight"/>
                <w:sz w:val="17"/>
                <w:szCs w:val="17"/>
              </w:rPr>
              <w:t>Percentage of all suspected cases</w:t>
            </w:r>
          </w:p>
          <w:p w14:paraId="0AD03CA0" w14:textId="58C9E8BA" w:rsidR="00190E62" w:rsidRPr="004D79BC" w:rsidRDefault="003819E0" w:rsidP="004D79BC">
            <w:pPr>
              <w:widowControl/>
              <w:adjustRightInd w:val="0"/>
              <w:ind w:left="120"/>
              <w:jc w:val="both"/>
              <w:rPr>
                <w:spacing w:val="-6"/>
                <w:sz w:val="18"/>
              </w:rPr>
            </w:pPr>
            <w:r w:rsidRPr="004D79BC">
              <w:rPr>
                <w:rFonts w:eastAsia="FilsonProLight" w:cs="FilsonProLight"/>
                <w:sz w:val="17"/>
                <w:szCs w:val="17"/>
              </w:rPr>
              <w:t>investigated within 7 days of notification</w:t>
            </w:r>
          </w:p>
        </w:tc>
        <w:tc>
          <w:tcPr>
            <w:tcW w:w="720" w:type="dxa"/>
          </w:tcPr>
          <w:p w14:paraId="59F74374" w14:textId="29F72EEE" w:rsidR="00190E62" w:rsidRPr="004D79BC" w:rsidRDefault="00190E62" w:rsidP="004D79BC">
            <w:pPr>
              <w:pStyle w:val="TableParagraph"/>
              <w:jc w:val="both"/>
              <w:rPr>
                <w:sz w:val="18"/>
              </w:rPr>
            </w:pPr>
            <w:r w:rsidRPr="004D79BC">
              <w:rPr>
                <w:spacing w:val="-6"/>
                <w:sz w:val="18"/>
              </w:rPr>
              <w:t>≥ 80%</w:t>
            </w:r>
          </w:p>
        </w:tc>
        <w:tc>
          <w:tcPr>
            <w:tcW w:w="3060" w:type="dxa"/>
          </w:tcPr>
          <w:p w14:paraId="26C9DD2E" w14:textId="39E7674C" w:rsidR="003819E0" w:rsidRPr="004D79BC" w:rsidRDefault="003819E0" w:rsidP="004D79BC">
            <w:pPr>
              <w:widowControl/>
              <w:adjustRightInd w:val="0"/>
              <w:ind w:left="120" w:right="151"/>
              <w:jc w:val="both"/>
              <w:rPr>
                <w:rFonts w:eastAsia="FilsonProLight" w:cs="FilsonProLight"/>
                <w:sz w:val="17"/>
                <w:szCs w:val="17"/>
              </w:rPr>
            </w:pPr>
            <w:r w:rsidRPr="004D79BC">
              <w:rPr>
                <w:rFonts w:eastAsia="FilsonProLight" w:cs="FilsonProLight"/>
                <w:sz w:val="17"/>
                <w:szCs w:val="17"/>
              </w:rPr>
              <w:t># Suspected NT cases investigated within 7 days of notification /</w:t>
            </w:r>
          </w:p>
          <w:p w14:paraId="36D379CA" w14:textId="30F4B517" w:rsidR="00190E62" w:rsidRPr="004D79BC" w:rsidRDefault="003819E0" w:rsidP="004D79BC">
            <w:pPr>
              <w:widowControl/>
              <w:adjustRightInd w:val="0"/>
              <w:ind w:left="120" w:right="151"/>
              <w:jc w:val="both"/>
              <w:rPr>
                <w:spacing w:val="-6"/>
                <w:sz w:val="18"/>
              </w:rPr>
            </w:pPr>
            <w:r w:rsidRPr="004D79BC">
              <w:rPr>
                <w:rFonts w:eastAsia="FilsonProLight" w:cs="FilsonProLight"/>
                <w:sz w:val="17"/>
                <w:szCs w:val="17"/>
              </w:rPr>
              <w:t># Suspected NT cases investigated x 100</w:t>
            </w:r>
          </w:p>
        </w:tc>
      </w:tr>
      <w:tr w:rsidR="00257A3F" w:rsidRPr="004D79BC" w14:paraId="6B33DFF5" w14:textId="69F41B0A" w:rsidTr="00497E00">
        <w:trPr>
          <w:trHeight w:val="371"/>
        </w:trPr>
        <w:tc>
          <w:tcPr>
            <w:tcW w:w="1768" w:type="dxa"/>
          </w:tcPr>
          <w:p w14:paraId="22D48774" w14:textId="0B227834" w:rsidR="00190E62" w:rsidRPr="004D79BC" w:rsidRDefault="00190E62" w:rsidP="00464BCB">
            <w:pPr>
              <w:pStyle w:val="TableParagraph"/>
              <w:ind w:right="150"/>
              <w:jc w:val="both"/>
              <w:rPr>
                <w:sz w:val="18"/>
              </w:rPr>
            </w:pPr>
            <w:r w:rsidRPr="004D79BC">
              <w:rPr>
                <w:sz w:val="18"/>
              </w:rPr>
              <w:t>Adequacy of investigation</w:t>
            </w:r>
          </w:p>
        </w:tc>
        <w:tc>
          <w:tcPr>
            <w:tcW w:w="3240" w:type="dxa"/>
          </w:tcPr>
          <w:p w14:paraId="7C301A02" w14:textId="39F356BA" w:rsidR="003819E0" w:rsidRPr="004D79BC" w:rsidRDefault="003819E0" w:rsidP="004D79BC">
            <w:pPr>
              <w:widowControl/>
              <w:adjustRightInd w:val="0"/>
              <w:ind w:left="120"/>
              <w:jc w:val="both"/>
              <w:rPr>
                <w:rFonts w:eastAsia="FilsonProLight" w:cs="FilsonProLight"/>
                <w:sz w:val="17"/>
                <w:szCs w:val="17"/>
              </w:rPr>
            </w:pPr>
            <w:r w:rsidRPr="004D79BC">
              <w:rPr>
                <w:rFonts w:eastAsia="FilsonProLight" w:cs="FilsonProLight"/>
                <w:sz w:val="17"/>
                <w:szCs w:val="17"/>
              </w:rPr>
              <w:t>Percentage of investigated suspected</w:t>
            </w:r>
          </w:p>
          <w:p w14:paraId="6956FEF0" w14:textId="60F5005B" w:rsidR="00190E62" w:rsidRPr="004D79BC" w:rsidRDefault="003819E0" w:rsidP="004D79BC">
            <w:pPr>
              <w:widowControl/>
              <w:adjustRightInd w:val="0"/>
              <w:ind w:left="120"/>
              <w:jc w:val="both"/>
              <w:rPr>
                <w:spacing w:val="-6"/>
                <w:sz w:val="18"/>
              </w:rPr>
            </w:pPr>
            <w:r w:rsidRPr="004D79BC">
              <w:rPr>
                <w:rFonts w:eastAsia="FilsonProLight" w:cs="FilsonProLight"/>
                <w:sz w:val="17"/>
                <w:szCs w:val="17"/>
              </w:rPr>
              <w:t>cases with complete information for all core variables</w:t>
            </w:r>
          </w:p>
        </w:tc>
        <w:tc>
          <w:tcPr>
            <w:tcW w:w="720" w:type="dxa"/>
          </w:tcPr>
          <w:p w14:paraId="4E5D452E" w14:textId="71B289A2" w:rsidR="00190E62" w:rsidRPr="004D79BC" w:rsidRDefault="00190E62" w:rsidP="004D79BC">
            <w:pPr>
              <w:pStyle w:val="TableParagraph"/>
              <w:jc w:val="both"/>
              <w:rPr>
                <w:sz w:val="18"/>
              </w:rPr>
            </w:pPr>
            <w:r w:rsidRPr="004D79BC">
              <w:rPr>
                <w:spacing w:val="-6"/>
                <w:sz w:val="18"/>
              </w:rPr>
              <w:t>≥ 80%</w:t>
            </w:r>
          </w:p>
        </w:tc>
        <w:tc>
          <w:tcPr>
            <w:tcW w:w="3060" w:type="dxa"/>
          </w:tcPr>
          <w:p w14:paraId="3FAD6B3D" w14:textId="7657F839" w:rsidR="003819E0" w:rsidRPr="004D79BC" w:rsidRDefault="003819E0" w:rsidP="004D79BC">
            <w:pPr>
              <w:widowControl/>
              <w:adjustRightInd w:val="0"/>
              <w:ind w:left="120" w:right="151"/>
              <w:jc w:val="both"/>
              <w:rPr>
                <w:rFonts w:eastAsia="FilsonProLight" w:cs="FilsonProLight"/>
                <w:sz w:val="17"/>
                <w:szCs w:val="17"/>
              </w:rPr>
            </w:pPr>
            <w:r w:rsidRPr="004D79BC">
              <w:rPr>
                <w:rFonts w:eastAsia="FilsonProLight" w:cs="FilsonProLight"/>
                <w:sz w:val="17"/>
                <w:szCs w:val="17"/>
              </w:rPr>
              <w:t># Of suspected NT cases for which an adequate investigation was completed with collection of 12</w:t>
            </w:r>
          </w:p>
          <w:p w14:paraId="54BE349C" w14:textId="27C739B6" w:rsidR="00190E62" w:rsidRPr="004D79BC" w:rsidRDefault="003819E0" w:rsidP="004D79BC">
            <w:pPr>
              <w:widowControl/>
              <w:adjustRightInd w:val="0"/>
              <w:ind w:left="120" w:right="151"/>
              <w:jc w:val="both"/>
              <w:rPr>
                <w:spacing w:val="-6"/>
                <w:sz w:val="18"/>
              </w:rPr>
            </w:pPr>
            <w:r w:rsidRPr="004D79BC">
              <w:rPr>
                <w:rFonts w:eastAsia="FilsonProLight" w:cs="FilsonProLight"/>
                <w:sz w:val="17"/>
                <w:szCs w:val="17"/>
              </w:rPr>
              <w:t>core variables / # of suspected NT cases investigated x 100</w:t>
            </w:r>
          </w:p>
        </w:tc>
      </w:tr>
      <w:tr w:rsidR="00257A3F" w:rsidRPr="004D79BC" w14:paraId="575C1B3A" w14:textId="77777777" w:rsidTr="00497E00">
        <w:trPr>
          <w:trHeight w:val="371"/>
        </w:trPr>
        <w:tc>
          <w:tcPr>
            <w:tcW w:w="1768" w:type="dxa"/>
          </w:tcPr>
          <w:p w14:paraId="2E7BFD20" w14:textId="0A089BBD" w:rsidR="003819E0" w:rsidRPr="004D79BC" w:rsidRDefault="003819E0" w:rsidP="00464BCB">
            <w:pPr>
              <w:pStyle w:val="TableParagraph"/>
              <w:ind w:right="150"/>
              <w:jc w:val="both"/>
              <w:rPr>
                <w:sz w:val="18"/>
              </w:rPr>
            </w:pPr>
            <w:r w:rsidRPr="004D79BC">
              <w:rPr>
                <w:sz w:val="18"/>
              </w:rPr>
              <w:t>Achievement and Maintenance of MNTE (% of districts with &lt; 1 NT case per 1,000 live births)</w:t>
            </w:r>
          </w:p>
        </w:tc>
        <w:tc>
          <w:tcPr>
            <w:tcW w:w="3240" w:type="dxa"/>
          </w:tcPr>
          <w:p w14:paraId="5711EBFA" w14:textId="3DF8CF34" w:rsidR="003819E0" w:rsidRPr="004D79BC" w:rsidRDefault="00BB54CE" w:rsidP="004D79BC">
            <w:pPr>
              <w:widowControl/>
              <w:adjustRightInd w:val="0"/>
              <w:ind w:left="120"/>
              <w:jc w:val="both"/>
              <w:rPr>
                <w:sz w:val="18"/>
              </w:rPr>
            </w:pPr>
            <w:r w:rsidRPr="004D79BC">
              <w:rPr>
                <w:rFonts w:eastAsia="FilsonProLight" w:cs="FilsonProLight"/>
                <w:sz w:val="17"/>
                <w:szCs w:val="17"/>
              </w:rPr>
              <w:t>Percentage of districts with &lt; 1 NT case per 1 000 live births</w:t>
            </w:r>
          </w:p>
        </w:tc>
        <w:tc>
          <w:tcPr>
            <w:tcW w:w="720" w:type="dxa"/>
          </w:tcPr>
          <w:p w14:paraId="6596B31B" w14:textId="074B48C7" w:rsidR="003819E0" w:rsidRPr="004D79BC" w:rsidRDefault="003819E0" w:rsidP="004D79BC">
            <w:pPr>
              <w:pStyle w:val="TableParagraph"/>
              <w:ind w:left="0"/>
              <w:jc w:val="both"/>
              <w:rPr>
                <w:sz w:val="18"/>
              </w:rPr>
            </w:pPr>
            <w:r w:rsidRPr="004D79BC">
              <w:rPr>
                <w:spacing w:val="-6"/>
                <w:sz w:val="18"/>
              </w:rPr>
              <w:t>≥ 100%</w:t>
            </w:r>
          </w:p>
        </w:tc>
        <w:tc>
          <w:tcPr>
            <w:tcW w:w="3060" w:type="dxa"/>
          </w:tcPr>
          <w:p w14:paraId="0592448A" w14:textId="17BA2F2A" w:rsidR="003819E0" w:rsidRPr="004D79BC" w:rsidRDefault="00BB54CE" w:rsidP="004D79BC">
            <w:pPr>
              <w:widowControl/>
              <w:adjustRightInd w:val="0"/>
              <w:ind w:left="120" w:right="151"/>
              <w:jc w:val="both"/>
              <w:rPr>
                <w:sz w:val="18"/>
              </w:rPr>
            </w:pPr>
            <w:r w:rsidRPr="004D79BC">
              <w:rPr>
                <w:rFonts w:eastAsia="FilsonProLight" w:cs="FilsonProLight"/>
                <w:sz w:val="17"/>
                <w:szCs w:val="17"/>
              </w:rPr>
              <w:t># Districts with &lt; 1 NT case per 1 000 live births / total # districts x 100</w:t>
            </w:r>
          </w:p>
        </w:tc>
      </w:tr>
      <w:tr w:rsidR="00257A3F" w:rsidRPr="004D79BC" w14:paraId="1BA34E60" w14:textId="77777777" w:rsidTr="00497E00">
        <w:trPr>
          <w:trHeight w:val="369"/>
        </w:trPr>
        <w:tc>
          <w:tcPr>
            <w:tcW w:w="1768" w:type="dxa"/>
          </w:tcPr>
          <w:p w14:paraId="038D69A6" w14:textId="6E33A6B9" w:rsidR="003819E0" w:rsidRPr="004D79BC" w:rsidRDefault="003819E0" w:rsidP="00464BCB">
            <w:pPr>
              <w:pStyle w:val="TableParagraph"/>
              <w:ind w:right="150"/>
              <w:jc w:val="both"/>
              <w:rPr>
                <w:sz w:val="18"/>
              </w:rPr>
            </w:pPr>
            <w:r w:rsidRPr="004D79BC">
              <w:rPr>
                <w:sz w:val="18"/>
              </w:rPr>
              <w:t>Adequate case response (% of confirmed NT cases for which the mother received TTCV dose in conjunction with case detection or investigation</w:t>
            </w:r>
          </w:p>
        </w:tc>
        <w:tc>
          <w:tcPr>
            <w:tcW w:w="3240" w:type="dxa"/>
          </w:tcPr>
          <w:p w14:paraId="4598A326" w14:textId="6CDB45FB" w:rsidR="00BB54CE" w:rsidRPr="004D79BC" w:rsidRDefault="00BB54CE" w:rsidP="004D79BC">
            <w:pPr>
              <w:widowControl/>
              <w:adjustRightInd w:val="0"/>
              <w:ind w:left="120"/>
              <w:jc w:val="both"/>
              <w:rPr>
                <w:rFonts w:eastAsia="FilsonProLight" w:cs="FilsonProLight"/>
                <w:sz w:val="17"/>
                <w:szCs w:val="17"/>
              </w:rPr>
            </w:pPr>
            <w:r w:rsidRPr="004D79BC">
              <w:rPr>
                <w:rFonts w:eastAsia="FilsonProLight" w:cs="FilsonProLight"/>
                <w:sz w:val="17"/>
                <w:szCs w:val="17"/>
              </w:rPr>
              <w:t>Percentage of confirmed NT cases</w:t>
            </w:r>
          </w:p>
          <w:p w14:paraId="7E6C02DC" w14:textId="13AF9930" w:rsidR="00BB54CE" w:rsidRPr="004D79BC" w:rsidRDefault="00BB54CE" w:rsidP="004D79BC">
            <w:pPr>
              <w:widowControl/>
              <w:adjustRightInd w:val="0"/>
              <w:ind w:left="120"/>
              <w:jc w:val="both"/>
              <w:rPr>
                <w:rFonts w:eastAsia="FilsonProLight" w:cs="FilsonProLight"/>
                <w:sz w:val="17"/>
                <w:szCs w:val="17"/>
              </w:rPr>
            </w:pPr>
            <w:r w:rsidRPr="004D79BC">
              <w:rPr>
                <w:rFonts w:eastAsia="FilsonProLight" w:cs="FilsonProLight"/>
                <w:sz w:val="17"/>
                <w:szCs w:val="17"/>
              </w:rPr>
              <w:t>for which the mother received a TTCV dose in conjunction with</w:t>
            </w:r>
          </w:p>
          <w:p w14:paraId="11D2CFBC" w14:textId="25FEAD35" w:rsidR="003819E0" w:rsidRPr="004D79BC" w:rsidRDefault="00BB54CE" w:rsidP="004D79BC">
            <w:pPr>
              <w:widowControl/>
              <w:adjustRightInd w:val="0"/>
              <w:ind w:left="120"/>
              <w:jc w:val="both"/>
              <w:rPr>
                <w:spacing w:val="-6"/>
                <w:sz w:val="18"/>
              </w:rPr>
            </w:pPr>
            <w:r w:rsidRPr="004D79BC">
              <w:rPr>
                <w:rFonts w:eastAsia="FilsonProLight" w:cs="FilsonProLight"/>
                <w:sz w:val="17"/>
                <w:szCs w:val="17"/>
              </w:rPr>
              <w:t>case detection or investigation</w:t>
            </w:r>
          </w:p>
        </w:tc>
        <w:tc>
          <w:tcPr>
            <w:tcW w:w="720" w:type="dxa"/>
          </w:tcPr>
          <w:p w14:paraId="5F782068" w14:textId="4E8FFC65" w:rsidR="003819E0" w:rsidRPr="004D79BC" w:rsidRDefault="003819E0" w:rsidP="004D79BC">
            <w:pPr>
              <w:pStyle w:val="TableParagraph"/>
              <w:jc w:val="both"/>
              <w:rPr>
                <w:sz w:val="18"/>
              </w:rPr>
            </w:pPr>
            <w:r w:rsidRPr="004D79BC">
              <w:rPr>
                <w:spacing w:val="-6"/>
                <w:sz w:val="18"/>
              </w:rPr>
              <w:t>≥ 100%</w:t>
            </w:r>
          </w:p>
        </w:tc>
        <w:tc>
          <w:tcPr>
            <w:tcW w:w="3060" w:type="dxa"/>
          </w:tcPr>
          <w:p w14:paraId="3A3ADD95" w14:textId="20B31A60" w:rsidR="00BB54CE" w:rsidRPr="004D79BC" w:rsidRDefault="00BB54CE" w:rsidP="004D79BC">
            <w:pPr>
              <w:widowControl/>
              <w:adjustRightInd w:val="0"/>
              <w:ind w:left="120" w:right="151"/>
              <w:jc w:val="both"/>
              <w:rPr>
                <w:rFonts w:eastAsia="FilsonProLight" w:cs="FilsonProLight"/>
                <w:sz w:val="17"/>
                <w:szCs w:val="17"/>
              </w:rPr>
            </w:pPr>
            <w:r w:rsidRPr="004D79BC">
              <w:rPr>
                <w:rFonts w:eastAsia="FilsonProLight" w:cs="FilsonProLight"/>
                <w:sz w:val="17"/>
                <w:szCs w:val="17"/>
              </w:rPr>
              <w:t># Of mothers of NT cases that received a TTCV dose in conjunction</w:t>
            </w:r>
          </w:p>
          <w:p w14:paraId="3B7FEBEF" w14:textId="0F2D2ADF" w:rsidR="00BB54CE" w:rsidRPr="004D79BC" w:rsidRDefault="00BB54CE" w:rsidP="004D79BC">
            <w:pPr>
              <w:widowControl/>
              <w:adjustRightInd w:val="0"/>
              <w:ind w:left="120" w:right="151"/>
              <w:jc w:val="both"/>
              <w:rPr>
                <w:rFonts w:eastAsia="FilsonProLight" w:cs="FilsonProLight"/>
                <w:sz w:val="17"/>
                <w:szCs w:val="17"/>
              </w:rPr>
            </w:pPr>
            <w:r w:rsidRPr="004D79BC">
              <w:rPr>
                <w:rFonts w:eastAsia="FilsonProLight" w:cs="FilsonProLight"/>
                <w:sz w:val="17"/>
                <w:szCs w:val="17"/>
              </w:rPr>
              <w:t>with case detection or investigation / total # of NT case investigations</w:t>
            </w:r>
          </w:p>
          <w:p w14:paraId="36C0C070" w14:textId="358AF668" w:rsidR="003819E0" w:rsidRPr="004D79BC" w:rsidRDefault="00BB54CE" w:rsidP="004D79BC">
            <w:pPr>
              <w:widowControl/>
              <w:adjustRightInd w:val="0"/>
              <w:ind w:left="120" w:right="151"/>
              <w:jc w:val="both"/>
              <w:rPr>
                <w:spacing w:val="-6"/>
                <w:sz w:val="18"/>
              </w:rPr>
            </w:pPr>
            <w:r w:rsidRPr="004D79BC">
              <w:rPr>
                <w:rFonts w:eastAsia="FilsonProLight" w:cs="FilsonProLight"/>
                <w:sz w:val="17"/>
                <w:szCs w:val="17"/>
              </w:rPr>
              <w:t>x 100</w:t>
            </w:r>
          </w:p>
        </w:tc>
      </w:tr>
    </w:tbl>
    <w:p w14:paraId="0096BC4F" w14:textId="31C2D833" w:rsidR="003819E0" w:rsidRPr="004D79BC" w:rsidRDefault="003819E0" w:rsidP="004D79BC">
      <w:pPr>
        <w:jc w:val="both"/>
        <w:rPr>
          <w:sz w:val="20"/>
        </w:rPr>
      </w:pPr>
    </w:p>
    <w:p w14:paraId="1AECEA88" w14:textId="12E542AC" w:rsidR="003819E0" w:rsidRPr="004D79BC" w:rsidRDefault="003819E0" w:rsidP="004D79BC">
      <w:pPr>
        <w:jc w:val="both"/>
        <w:rPr>
          <w:sz w:val="20"/>
        </w:rPr>
      </w:pPr>
    </w:p>
    <w:p w14:paraId="0768CD2D" w14:textId="74647A20" w:rsidR="0035161F" w:rsidRPr="00E577B0" w:rsidRDefault="001C31A1" w:rsidP="001C31A1">
      <w:pPr>
        <w:pStyle w:val="Titre2"/>
      </w:pPr>
      <w:bookmarkStart w:id="33" w:name="_Toc152238150"/>
      <w:r>
        <w:t xml:space="preserve">5.7 </w:t>
      </w:r>
      <w:r w:rsidR="008E67AE">
        <w:t xml:space="preserve">  </w:t>
      </w:r>
      <w:r w:rsidR="0035161F" w:rsidRPr="00E577B0">
        <w:t>Special consideration for neonatal tetanus surveillance:</w:t>
      </w:r>
      <w:bookmarkEnd w:id="33"/>
      <w:r w:rsidR="0035161F" w:rsidRPr="00E577B0">
        <w:t xml:space="preserve"> </w:t>
      </w:r>
    </w:p>
    <w:p w14:paraId="34F054B5" w14:textId="77777777" w:rsidR="00A168C3" w:rsidRPr="004D79BC" w:rsidRDefault="00A168C3" w:rsidP="004D79BC">
      <w:pPr>
        <w:pStyle w:val="Corpsdetexte"/>
        <w:spacing w:before="11"/>
        <w:jc w:val="both"/>
        <w:rPr>
          <w:color w:val="00B0F0"/>
        </w:rPr>
      </w:pPr>
    </w:p>
    <w:p w14:paraId="77E3BDDA" w14:textId="791267CB" w:rsidR="0035161F" w:rsidRPr="004D79BC" w:rsidRDefault="00497E00" w:rsidP="004D79BC">
      <w:pPr>
        <w:pStyle w:val="Corpsdetexte"/>
        <w:spacing w:before="11"/>
        <w:jc w:val="both"/>
      </w:pPr>
      <w:r>
        <w:t xml:space="preserve">    </w:t>
      </w:r>
      <w:r w:rsidR="0035161F" w:rsidRPr="004D79BC">
        <w:t xml:space="preserve">Neonatal Death Survey: </w:t>
      </w:r>
    </w:p>
    <w:p w14:paraId="76F7584A" w14:textId="6144E95C" w:rsidR="0035161F" w:rsidRPr="004D79BC" w:rsidRDefault="0035161F" w:rsidP="00497E00">
      <w:pPr>
        <w:widowControl/>
        <w:adjustRightInd w:val="0"/>
        <w:ind w:left="180"/>
        <w:jc w:val="both"/>
        <w:rPr>
          <w:sz w:val="20"/>
          <w:szCs w:val="20"/>
        </w:rPr>
      </w:pPr>
      <w:r w:rsidRPr="004D79BC">
        <w:t>T</w:t>
      </w:r>
      <w:r w:rsidRPr="004D79BC">
        <w:rPr>
          <w:sz w:val="20"/>
          <w:szCs w:val="20"/>
        </w:rPr>
        <w:t xml:space="preserve">he relative contribution of NT to neonatal mortality can be assessed through audits of neonatal deaths at health facilities or in community settings (refer document: Making every baby count: audit and review of still births and neonatal deaths) </w:t>
      </w:r>
      <w:r w:rsidRPr="004D79BC">
        <w:rPr>
          <w:rFonts w:eastAsiaTheme="minorHAnsi" w:cs="ACaslonPro-Regular"/>
          <w:sz w:val="20"/>
          <w:szCs w:val="20"/>
        </w:rPr>
        <w:t>and implemented in some countries as part of Every</w:t>
      </w:r>
      <w:r w:rsidRPr="004D79BC">
        <w:rPr>
          <w:rFonts w:eastAsiaTheme="minorHAnsi" w:cs="ACaslonPro-Italic"/>
          <w:i/>
          <w:iCs/>
          <w:sz w:val="20"/>
          <w:szCs w:val="20"/>
        </w:rPr>
        <w:t xml:space="preserve"> Newborn: an action plan to end preventable deaths</w:t>
      </w:r>
      <w:r w:rsidRPr="004D79BC">
        <w:rPr>
          <w:rFonts w:eastAsiaTheme="minorHAnsi" w:cs="ACaslonPro-Regular"/>
          <w:sz w:val="20"/>
          <w:szCs w:val="20"/>
        </w:rPr>
        <w:t>. (Available here: http://www.who.int/maternal_child_adolescent/newborns/every-newborn/en/).</w:t>
      </w:r>
    </w:p>
    <w:p w14:paraId="0A031815" w14:textId="77777777" w:rsidR="0035161F" w:rsidRPr="004D79BC" w:rsidRDefault="0035161F" w:rsidP="00497E00">
      <w:pPr>
        <w:pStyle w:val="Corpsdetexte"/>
        <w:spacing w:before="11"/>
        <w:ind w:left="180"/>
        <w:jc w:val="both"/>
      </w:pPr>
    </w:p>
    <w:p w14:paraId="502F51AC" w14:textId="58DA1FA5" w:rsidR="006509B4" w:rsidRDefault="0035161F" w:rsidP="00497E00">
      <w:pPr>
        <w:pStyle w:val="Corpsdetexte"/>
        <w:spacing w:before="11"/>
        <w:ind w:left="180"/>
        <w:jc w:val="both"/>
      </w:pPr>
      <w:r w:rsidRPr="004D79BC">
        <w:t>Moreover, in some countries, activities in sentinel communities may approach or achieve real-time reporting of neonatal deaths and attempts should be made to link NT case detection to investigation through case-based surveillance.</w:t>
      </w:r>
    </w:p>
    <w:p w14:paraId="099A1C3A" w14:textId="77777777" w:rsidR="00535F6E" w:rsidRPr="004D79BC" w:rsidRDefault="00535F6E" w:rsidP="00497E00">
      <w:pPr>
        <w:pStyle w:val="Corpsdetexte"/>
        <w:spacing w:before="11"/>
        <w:ind w:left="180"/>
        <w:jc w:val="both"/>
      </w:pPr>
    </w:p>
    <w:p w14:paraId="09907B7F" w14:textId="77777777" w:rsidR="006509B4" w:rsidRPr="004D79BC" w:rsidRDefault="006509B4" w:rsidP="004D79BC">
      <w:pPr>
        <w:pStyle w:val="Corpsdetexte"/>
        <w:spacing w:before="11"/>
        <w:jc w:val="both"/>
      </w:pPr>
    </w:p>
    <w:p w14:paraId="32150D26" w14:textId="2372C35D" w:rsidR="00623484" w:rsidRPr="003A7929" w:rsidRDefault="001233B8" w:rsidP="00DF3EAE">
      <w:pPr>
        <w:pStyle w:val="Titre1"/>
        <w:ind w:left="180"/>
        <w:rPr>
          <w:u w:val="none"/>
        </w:rPr>
      </w:pPr>
      <w:bookmarkStart w:id="34" w:name="_Toc152238151"/>
      <w:r w:rsidRPr="003A7929">
        <w:rPr>
          <w:u w:val="none"/>
        </w:rPr>
        <w:t xml:space="preserve">6. </w:t>
      </w:r>
      <w:r w:rsidR="00623484" w:rsidRPr="003A7929">
        <w:rPr>
          <w:u w:val="none"/>
        </w:rPr>
        <w:t xml:space="preserve">VPD </w:t>
      </w:r>
      <w:r w:rsidR="00C6069C" w:rsidRPr="003A7929">
        <w:rPr>
          <w:u w:val="none"/>
        </w:rPr>
        <w:t>SURVEILLANCE &amp; SELECTED PRIORITY VPDS</w:t>
      </w:r>
      <w:bookmarkEnd w:id="34"/>
    </w:p>
    <w:p w14:paraId="595CB76C" w14:textId="54F597DA" w:rsidR="00623484" w:rsidRPr="004D79BC" w:rsidRDefault="00623484" w:rsidP="004D79BC">
      <w:pPr>
        <w:pStyle w:val="Corpsdetexte"/>
        <w:spacing w:before="11"/>
        <w:ind w:left="837"/>
        <w:jc w:val="both"/>
        <w:rPr>
          <w:color w:val="0070C0"/>
        </w:rPr>
      </w:pPr>
    </w:p>
    <w:p w14:paraId="5F956E85" w14:textId="55028801" w:rsidR="000975B7" w:rsidRPr="004D79BC" w:rsidRDefault="00623484" w:rsidP="00DF3EAE">
      <w:pPr>
        <w:pStyle w:val="Corpsdetexte"/>
        <w:spacing w:before="11"/>
        <w:ind w:left="180"/>
        <w:jc w:val="both"/>
      </w:pPr>
      <w:r w:rsidRPr="004D79BC">
        <w:t xml:space="preserve">The HBAS has been mainly focusing on polio eradication </w:t>
      </w:r>
      <w:r w:rsidR="005429E6" w:rsidRPr="004D79BC">
        <w:t>followed by</w:t>
      </w:r>
      <w:r w:rsidRPr="004D79BC">
        <w:t xml:space="preserve"> measles and </w:t>
      </w:r>
      <w:r w:rsidR="003E115A" w:rsidRPr="004D79BC">
        <w:t>M</w:t>
      </w:r>
      <w:r w:rsidRPr="004D79BC">
        <w:t>NT elimination surveillance</w:t>
      </w:r>
      <w:r w:rsidR="005429E6" w:rsidRPr="004D79BC">
        <w:t xml:space="preserve"> since 1997</w:t>
      </w:r>
      <w:r w:rsidR="00380BFB" w:rsidRPr="004D79BC">
        <w:t>. However,</w:t>
      </w:r>
      <w:r w:rsidR="003D20C0" w:rsidRPr="004D79BC">
        <w:t xml:space="preserve"> </w:t>
      </w:r>
      <w:r w:rsidR="00F76A2F" w:rsidRPr="004D79BC">
        <w:t xml:space="preserve">this section will </w:t>
      </w:r>
      <w:r w:rsidR="00257A3F" w:rsidRPr="004D79BC">
        <w:t>address</w:t>
      </w:r>
      <w:r w:rsidR="00380BFB" w:rsidRPr="004D79BC">
        <w:t xml:space="preserve"> VPD surveillance objectives, priorities, integration, and selected priority VPD</w:t>
      </w:r>
      <w:r w:rsidR="00257A3F" w:rsidRPr="004D79BC">
        <w:t>s</w:t>
      </w:r>
      <w:r w:rsidR="005A6AE5" w:rsidRPr="004D79BC">
        <w:t xml:space="preserve"> as per </w:t>
      </w:r>
      <w:r w:rsidR="00BE51AF" w:rsidRPr="004D79BC">
        <w:t>the country's</w:t>
      </w:r>
      <w:r w:rsidR="005A6AE5" w:rsidRPr="004D79BC">
        <w:t xml:space="preserve"> epidemiolog</w:t>
      </w:r>
      <w:r w:rsidR="00205114" w:rsidRPr="004D79BC">
        <w:t xml:space="preserve">y and local </w:t>
      </w:r>
      <w:r w:rsidR="005A6AE5" w:rsidRPr="004D79BC">
        <w:t>context</w:t>
      </w:r>
      <w:r w:rsidR="00380BFB" w:rsidRPr="004D79BC">
        <w:t>.</w:t>
      </w:r>
      <w:r w:rsidR="00205114" w:rsidRPr="004D79BC">
        <w:t xml:space="preserve"> Therefore, countries should report other priority VPDs </w:t>
      </w:r>
      <w:r w:rsidR="00BA4BF4" w:rsidRPr="004D79BC">
        <w:t>through this HBAS system (e.g. rubella, diphtheria, pertussis)</w:t>
      </w:r>
      <w:r w:rsidR="00E71CB1">
        <w:t xml:space="preserve">. </w:t>
      </w:r>
    </w:p>
    <w:p w14:paraId="22BC36D3" w14:textId="77777777" w:rsidR="000975B7" w:rsidRPr="004D79BC" w:rsidRDefault="000975B7" w:rsidP="00DF3EAE">
      <w:pPr>
        <w:pStyle w:val="Corpsdetexte"/>
        <w:spacing w:before="11"/>
        <w:ind w:left="180"/>
        <w:jc w:val="both"/>
      </w:pPr>
    </w:p>
    <w:p w14:paraId="01D65455" w14:textId="3F61B727" w:rsidR="0049027E" w:rsidRPr="004D79BC" w:rsidRDefault="00380BFB" w:rsidP="00DF3EAE">
      <w:pPr>
        <w:pStyle w:val="Corpsdetexte"/>
        <w:spacing w:before="11"/>
        <w:ind w:left="180"/>
        <w:jc w:val="both"/>
      </w:pPr>
      <w:r w:rsidRPr="004D79BC">
        <w:t xml:space="preserve">The prevention, control, and elimination of </w:t>
      </w:r>
      <w:r w:rsidR="00257A3F" w:rsidRPr="004D79BC">
        <w:t>vaccine-preventable</w:t>
      </w:r>
      <w:r w:rsidR="001830A8" w:rsidRPr="004D79BC">
        <w:t xml:space="preserve"> disease</w:t>
      </w:r>
      <w:r w:rsidR="003E3014" w:rsidRPr="004D79BC">
        <w:t>s</w:t>
      </w:r>
      <w:r w:rsidR="001830A8" w:rsidRPr="004D79BC">
        <w:t>, which has long been a</w:t>
      </w:r>
      <w:r w:rsidR="00F76A2F" w:rsidRPr="004D79BC">
        <w:t xml:space="preserve"> </w:t>
      </w:r>
      <w:r w:rsidR="001830A8" w:rsidRPr="004D79BC">
        <w:t xml:space="preserve">priority for WHO and member states in WPRO since 1974. During the last three decades, the WHO Regional Committee </w:t>
      </w:r>
      <w:r w:rsidR="00F76A2F" w:rsidRPr="004D79BC">
        <w:t xml:space="preserve">(RC) </w:t>
      </w:r>
      <w:r w:rsidR="001830A8" w:rsidRPr="004D79BC">
        <w:t xml:space="preserve">for </w:t>
      </w:r>
      <w:r w:rsidR="00257A3F" w:rsidRPr="004D79BC">
        <w:t xml:space="preserve">the </w:t>
      </w:r>
      <w:r w:rsidR="00512CFB" w:rsidRPr="004D79BC">
        <w:t>Western Pacific Region (</w:t>
      </w:r>
      <w:r w:rsidR="001830A8" w:rsidRPr="004D79BC">
        <w:t>WPR</w:t>
      </w:r>
      <w:r w:rsidR="00512CFB" w:rsidRPr="004D79BC">
        <w:t>)</w:t>
      </w:r>
      <w:r w:rsidR="001830A8" w:rsidRPr="004D79BC">
        <w:t xml:space="preserve"> has taken </w:t>
      </w:r>
      <w:r w:rsidR="00F76A2F" w:rsidRPr="004D79BC">
        <w:t>decisive action</w:t>
      </w:r>
      <w:r w:rsidR="001830A8" w:rsidRPr="004D79BC">
        <w:t xml:space="preserve"> to eradicate </w:t>
      </w:r>
      <w:r w:rsidR="00F76A2F" w:rsidRPr="004D79BC">
        <w:t>poliomyelitis</w:t>
      </w:r>
      <w:r w:rsidR="001830A8" w:rsidRPr="004D79BC">
        <w:t xml:space="preserve"> (1988), eliminate measles (2003)</w:t>
      </w:r>
      <w:r w:rsidR="00257A3F" w:rsidRPr="004D79BC">
        <w:t>,</w:t>
      </w:r>
      <w:r w:rsidR="001830A8" w:rsidRPr="004D79BC">
        <w:t xml:space="preserve"> and accelerate </w:t>
      </w:r>
      <w:r w:rsidR="00F76A2F" w:rsidRPr="004D79BC">
        <w:t xml:space="preserve">the control of hepatitis (2003). In 2014, the RC endorsed the Regional Framework for the Implementation of the Global Action Plan </w:t>
      </w:r>
      <w:r w:rsidR="00512CFB" w:rsidRPr="004D79BC">
        <w:t xml:space="preserve">(2011-20) </w:t>
      </w:r>
      <w:r w:rsidR="00F76A2F" w:rsidRPr="004D79BC">
        <w:t>in WPRO and specified eight regional immunization goals (1) sustaining polio-frees tatus (2) maternal and neonatal tetanus elimination; (3) measles elimination; (4) rubella elimination</w:t>
      </w:r>
      <w:r w:rsidR="002528D7" w:rsidRPr="004D79BC">
        <w:t xml:space="preserve">; (5) </w:t>
      </w:r>
      <w:r w:rsidR="00F76A2F" w:rsidRPr="004D79BC">
        <w:t>accelerated control of hepatitis B;(6) accelerate control of Japanese encephalitis; (7) introduction of new vaccines; and (8) and meeting regional vaccination coverage reports</w:t>
      </w:r>
      <w:r w:rsidR="005429E6" w:rsidRPr="004D79BC">
        <w:t xml:space="preserve">. </w:t>
      </w:r>
    </w:p>
    <w:p w14:paraId="3326C57D" w14:textId="77777777" w:rsidR="0049027E" w:rsidRPr="004D79BC" w:rsidRDefault="0049027E" w:rsidP="00DF3EAE">
      <w:pPr>
        <w:pStyle w:val="Corpsdetexte"/>
        <w:spacing w:before="11"/>
        <w:ind w:left="180"/>
        <w:jc w:val="both"/>
      </w:pPr>
    </w:p>
    <w:p w14:paraId="6CCF7C6E" w14:textId="7173213A" w:rsidR="00623484" w:rsidRPr="004D79BC" w:rsidRDefault="005429E6" w:rsidP="00DF3EAE">
      <w:pPr>
        <w:pStyle w:val="Corpsdetexte"/>
        <w:spacing w:before="11"/>
        <w:ind w:left="180"/>
        <w:jc w:val="both"/>
      </w:pPr>
      <w:r w:rsidRPr="004D79BC">
        <w:t>As progress and significant achievements have been observed during the past decades in strengthening immunization systems and programs, eliminating several VPDs and</w:t>
      </w:r>
      <w:r w:rsidR="00692441" w:rsidRPr="004D79BC">
        <w:t xml:space="preserve"> introducing new vaccines, the WPRO have an opportunity to expand scope of immunization and VPD control and elimination to save more lives thus improving global and regional public health and one of the three strategic objectives is managing health intelligence on VPD and immunization with four strategies (1) enhancing strategic use of epidemiologic intelligence though optimized and integrated VPD surveillance system; (2) ensuring prompt detection, confirmatio</w:t>
      </w:r>
      <w:r w:rsidR="00BD1A2D" w:rsidRPr="004D79BC">
        <w:t>n and characterization though integrated VPD laboratory capacity and networks; (3) generating quality data for ensuring continuous improvement of immunization program and strengthening of overall health system and; (4) driving evidence-based decision making and action for immunization and disease control elimination (Regional Strategic Framework for VPDs and Immunization in WPRO 2021-2030).</w:t>
      </w:r>
    </w:p>
    <w:p w14:paraId="37684042" w14:textId="3575E757" w:rsidR="003E3014" w:rsidRPr="004D79BC" w:rsidRDefault="003E3014" w:rsidP="00DF3EAE">
      <w:pPr>
        <w:pStyle w:val="Corpsdetexte"/>
        <w:spacing w:before="11"/>
        <w:ind w:left="180"/>
        <w:jc w:val="both"/>
        <w:rPr>
          <w:color w:val="0070C0"/>
        </w:rPr>
      </w:pPr>
    </w:p>
    <w:p w14:paraId="6FE20FA0" w14:textId="2D18DD23" w:rsidR="00BD1A2D" w:rsidRPr="004D79BC" w:rsidRDefault="007E1781" w:rsidP="00DF3EAE">
      <w:pPr>
        <w:pStyle w:val="Corpsdetexte"/>
        <w:spacing w:before="11"/>
        <w:ind w:left="180"/>
        <w:jc w:val="both"/>
        <w:rPr>
          <w:color w:val="0070C0"/>
        </w:rPr>
      </w:pPr>
      <w:r w:rsidRPr="004D79BC">
        <w:t xml:space="preserve">After considering the regional </w:t>
      </w:r>
      <w:r w:rsidR="008C1FC0" w:rsidRPr="004D79BC">
        <w:t xml:space="preserve">strategic </w:t>
      </w:r>
      <w:r w:rsidRPr="004D79BC">
        <w:t xml:space="preserve">framework for </w:t>
      </w:r>
      <w:r w:rsidR="008C1FC0" w:rsidRPr="004D79BC">
        <w:t>VPD and Immunization</w:t>
      </w:r>
      <w:r w:rsidR="002528D7" w:rsidRPr="004D79BC">
        <w:t>,</w:t>
      </w:r>
      <w:r w:rsidR="008C1FC0" w:rsidRPr="004D79BC">
        <w:t xml:space="preserve"> e</w:t>
      </w:r>
      <w:r w:rsidRPr="004D79BC">
        <w:t xml:space="preserve">ach country program should outline </w:t>
      </w:r>
      <w:r w:rsidR="0049027E" w:rsidRPr="004D79BC">
        <w:t>its</w:t>
      </w:r>
      <w:r w:rsidRPr="004D79BC">
        <w:t xml:space="preserve"> key objectives for each disease under surveillance as an integral part of surveillance prioritization and design.</w:t>
      </w:r>
      <w:r w:rsidR="00EC6DE8" w:rsidRPr="004D79BC">
        <w:t xml:space="preserve"> The objectives of </w:t>
      </w:r>
      <w:r w:rsidR="0049027E" w:rsidRPr="004D79BC">
        <w:t xml:space="preserve">a </w:t>
      </w:r>
      <w:r w:rsidR="00EC6DE8" w:rsidRPr="004D79BC">
        <w:t>surveillance system should dictate its design</w:t>
      </w:r>
      <w:r w:rsidR="002528D7" w:rsidRPr="004D79BC">
        <w:t xml:space="preserve"> and not vice versa</w:t>
      </w:r>
      <w:r w:rsidR="00EC6DE8" w:rsidRPr="004D79BC">
        <w:t>. VPD surveillance has several principal objectives, common examples outlined below</w:t>
      </w:r>
      <w:r w:rsidR="00EC6DE8" w:rsidRPr="004D79BC">
        <w:rPr>
          <w:color w:val="0070C0"/>
        </w:rPr>
        <w:t>.</w:t>
      </w:r>
    </w:p>
    <w:p w14:paraId="18E8B0C5" w14:textId="31D23242" w:rsidR="00EC6DE8" w:rsidRPr="004D79BC" w:rsidRDefault="00EC6DE8" w:rsidP="00DF3EAE">
      <w:pPr>
        <w:pStyle w:val="Corpsdetexte"/>
        <w:spacing w:before="11"/>
        <w:ind w:left="180"/>
        <w:jc w:val="both"/>
        <w:rPr>
          <w:color w:val="0070C0"/>
        </w:rPr>
      </w:pPr>
    </w:p>
    <w:p w14:paraId="67DEECC2" w14:textId="76E613EF" w:rsidR="00EC6DE8" w:rsidRPr="00497E00" w:rsidRDefault="00492F27" w:rsidP="00DF3EAE">
      <w:pPr>
        <w:pStyle w:val="Titre2"/>
        <w:ind w:left="180" w:firstLine="0"/>
        <w:rPr>
          <w:sz w:val="22"/>
          <w:szCs w:val="22"/>
        </w:rPr>
      </w:pPr>
      <w:bookmarkStart w:id="35" w:name="_Toc152238152"/>
      <w:r w:rsidRPr="00497E00">
        <w:rPr>
          <w:sz w:val="22"/>
          <w:szCs w:val="22"/>
        </w:rPr>
        <w:t xml:space="preserve">6.1 </w:t>
      </w:r>
      <w:r w:rsidR="00497E00" w:rsidRPr="00497E00">
        <w:rPr>
          <w:sz w:val="22"/>
          <w:szCs w:val="22"/>
        </w:rPr>
        <w:t xml:space="preserve">   </w:t>
      </w:r>
      <w:r w:rsidR="00EC6DE8" w:rsidRPr="00497E00">
        <w:rPr>
          <w:sz w:val="22"/>
          <w:szCs w:val="22"/>
        </w:rPr>
        <w:t>VPD Surveillance Objectives</w:t>
      </w:r>
      <w:bookmarkEnd w:id="35"/>
    </w:p>
    <w:p w14:paraId="5D215037" w14:textId="620F2904" w:rsidR="00EC6DE8" w:rsidRPr="004D79BC" w:rsidRDefault="00EC6DE8" w:rsidP="00DF3EAE">
      <w:pPr>
        <w:pStyle w:val="Corpsdetexte"/>
        <w:spacing w:before="11"/>
        <w:ind w:left="180"/>
        <w:jc w:val="both"/>
        <w:rPr>
          <w:color w:val="0070C0"/>
        </w:rPr>
      </w:pPr>
    </w:p>
    <w:tbl>
      <w:tblPr>
        <w:tblStyle w:val="Grilledutableau"/>
        <w:tblW w:w="0" w:type="auto"/>
        <w:tblInd w:w="175" w:type="dxa"/>
        <w:tblLook w:val="04A0" w:firstRow="1" w:lastRow="0" w:firstColumn="1" w:lastColumn="0" w:noHBand="0" w:noVBand="1"/>
      </w:tblPr>
      <w:tblGrid>
        <w:gridCol w:w="2430"/>
        <w:gridCol w:w="2970"/>
        <w:gridCol w:w="3475"/>
      </w:tblGrid>
      <w:tr w:rsidR="00263727" w:rsidRPr="004D79BC" w14:paraId="4A4B61ED" w14:textId="77777777" w:rsidTr="00DF3EAE">
        <w:tc>
          <w:tcPr>
            <w:tcW w:w="2430" w:type="dxa"/>
          </w:tcPr>
          <w:p w14:paraId="544E065B" w14:textId="2E936672" w:rsidR="00EC6DE8" w:rsidRPr="004D79BC" w:rsidRDefault="00EC6DE8" w:rsidP="00DF3EAE">
            <w:pPr>
              <w:pStyle w:val="Corpsdetexte"/>
              <w:spacing w:before="11"/>
              <w:ind w:left="180"/>
              <w:jc w:val="both"/>
              <w:rPr>
                <w:b/>
                <w:bCs/>
              </w:rPr>
            </w:pPr>
            <w:r w:rsidRPr="004D79BC">
              <w:rPr>
                <w:b/>
                <w:bCs/>
              </w:rPr>
              <w:t>Surveillance objective</w:t>
            </w:r>
          </w:p>
        </w:tc>
        <w:tc>
          <w:tcPr>
            <w:tcW w:w="2970" w:type="dxa"/>
          </w:tcPr>
          <w:p w14:paraId="5056A25B" w14:textId="6EC666EF" w:rsidR="00EC6DE8" w:rsidRPr="004D79BC" w:rsidRDefault="00EC6DE8" w:rsidP="00DF3EAE">
            <w:pPr>
              <w:pStyle w:val="Corpsdetexte"/>
              <w:spacing w:before="11"/>
              <w:ind w:left="180"/>
              <w:jc w:val="both"/>
              <w:rPr>
                <w:b/>
                <w:bCs/>
              </w:rPr>
            </w:pPr>
            <w:r w:rsidRPr="004D79BC">
              <w:rPr>
                <w:b/>
                <w:bCs/>
              </w:rPr>
              <w:t>Key Characteristics</w:t>
            </w:r>
          </w:p>
        </w:tc>
        <w:tc>
          <w:tcPr>
            <w:tcW w:w="3475" w:type="dxa"/>
          </w:tcPr>
          <w:p w14:paraId="269F59F9" w14:textId="0546229A" w:rsidR="00EC6DE8" w:rsidRPr="004D79BC" w:rsidRDefault="00EC6DE8" w:rsidP="00DF3EAE">
            <w:pPr>
              <w:pStyle w:val="Corpsdetexte"/>
              <w:spacing w:before="11"/>
              <w:ind w:left="180"/>
              <w:jc w:val="both"/>
              <w:rPr>
                <w:b/>
                <w:bCs/>
              </w:rPr>
            </w:pPr>
            <w:r w:rsidRPr="004D79BC">
              <w:rPr>
                <w:b/>
                <w:bCs/>
              </w:rPr>
              <w:t>Examples</w:t>
            </w:r>
          </w:p>
        </w:tc>
      </w:tr>
      <w:tr w:rsidR="00263727" w:rsidRPr="004D79BC" w14:paraId="3165071A" w14:textId="77777777" w:rsidTr="00DF3EAE">
        <w:tc>
          <w:tcPr>
            <w:tcW w:w="2430" w:type="dxa"/>
          </w:tcPr>
          <w:p w14:paraId="48F88AFA" w14:textId="3C2059BB" w:rsidR="00EC6DE8" w:rsidRPr="004D79BC" w:rsidRDefault="00EC6DE8">
            <w:pPr>
              <w:pStyle w:val="Corpsdetexte"/>
              <w:numPr>
                <w:ilvl w:val="3"/>
                <w:numId w:val="10"/>
              </w:numPr>
              <w:spacing w:before="11"/>
              <w:ind w:left="330"/>
              <w:jc w:val="both"/>
            </w:pPr>
            <w:r w:rsidRPr="004D79BC">
              <w:t>Monitoring</w:t>
            </w:r>
            <w:r w:rsidR="00263727" w:rsidRPr="004D79BC">
              <w:t xml:space="preserve"> </w:t>
            </w:r>
            <w:r w:rsidRPr="004D79BC">
              <w:t>disease elimination or eradication efforts</w:t>
            </w:r>
          </w:p>
        </w:tc>
        <w:tc>
          <w:tcPr>
            <w:tcW w:w="2970" w:type="dxa"/>
          </w:tcPr>
          <w:p w14:paraId="01F87669" w14:textId="2D4B58AC" w:rsidR="00EC6DE8" w:rsidRPr="004D79BC" w:rsidRDefault="00EC6DE8" w:rsidP="004D79BC">
            <w:pPr>
              <w:pStyle w:val="Corpsdetexte"/>
              <w:spacing w:before="11"/>
              <w:jc w:val="both"/>
            </w:pPr>
            <w:r w:rsidRPr="004D79BC">
              <w:t>Detection of all cases, risk factors, molecular epidemiology</w:t>
            </w:r>
          </w:p>
        </w:tc>
        <w:tc>
          <w:tcPr>
            <w:tcW w:w="3475" w:type="dxa"/>
          </w:tcPr>
          <w:p w14:paraId="33E3489A" w14:textId="4084FA02" w:rsidR="00EC6DE8" w:rsidRPr="004D79BC" w:rsidRDefault="00EC6DE8" w:rsidP="004D79BC">
            <w:pPr>
              <w:pStyle w:val="Corpsdetexte"/>
              <w:spacing w:before="11"/>
              <w:jc w:val="both"/>
            </w:pPr>
            <w:r w:rsidRPr="004D79BC">
              <w:t xml:space="preserve">Polio eradication, measles, </w:t>
            </w:r>
            <w:r w:rsidR="002528D7" w:rsidRPr="004D79BC">
              <w:t>rubella,</w:t>
            </w:r>
            <w:r w:rsidRPr="004D79BC">
              <w:t xml:space="preserve"> and neonatal tetanus (NT)</w:t>
            </w:r>
            <w:r w:rsidR="002528D7" w:rsidRPr="004D79BC">
              <w:t>, hepatitis B-mother to child transmission</w:t>
            </w:r>
            <w:r w:rsidRPr="004D79BC">
              <w:t xml:space="preserve"> elimination</w:t>
            </w:r>
          </w:p>
        </w:tc>
      </w:tr>
      <w:tr w:rsidR="00263727" w:rsidRPr="004D79BC" w14:paraId="769E40B9" w14:textId="77777777" w:rsidTr="00DF3EAE">
        <w:tc>
          <w:tcPr>
            <w:tcW w:w="2430" w:type="dxa"/>
          </w:tcPr>
          <w:p w14:paraId="0BCE420C" w14:textId="4043A651" w:rsidR="00EC6DE8" w:rsidRPr="004D79BC" w:rsidRDefault="00016004" w:rsidP="004D79BC">
            <w:pPr>
              <w:pStyle w:val="Corpsdetexte"/>
              <w:spacing w:before="11"/>
              <w:jc w:val="both"/>
            </w:pPr>
            <w:r w:rsidRPr="004D79BC">
              <w:t>2.</w:t>
            </w:r>
            <w:r w:rsidR="00263727" w:rsidRPr="004D79BC">
              <w:t xml:space="preserve"> </w:t>
            </w:r>
            <w:r w:rsidR="002528D7" w:rsidRPr="004D79BC">
              <w:t>Detection of outbreaks and new pathogens</w:t>
            </w:r>
          </w:p>
        </w:tc>
        <w:tc>
          <w:tcPr>
            <w:tcW w:w="2970" w:type="dxa"/>
          </w:tcPr>
          <w:p w14:paraId="02C8726C" w14:textId="2CFB5DC0" w:rsidR="00EC6DE8" w:rsidRPr="004D79BC" w:rsidRDefault="002528D7" w:rsidP="004D79BC">
            <w:pPr>
              <w:pStyle w:val="Corpsdetexte"/>
              <w:spacing w:before="11"/>
              <w:jc w:val="both"/>
            </w:pPr>
            <w:r w:rsidRPr="004D79BC">
              <w:t>Clusters of VPD, unusual or rare strain identification</w:t>
            </w:r>
          </w:p>
        </w:tc>
        <w:tc>
          <w:tcPr>
            <w:tcW w:w="3475" w:type="dxa"/>
          </w:tcPr>
          <w:p w14:paraId="5EDA4537" w14:textId="20D9190B" w:rsidR="00EC6DE8" w:rsidRPr="004D79BC" w:rsidRDefault="002528D7" w:rsidP="004D79BC">
            <w:pPr>
              <w:pStyle w:val="Corpsdetexte"/>
              <w:spacing w:before="11"/>
              <w:jc w:val="both"/>
            </w:pPr>
            <w:r w:rsidRPr="004D79BC">
              <w:t>Meningococcal outbreaks, pandemic or highly virulent influenza virus and C-19</w:t>
            </w:r>
          </w:p>
        </w:tc>
      </w:tr>
      <w:tr w:rsidR="00263727" w:rsidRPr="004D79BC" w14:paraId="0410AD1B" w14:textId="77777777" w:rsidTr="00DF3EAE">
        <w:tc>
          <w:tcPr>
            <w:tcW w:w="2430" w:type="dxa"/>
          </w:tcPr>
          <w:p w14:paraId="3025DFB6" w14:textId="7E504318" w:rsidR="00EC6DE8" w:rsidRPr="004D79BC" w:rsidRDefault="00016004" w:rsidP="004D79BC">
            <w:pPr>
              <w:pStyle w:val="Corpsdetexte"/>
              <w:spacing w:before="11"/>
              <w:jc w:val="both"/>
            </w:pPr>
            <w:r w:rsidRPr="004D79BC">
              <w:t>3.</w:t>
            </w:r>
            <w:r w:rsidR="00263727" w:rsidRPr="004D79BC">
              <w:t xml:space="preserve"> </w:t>
            </w:r>
            <w:r w:rsidR="002528D7" w:rsidRPr="004D79BC">
              <w:t>Evidence for new vaccine introduction or optimizing vaccine schedules</w:t>
            </w:r>
          </w:p>
        </w:tc>
        <w:tc>
          <w:tcPr>
            <w:tcW w:w="2970" w:type="dxa"/>
          </w:tcPr>
          <w:p w14:paraId="38040F2D" w14:textId="44D6DAB5" w:rsidR="00EC6DE8" w:rsidRPr="004D79BC" w:rsidRDefault="002528D7" w:rsidP="004D79BC">
            <w:pPr>
              <w:pStyle w:val="Corpsdetexte"/>
              <w:spacing w:before="11"/>
              <w:jc w:val="both"/>
            </w:pPr>
            <w:r w:rsidRPr="004D79BC">
              <w:t>VPD epidemiology, trends and VPD surveillance</w:t>
            </w:r>
          </w:p>
        </w:tc>
        <w:tc>
          <w:tcPr>
            <w:tcW w:w="3475" w:type="dxa"/>
          </w:tcPr>
          <w:p w14:paraId="0EC704D2" w14:textId="0B22298F" w:rsidR="00EC6DE8" w:rsidRPr="004D79BC" w:rsidRDefault="002528D7" w:rsidP="004D79BC">
            <w:pPr>
              <w:pStyle w:val="Corpsdetexte"/>
              <w:spacing w:before="11"/>
              <w:jc w:val="both"/>
            </w:pPr>
            <w:r w:rsidRPr="004D79BC">
              <w:t>Pneumococcal, rotavirus disease burden for vaccine introduction decisions, changing schedules for tetanus or pertussis vaccine</w:t>
            </w:r>
          </w:p>
        </w:tc>
      </w:tr>
    </w:tbl>
    <w:p w14:paraId="2AD948C5" w14:textId="77777777" w:rsidR="00E71CB1" w:rsidRPr="004D79BC" w:rsidRDefault="00E71CB1" w:rsidP="004D79BC">
      <w:pPr>
        <w:pStyle w:val="Corpsdetexte"/>
        <w:spacing w:before="11"/>
        <w:jc w:val="both"/>
        <w:rPr>
          <w:color w:val="0070C0"/>
        </w:rPr>
      </w:pPr>
    </w:p>
    <w:tbl>
      <w:tblPr>
        <w:tblStyle w:val="Grilledutableau"/>
        <w:tblW w:w="0" w:type="auto"/>
        <w:tblInd w:w="175" w:type="dxa"/>
        <w:tblLook w:val="04A0" w:firstRow="1" w:lastRow="0" w:firstColumn="1" w:lastColumn="0" w:noHBand="0" w:noVBand="1"/>
      </w:tblPr>
      <w:tblGrid>
        <w:gridCol w:w="2430"/>
        <w:gridCol w:w="2970"/>
        <w:gridCol w:w="3475"/>
      </w:tblGrid>
      <w:tr w:rsidR="00263727" w:rsidRPr="004D79BC" w14:paraId="22FA88D5" w14:textId="77777777" w:rsidTr="00DF3EAE">
        <w:tc>
          <w:tcPr>
            <w:tcW w:w="2430" w:type="dxa"/>
          </w:tcPr>
          <w:p w14:paraId="5DA357F4" w14:textId="77777777" w:rsidR="002528D7" w:rsidRPr="004D79BC" w:rsidRDefault="002528D7" w:rsidP="004D79BC">
            <w:pPr>
              <w:pStyle w:val="Corpsdetexte"/>
              <w:spacing w:before="11"/>
              <w:jc w:val="both"/>
              <w:rPr>
                <w:b/>
                <w:bCs/>
              </w:rPr>
            </w:pPr>
            <w:r w:rsidRPr="004D79BC">
              <w:rPr>
                <w:b/>
                <w:bCs/>
              </w:rPr>
              <w:t>Surveillance objective</w:t>
            </w:r>
          </w:p>
        </w:tc>
        <w:tc>
          <w:tcPr>
            <w:tcW w:w="2970" w:type="dxa"/>
          </w:tcPr>
          <w:p w14:paraId="5E7210DE" w14:textId="77777777" w:rsidR="002528D7" w:rsidRPr="004D79BC" w:rsidRDefault="002528D7" w:rsidP="004D79BC">
            <w:pPr>
              <w:pStyle w:val="Corpsdetexte"/>
              <w:spacing w:before="11"/>
              <w:jc w:val="both"/>
              <w:rPr>
                <w:b/>
                <w:bCs/>
              </w:rPr>
            </w:pPr>
            <w:r w:rsidRPr="004D79BC">
              <w:rPr>
                <w:b/>
                <w:bCs/>
              </w:rPr>
              <w:t>Key Characteristics</w:t>
            </w:r>
          </w:p>
        </w:tc>
        <w:tc>
          <w:tcPr>
            <w:tcW w:w="3475" w:type="dxa"/>
          </w:tcPr>
          <w:p w14:paraId="58FDFDB2" w14:textId="77777777" w:rsidR="002528D7" w:rsidRPr="004D79BC" w:rsidRDefault="002528D7" w:rsidP="004D79BC">
            <w:pPr>
              <w:pStyle w:val="Corpsdetexte"/>
              <w:spacing w:before="11"/>
              <w:jc w:val="both"/>
              <w:rPr>
                <w:b/>
                <w:bCs/>
              </w:rPr>
            </w:pPr>
            <w:r w:rsidRPr="004D79BC">
              <w:rPr>
                <w:b/>
                <w:bCs/>
              </w:rPr>
              <w:t>Examples</w:t>
            </w:r>
          </w:p>
        </w:tc>
      </w:tr>
      <w:tr w:rsidR="00263727" w:rsidRPr="004D79BC" w14:paraId="7AA2A71E" w14:textId="77777777" w:rsidTr="00DF3EAE">
        <w:tc>
          <w:tcPr>
            <w:tcW w:w="2430" w:type="dxa"/>
          </w:tcPr>
          <w:p w14:paraId="00600DD4" w14:textId="4641B605" w:rsidR="002528D7" w:rsidRPr="004D79BC" w:rsidRDefault="00016004">
            <w:pPr>
              <w:pStyle w:val="Corpsdetexte"/>
              <w:numPr>
                <w:ilvl w:val="0"/>
                <w:numId w:val="32"/>
              </w:numPr>
              <w:spacing w:before="11"/>
              <w:ind w:left="330"/>
            </w:pPr>
            <w:r w:rsidRPr="004D79BC">
              <w:t>Evaluation of immunization program performance and defining the need of supplementary immunization (SIA)</w:t>
            </w:r>
          </w:p>
        </w:tc>
        <w:tc>
          <w:tcPr>
            <w:tcW w:w="2970" w:type="dxa"/>
          </w:tcPr>
          <w:p w14:paraId="7FFF2533" w14:textId="20EACEB6" w:rsidR="002528D7" w:rsidRPr="004D79BC" w:rsidRDefault="00016004" w:rsidP="004D79BC">
            <w:pPr>
              <w:pStyle w:val="Corpsdetexte"/>
              <w:spacing w:before="11"/>
              <w:jc w:val="both"/>
            </w:pPr>
            <w:r w:rsidRPr="004D79BC">
              <w:t>Characterize gaps in immunization program and epidemiologic partners of cases (i.e., age, geographic location)</w:t>
            </w:r>
          </w:p>
        </w:tc>
        <w:tc>
          <w:tcPr>
            <w:tcW w:w="3475" w:type="dxa"/>
          </w:tcPr>
          <w:p w14:paraId="7A4315A7" w14:textId="6A470142" w:rsidR="002528D7" w:rsidRPr="004D79BC" w:rsidRDefault="00016004" w:rsidP="004D79BC">
            <w:pPr>
              <w:pStyle w:val="Corpsdetexte"/>
              <w:spacing w:before="11"/>
              <w:jc w:val="both"/>
            </w:pPr>
            <w:r w:rsidRPr="004D79BC">
              <w:t>Vaccination history of measles can help identify geographic areas and age groups with low vaccination coverage to inform targeting of future measles vaccination campaign</w:t>
            </w:r>
          </w:p>
        </w:tc>
      </w:tr>
      <w:tr w:rsidR="00263727" w:rsidRPr="004D79BC" w14:paraId="3354652A" w14:textId="77777777" w:rsidTr="00DF3EAE">
        <w:tc>
          <w:tcPr>
            <w:tcW w:w="2430" w:type="dxa"/>
          </w:tcPr>
          <w:p w14:paraId="4CF2290D" w14:textId="22B7214C" w:rsidR="002528D7" w:rsidRPr="004D79BC" w:rsidRDefault="00016004">
            <w:pPr>
              <w:pStyle w:val="Corpsdetexte"/>
              <w:numPr>
                <w:ilvl w:val="0"/>
                <w:numId w:val="32"/>
              </w:numPr>
              <w:spacing w:before="11"/>
              <w:ind w:left="330"/>
            </w:pPr>
            <w:r w:rsidRPr="004D79BC">
              <w:t>Vaccine effectiveness, impact on disease burden or both</w:t>
            </w:r>
          </w:p>
        </w:tc>
        <w:tc>
          <w:tcPr>
            <w:tcW w:w="2970" w:type="dxa"/>
          </w:tcPr>
          <w:p w14:paraId="011DBB02" w14:textId="1F170A6A" w:rsidR="002528D7" w:rsidRPr="004D79BC" w:rsidRDefault="00016004" w:rsidP="004D79BC">
            <w:pPr>
              <w:pStyle w:val="Corpsdetexte"/>
              <w:spacing w:before="11"/>
              <w:jc w:val="both"/>
            </w:pPr>
            <w:r w:rsidRPr="004D79BC">
              <w:t xml:space="preserve">Trends in VPD case counts p-re and </w:t>
            </w:r>
            <w:r w:rsidR="006509B4" w:rsidRPr="004D79BC">
              <w:t>post-vaccine</w:t>
            </w:r>
            <w:r w:rsidRPr="004D79BC">
              <w:t xml:space="preserve"> introduction</w:t>
            </w:r>
          </w:p>
        </w:tc>
        <w:tc>
          <w:tcPr>
            <w:tcW w:w="3475" w:type="dxa"/>
          </w:tcPr>
          <w:p w14:paraId="6C9BE2B0" w14:textId="10F0CA41" w:rsidR="002528D7" w:rsidRPr="004D79BC" w:rsidRDefault="00016004" w:rsidP="004D79BC">
            <w:pPr>
              <w:pStyle w:val="Corpsdetexte"/>
              <w:spacing w:before="11"/>
              <w:jc w:val="both"/>
            </w:pPr>
            <w:r w:rsidRPr="004D79BC">
              <w:t>Test negative case-control vaccines effectiveness</w:t>
            </w:r>
          </w:p>
        </w:tc>
      </w:tr>
      <w:tr w:rsidR="00263727" w:rsidRPr="004D79BC" w14:paraId="7B398232" w14:textId="77777777" w:rsidTr="00DF3EAE">
        <w:tc>
          <w:tcPr>
            <w:tcW w:w="2430" w:type="dxa"/>
          </w:tcPr>
          <w:p w14:paraId="47B9B893" w14:textId="28E78C90" w:rsidR="002528D7" w:rsidRPr="004D79BC" w:rsidRDefault="00016004">
            <w:pPr>
              <w:pStyle w:val="Corpsdetexte"/>
              <w:numPr>
                <w:ilvl w:val="0"/>
                <w:numId w:val="32"/>
              </w:numPr>
              <w:spacing w:before="11"/>
              <w:ind w:left="330"/>
            </w:pPr>
            <w:r w:rsidRPr="004D79BC">
              <w:t>Changes in disease strains or types</w:t>
            </w:r>
          </w:p>
        </w:tc>
        <w:tc>
          <w:tcPr>
            <w:tcW w:w="2970" w:type="dxa"/>
          </w:tcPr>
          <w:p w14:paraId="3AEAC1B5" w14:textId="104107D7" w:rsidR="002528D7" w:rsidRPr="004D79BC" w:rsidRDefault="00016004" w:rsidP="004D79BC">
            <w:pPr>
              <w:pStyle w:val="Corpsdetexte"/>
              <w:spacing w:before="11"/>
              <w:jc w:val="both"/>
            </w:pPr>
            <w:r w:rsidRPr="004D79BC">
              <w:t>Molecular or serologic characterization of cases</w:t>
            </w:r>
          </w:p>
        </w:tc>
        <w:tc>
          <w:tcPr>
            <w:tcW w:w="3475" w:type="dxa"/>
          </w:tcPr>
          <w:p w14:paraId="5B162295" w14:textId="7CBEADBE" w:rsidR="002528D7" w:rsidRPr="004D79BC" w:rsidRDefault="00016004" w:rsidP="004D79BC">
            <w:pPr>
              <w:pStyle w:val="Corpsdetexte"/>
              <w:spacing w:before="11"/>
              <w:jc w:val="both"/>
            </w:pPr>
            <w:r w:rsidRPr="004D79BC">
              <w:t xml:space="preserve">Seasonal influenza vaccine </w:t>
            </w:r>
            <w:r w:rsidR="002835FE" w:rsidRPr="004D79BC">
              <w:t>formulation</w:t>
            </w:r>
            <w:r w:rsidRPr="004D79BC">
              <w:t>, pneumococcal serotype replacement after pneumococcal conjugate</w:t>
            </w:r>
            <w:r w:rsidR="002835FE" w:rsidRPr="004D79BC">
              <w:t xml:space="preserve"> vaccine (PCV) introduction</w:t>
            </w:r>
          </w:p>
        </w:tc>
      </w:tr>
    </w:tbl>
    <w:p w14:paraId="6CB35F92" w14:textId="386648E5" w:rsidR="002835FE" w:rsidRPr="004D79BC" w:rsidRDefault="002835FE" w:rsidP="004D79BC">
      <w:pPr>
        <w:pStyle w:val="Corpsdetexte"/>
        <w:spacing w:before="11"/>
        <w:jc w:val="both"/>
        <w:rPr>
          <w:color w:val="0070C0"/>
        </w:rPr>
      </w:pPr>
    </w:p>
    <w:p w14:paraId="47073F8D" w14:textId="4946D2F7" w:rsidR="002835FE" w:rsidRPr="00497E00" w:rsidRDefault="00492F27" w:rsidP="00DF3EAE">
      <w:pPr>
        <w:pStyle w:val="Titre2"/>
        <w:ind w:left="630" w:hanging="450"/>
        <w:rPr>
          <w:sz w:val="22"/>
          <w:szCs w:val="22"/>
        </w:rPr>
      </w:pPr>
      <w:bookmarkStart w:id="36" w:name="_Toc152238153"/>
      <w:r w:rsidRPr="00497E00">
        <w:rPr>
          <w:sz w:val="22"/>
          <w:szCs w:val="22"/>
        </w:rPr>
        <w:t xml:space="preserve">6.2 </w:t>
      </w:r>
      <w:r w:rsidR="00497E00" w:rsidRPr="00497E00">
        <w:rPr>
          <w:sz w:val="22"/>
          <w:szCs w:val="22"/>
        </w:rPr>
        <w:t xml:space="preserve">  </w:t>
      </w:r>
      <w:r w:rsidR="008E67AE">
        <w:rPr>
          <w:sz w:val="22"/>
          <w:szCs w:val="22"/>
        </w:rPr>
        <w:t xml:space="preserve"> </w:t>
      </w:r>
      <w:r w:rsidR="002835FE" w:rsidRPr="00497E00">
        <w:rPr>
          <w:sz w:val="22"/>
          <w:szCs w:val="22"/>
        </w:rPr>
        <w:t xml:space="preserve">Prioritization of VPD </w:t>
      </w:r>
      <w:r w:rsidR="00AA0137" w:rsidRPr="00497E00">
        <w:rPr>
          <w:sz w:val="22"/>
          <w:szCs w:val="22"/>
        </w:rPr>
        <w:t>Surveillance</w:t>
      </w:r>
      <w:bookmarkEnd w:id="36"/>
    </w:p>
    <w:p w14:paraId="34227546" w14:textId="77777777" w:rsidR="00512CFB" w:rsidRPr="004D79BC" w:rsidRDefault="00512CFB" w:rsidP="004D79BC">
      <w:pPr>
        <w:pStyle w:val="Corpsdetexte"/>
        <w:spacing w:before="11"/>
        <w:jc w:val="both"/>
        <w:rPr>
          <w:color w:val="0070C0"/>
        </w:rPr>
      </w:pPr>
    </w:p>
    <w:p w14:paraId="079F8937" w14:textId="3A71E966" w:rsidR="002835FE" w:rsidRPr="004D79BC" w:rsidRDefault="001F582C" w:rsidP="00DF3EAE">
      <w:pPr>
        <w:pStyle w:val="Corpsdetexte"/>
        <w:spacing w:before="11"/>
        <w:ind w:left="180"/>
        <w:jc w:val="both"/>
      </w:pPr>
      <w:r w:rsidRPr="004D79BC">
        <w:t>The decision</w:t>
      </w:r>
      <w:r w:rsidR="00FB66E0" w:rsidRPr="004D79BC">
        <w:t xml:space="preserve"> to undertake surveillance is considered primarily whether surveillance data</w:t>
      </w:r>
      <w:r w:rsidR="00512CFB" w:rsidRPr="004D79BC">
        <w:t xml:space="preserve"> will inform policy and strategic decision makers and secondly </w:t>
      </w:r>
      <w:r w:rsidR="007723F1" w:rsidRPr="004D79BC">
        <w:t xml:space="preserve">consider resource questions </w:t>
      </w:r>
      <w:r w:rsidR="00512CFB" w:rsidRPr="004D79BC">
        <w:t>whether surveillance objectives be met by using</w:t>
      </w:r>
      <w:r w:rsidR="007723F1" w:rsidRPr="004D79BC">
        <w:t xml:space="preserve"> existing integrated surveillance platforms with minimal additional resources or </w:t>
      </w:r>
      <w:r w:rsidRPr="004D79BC">
        <w:t>disease-specific</w:t>
      </w:r>
      <w:r w:rsidR="007723F1" w:rsidRPr="004D79BC">
        <w:t xml:space="preserve"> surveillance required (i.e., poliomyelitis, measles) and is there adequate technical capacity or adequate </w:t>
      </w:r>
      <w:r w:rsidR="004A74E2" w:rsidRPr="004D79BC">
        <w:t>funding</w:t>
      </w:r>
      <w:r w:rsidR="007723F1" w:rsidRPr="004D79BC">
        <w:t>.</w:t>
      </w:r>
    </w:p>
    <w:p w14:paraId="58B14BF7" w14:textId="24BC16F4" w:rsidR="007723F1" w:rsidRPr="004D79BC" w:rsidRDefault="007723F1" w:rsidP="00DF3EAE">
      <w:pPr>
        <w:pStyle w:val="Corpsdetexte"/>
        <w:spacing w:before="11"/>
        <w:ind w:left="180"/>
        <w:jc w:val="both"/>
      </w:pPr>
    </w:p>
    <w:p w14:paraId="5EC94869" w14:textId="3F771644" w:rsidR="007723F1" w:rsidRPr="004D79BC" w:rsidRDefault="007723F1" w:rsidP="00DF3EAE">
      <w:pPr>
        <w:pStyle w:val="Corpsdetexte"/>
        <w:spacing w:before="11"/>
        <w:ind w:left="180"/>
        <w:jc w:val="both"/>
      </w:pPr>
      <w:r w:rsidRPr="004D79BC">
        <w:t>In some countries with limited resources</w:t>
      </w:r>
      <w:r w:rsidR="004A74E2" w:rsidRPr="004D79BC">
        <w:t xml:space="preserve"> and capacity, may require </w:t>
      </w:r>
      <w:r w:rsidR="001F582C" w:rsidRPr="004D79BC">
        <w:t xml:space="preserve">the </w:t>
      </w:r>
      <w:r w:rsidR="004A74E2" w:rsidRPr="004D79BC">
        <w:t>country to prioritize surveillance for some VPD and not others. The following are criteria for prioritizing communicable disease surveillance, including VPD</w:t>
      </w:r>
    </w:p>
    <w:p w14:paraId="7DD04B6C" w14:textId="3AEA59E8" w:rsidR="004A74E2" w:rsidRPr="004D79BC" w:rsidRDefault="004A74E2" w:rsidP="00DF3EAE">
      <w:pPr>
        <w:pStyle w:val="Corpsdetexte"/>
        <w:spacing w:before="11"/>
        <w:ind w:left="180"/>
        <w:jc w:val="both"/>
      </w:pPr>
    </w:p>
    <w:p w14:paraId="03125865" w14:textId="77777777" w:rsidR="004A74E2" w:rsidRPr="004D79BC" w:rsidRDefault="004A74E2" w:rsidP="00DF3EAE">
      <w:pPr>
        <w:pStyle w:val="Corpsdetexte"/>
        <w:numPr>
          <w:ilvl w:val="0"/>
          <w:numId w:val="20"/>
        </w:numPr>
        <w:spacing w:before="11"/>
        <w:ind w:left="180" w:firstLine="90"/>
        <w:jc w:val="both"/>
      </w:pPr>
      <w:r w:rsidRPr="004D79BC">
        <w:t xml:space="preserve">Disease burden and endemicity (natural level of disease occurrence) </w:t>
      </w:r>
    </w:p>
    <w:p w14:paraId="71D5D7E8" w14:textId="77777777" w:rsidR="004A74E2" w:rsidRPr="004D79BC" w:rsidRDefault="004A74E2" w:rsidP="00DF3EAE">
      <w:pPr>
        <w:pStyle w:val="Corpsdetexte"/>
        <w:numPr>
          <w:ilvl w:val="0"/>
          <w:numId w:val="20"/>
        </w:numPr>
        <w:spacing w:before="11"/>
        <w:ind w:left="180" w:firstLine="90"/>
        <w:jc w:val="both"/>
      </w:pPr>
      <w:r w:rsidRPr="004D79BC">
        <w:t xml:space="preserve">Severity and case fatality ratio </w:t>
      </w:r>
    </w:p>
    <w:p w14:paraId="33C8C87C" w14:textId="77777777" w:rsidR="004A74E2" w:rsidRPr="004D79BC" w:rsidRDefault="004A74E2" w:rsidP="00DF3EAE">
      <w:pPr>
        <w:pStyle w:val="Corpsdetexte"/>
        <w:numPr>
          <w:ilvl w:val="0"/>
          <w:numId w:val="20"/>
        </w:numPr>
        <w:spacing w:before="11"/>
        <w:ind w:left="180" w:firstLine="90"/>
        <w:jc w:val="both"/>
      </w:pPr>
      <w:r w:rsidRPr="004D79BC">
        <w:t xml:space="preserve">Epidemic potential </w:t>
      </w:r>
    </w:p>
    <w:p w14:paraId="38C00880" w14:textId="77777777" w:rsidR="004A74E2" w:rsidRPr="004D79BC" w:rsidRDefault="004A74E2" w:rsidP="00DF3EAE">
      <w:pPr>
        <w:pStyle w:val="Corpsdetexte"/>
        <w:numPr>
          <w:ilvl w:val="0"/>
          <w:numId w:val="20"/>
        </w:numPr>
        <w:spacing w:before="11"/>
        <w:ind w:left="180" w:firstLine="90"/>
        <w:jc w:val="both"/>
      </w:pPr>
      <w:r w:rsidRPr="004D79BC">
        <w:t xml:space="preserve">Potential for emergence of virulence or changing pattern of disease </w:t>
      </w:r>
    </w:p>
    <w:p w14:paraId="3A12ECF8" w14:textId="77777777" w:rsidR="004A74E2" w:rsidRPr="004D79BC" w:rsidRDefault="004A74E2" w:rsidP="00DF3EAE">
      <w:pPr>
        <w:pStyle w:val="Corpsdetexte"/>
        <w:numPr>
          <w:ilvl w:val="0"/>
          <w:numId w:val="20"/>
        </w:numPr>
        <w:spacing w:before="11"/>
        <w:ind w:left="180" w:firstLine="90"/>
        <w:jc w:val="both"/>
      </w:pPr>
      <w:r w:rsidRPr="004D79BC">
        <w:t xml:space="preserve">Prevention and control, and elimination potential </w:t>
      </w:r>
    </w:p>
    <w:p w14:paraId="0319B11A" w14:textId="77777777" w:rsidR="004A74E2" w:rsidRPr="004D79BC" w:rsidRDefault="004A74E2" w:rsidP="00DF3EAE">
      <w:pPr>
        <w:pStyle w:val="Corpsdetexte"/>
        <w:numPr>
          <w:ilvl w:val="0"/>
          <w:numId w:val="20"/>
        </w:numPr>
        <w:spacing w:before="11"/>
        <w:ind w:left="180" w:firstLine="90"/>
        <w:jc w:val="both"/>
      </w:pPr>
      <w:r w:rsidRPr="004D79BC">
        <w:t xml:space="preserve">Social and economic impact </w:t>
      </w:r>
    </w:p>
    <w:p w14:paraId="0BABDF1B" w14:textId="77777777" w:rsidR="004A74E2" w:rsidRPr="004D79BC" w:rsidRDefault="004A74E2" w:rsidP="00DF3EAE">
      <w:pPr>
        <w:pStyle w:val="Corpsdetexte"/>
        <w:numPr>
          <w:ilvl w:val="0"/>
          <w:numId w:val="20"/>
        </w:numPr>
        <w:spacing w:before="11"/>
        <w:ind w:left="180" w:firstLine="90"/>
        <w:jc w:val="both"/>
      </w:pPr>
      <w:r w:rsidRPr="004D79BC">
        <w:t>International reporting regulations, such as International Health Regulations</w:t>
      </w:r>
    </w:p>
    <w:p w14:paraId="41131C31" w14:textId="3B722E5D" w:rsidR="00DB3D3E" w:rsidRPr="00DF3EAE" w:rsidRDefault="004A74E2" w:rsidP="00DF3EAE">
      <w:pPr>
        <w:pStyle w:val="Corpsdetexte"/>
        <w:numPr>
          <w:ilvl w:val="0"/>
          <w:numId w:val="20"/>
        </w:numPr>
        <w:spacing w:before="11"/>
        <w:ind w:left="180" w:firstLine="90"/>
        <w:jc w:val="both"/>
      </w:pPr>
      <w:r w:rsidRPr="004D79BC">
        <w:t>Public perception of risk h logistical feasibility (for example, syndromic surveillance already exists</w:t>
      </w:r>
    </w:p>
    <w:p w14:paraId="056BD0EA" w14:textId="5726FD64" w:rsidR="00DB3D3E" w:rsidRPr="00497E00" w:rsidRDefault="003A7929" w:rsidP="00DF3EAE">
      <w:pPr>
        <w:pStyle w:val="Titre2"/>
        <w:ind w:hanging="567"/>
        <w:rPr>
          <w:sz w:val="22"/>
          <w:szCs w:val="22"/>
        </w:rPr>
      </w:pPr>
      <w:bookmarkStart w:id="37" w:name="_Toc152238154"/>
      <w:r w:rsidRPr="00497E00">
        <w:rPr>
          <w:sz w:val="22"/>
          <w:szCs w:val="22"/>
        </w:rPr>
        <w:t xml:space="preserve">6.3 </w:t>
      </w:r>
      <w:r w:rsidR="008E67AE">
        <w:rPr>
          <w:sz w:val="22"/>
          <w:szCs w:val="22"/>
        </w:rPr>
        <w:t xml:space="preserve">   </w:t>
      </w:r>
      <w:r w:rsidR="00A85CA9" w:rsidRPr="00497E00">
        <w:rPr>
          <w:sz w:val="22"/>
          <w:szCs w:val="22"/>
        </w:rPr>
        <w:t xml:space="preserve">Selected Priority </w:t>
      </w:r>
      <w:r w:rsidR="00F9571C" w:rsidRPr="00497E00">
        <w:rPr>
          <w:sz w:val="22"/>
          <w:szCs w:val="22"/>
        </w:rPr>
        <w:t>VPD</w:t>
      </w:r>
      <w:r w:rsidR="00C32984" w:rsidRPr="00497E00">
        <w:rPr>
          <w:sz w:val="22"/>
          <w:szCs w:val="22"/>
        </w:rPr>
        <w:t>s</w:t>
      </w:r>
      <w:r w:rsidR="00F9571C" w:rsidRPr="00497E00">
        <w:rPr>
          <w:sz w:val="22"/>
          <w:szCs w:val="22"/>
        </w:rPr>
        <w:t xml:space="preserve"> for </w:t>
      </w:r>
      <w:r w:rsidR="00C32984" w:rsidRPr="00497E00">
        <w:rPr>
          <w:sz w:val="22"/>
          <w:szCs w:val="22"/>
        </w:rPr>
        <w:t>surveillance</w:t>
      </w:r>
      <w:r w:rsidR="00F9571C" w:rsidRPr="00497E00">
        <w:rPr>
          <w:sz w:val="22"/>
          <w:szCs w:val="22"/>
        </w:rPr>
        <w:t xml:space="preserve"> </w:t>
      </w:r>
      <w:r w:rsidR="00C32984" w:rsidRPr="00497E00">
        <w:rPr>
          <w:sz w:val="22"/>
          <w:szCs w:val="22"/>
        </w:rPr>
        <w:t>and reporting</w:t>
      </w:r>
      <w:bookmarkEnd w:id="37"/>
    </w:p>
    <w:p w14:paraId="3F2EBB43" w14:textId="7ED2C098" w:rsidR="00A85CA9" w:rsidRPr="004D79BC" w:rsidRDefault="00A85CA9" w:rsidP="00DF3EAE">
      <w:pPr>
        <w:pStyle w:val="Corpsdetexte"/>
        <w:spacing w:before="11"/>
        <w:ind w:hanging="567"/>
        <w:jc w:val="both"/>
      </w:pPr>
    </w:p>
    <w:p w14:paraId="75F76A63" w14:textId="36482191" w:rsidR="008B1597" w:rsidRPr="00DF3EAE" w:rsidRDefault="008B1597" w:rsidP="00DF3EAE">
      <w:pPr>
        <w:pStyle w:val="Corpsdetexte"/>
        <w:numPr>
          <w:ilvl w:val="2"/>
          <w:numId w:val="32"/>
        </w:numPr>
        <w:tabs>
          <w:tab w:val="left" w:pos="90"/>
        </w:tabs>
        <w:spacing w:before="11"/>
        <w:ind w:hanging="810"/>
        <w:jc w:val="both"/>
        <w:rPr>
          <w:rFonts w:cs="Vinci Sans"/>
        </w:rPr>
      </w:pPr>
      <w:r w:rsidRPr="00DF3EAE">
        <w:rPr>
          <w:rFonts w:cs="Vinci Sans"/>
        </w:rPr>
        <w:t>Rubella</w:t>
      </w:r>
    </w:p>
    <w:p w14:paraId="5BA3CEFA" w14:textId="2C768C09" w:rsidR="00DF3EAE" w:rsidRPr="004D79BC" w:rsidRDefault="00DF3EAE" w:rsidP="00DF3EAE">
      <w:pPr>
        <w:pStyle w:val="Corpsdetexte"/>
        <w:tabs>
          <w:tab w:val="left" w:pos="90"/>
        </w:tabs>
        <w:spacing w:before="11"/>
        <w:ind w:left="1080"/>
        <w:jc w:val="both"/>
        <w:rPr>
          <w:rFonts w:cs="Vinci Sans"/>
          <w:b/>
          <w:bCs/>
        </w:rPr>
      </w:pPr>
    </w:p>
    <w:p w14:paraId="31E0BBF7" w14:textId="0C62A175" w:rsidR="001E6EE4" w:rsidRPr="004D79BC" w:rsidRDefault="008B1597" w:rsidP="00DF3EAE">
      <w:pPr>
        <w:pStyle w:val="Corpsdetexte"/>
        <w:tabs>
          <w:tab w:val="left" w:pos="90"/>
        </w:tabs>
        <w:spacing w:before="11"/>
        <w:ind w:left="270"/>
        <w:jc w:val="both"/>
        <w:rPr>
          <w:rFonts w:cs="Vinci Sans"/>
        </w:rPr>
      </w:pPr>
      <w:r w:rsidRPr="004D79BC">
        <w:rPr>
          <w:rFonts w:cs="Vinci Sans"/>
        </w:rPr>
        <w:t xml:space="preserve">Rubella virus is </w:t>
      </w:r>
      <w:r w:rsidR="00CE746D" w:rsidRPr="004D79BC">
        <w:rPr>
          <w:rFonts w:cs="Vinci Sans"/>
        </w:rPr>
        <w:t>an</w:t>
      </w:r>
      <w:r w:rsidRPr="004D79BC">
        <w:rPr>
          <w:rFonts w:cs="Vinci Sans"/>
        </w:rPr>
        <w:t xml:space="preserve"> RNA virus in the genus Rubi virus, within the togavirus family. There are 13 known rubella virus genotypes and one serotype.</w:t>
      </w:r>
      <w:r w:rsidR="00C97944" w:rsidRPr="004D79BC">
        <w:rPr>
          <w:rFonts w:cs="Vinci Sans"/>
        </w:rPr>
        <w:t xml:space="preserve"> </w:t>
      </w:r>
      <w:r w:rsidRPr="004D79BC">
        <w:rPr>
          <w:rFonts w:cs="Vinci Sans"/>
        </w:rPr>
        <w:t>Rubella is an acute viral disease traditionally affecting susceptible children and young adults</w:t>
      </w:r>
      <w:r w:rsidR="001E6EE4" w:rsidRPr="004D79BC">
        <w:rPr>
          <w:rFonts w:cs="Vinci Sans"/>
        </w:rPr>
        <w:t xml:space="preserve"> and self-limiting</w:t>
      </w:r>
      <w:r w:rsidRPr="004D79BC">
        <w:rPr>
          <w:rFonts w:cs="Vinci Sans"/>
        </w:rPr>
        <w:t>.</w:t>
      </w:r>
      <w:r w:rsidR="00C97944" w:rsidRPr="004D79BC">
        <w:rPr>
          <w:rFonts w:cs="Vinci Sans"/>
        </w:rPr>
        <w:t xml:space="preserve"> </w:t>
      </w:r>
    </w:p>
    <w:p w14:paraId="5CF6F193" w14:textId="77777777" w:rsidR="00334DB5" w:rsidRPr="004D79BC" w:rsidRDefault="00334DB5" w:rsidP="00DF3EAE">
      <w:pPr>
        <w:pStyle w:val="Corpsdetexte"/>
        <w:tabs>
          <w:tab w:val="left" w:pos="90"/>
        </w:tabs>
        <w:spacing w:before="11"/>
        <w:ind w:left="180" w:firstLine="90"/>
        <w:jc w:val="both"/>
        <w:rPr>
          <w:rFonts w:cs="Vinci Sans"/>
        </w:rPr>
      </w:pPr>
    </w:p>
    <w:p w14:paraId="486B0865" w14:textId="39390EBB" w:rsidR="008B1597" w:rsidRPr="004D79BC" w:rsidRDefault="008B1597" w:rsidP="00DF3EAE">
      <w:pPr>
        <w:pStyle w:val="Corpsdetexte"/>
        <w:tabs>
          <w:tab w:val="left" w:pos="90"/>
        </w:tabs>
        <w:spacing w:before="11"/>
        <w:ind w:left="270"/>
        <w:jc w:val="both"/>
        <w:rPr>
          <w:rFonts w:cs="Vinci Sans"/>
        </w:rPr>
      </w:pPr>
      <w:r w:rsidRPr="004D79BC">
        <w:rPr>
          <w:rFonts w:cs="Vinci Sans"/>
        </w:rPr>
        <w:t xml:space="preserve">It can cause serious complications during pregnancy in non-immune women, including miscarriage, </w:t>
      </w:r>
      <w:r w:rsidR="00334DB5" w:rsidRPr="004D79BC">
        <w:rPr>
          <w:rFonts w:cs="Vinci Sans"/>
        </w:rPr>
        <w:t>stillbirth</w:t>
      </w:r>
      <w:r w:rsidRPr="004D79BC">
        <w:rPr>
          <w:rFonts w:cs="Vinci Sans"/>
        </w:rPr>
        <w:t xml:space="preserve">, premature delivery, and a spectrum </w:t>
      </w:r>
      <w:r w:rsidR="00334DB5" w:rsidRPr="004D79BC">
        <w:rPr>
          <w:rFonts w:cs="Vinci Sans"/>
        </w:rPr>
        <w:t xml:space="preserve">of </w:t>
      </w:r>
      <w:r w:rsidRPr="004D79BC">
        <w:rPr>
          <w:rFonts w:cs="Vinci Sans"/>
        </w:rPr>
        <w:t>severe birth defects called congenital rubella syndrome (CRS)</w:t>
      </w:r>
      <w:r w:rsidR="00334DB5" w:rsidRPr="004D79BC">
        <w:rPr>
          <w:rFonts w:cs="Vinci Sans"/>
        </w:rPr>
        <w:t>. H</w:t>
      </w:r>
      <w:r w:rsidRPr="004D79BC">
        <w:rPr>
          <w:rFonts w:cs="Vinci Sans"/>
        </w:rPr>
        <w:t>ence</w:t>
      </w:r>
      <w:r w:rsidR="00334DB5" w:rsidRPr="004D79BC">
        <w:rPr>
          <w:rFonts w:cs="Vinci Sans"/>
        </w:rPr>
        <w:t>,</w:t>
      </w:r>
      <w:r w:rsidRPr="004D79BC">
        <w:rPr>
          <w:rFonts w:cs="Vinci Sans"/>
        </w:rPr>
        <w:t xml:space="preserve"> </w:t>
      </w:r>
      <w:r w:rsidR="00334DB5" w:rsidRPr="004D79BC">
        <w:rPr>
          <w:rFonts w:cs="Vinci Sans"/>
        </w:rPr>
        <w:t>CRS is</w:t>
      </w:r>
      <w:r w:rsidRPr="004D79BC">
        <w:rPr>
          <w:rFonts w:cs="Vinci Sans"/>
        </w:rPr>
        <w:t xml:space="preserve"> </w:t>
      </w:r>
      <w:r w:rsidR="00334DB5" w:rsidRPr="004D79BC">
        <w:rPr>
          <w:rFonts w:cs="Vinci Sans"/>
        </w:rPr>
        <w:t xml:space="preserve">of </w:t>
      </w:r>
      <w:r w:rsidRPr="004D79BC">
        <w:rPr>
          <w:rFonts w:cs="Vinci Sans"/>
        </w:rPr>
        <w:t>public health importance</w:t>
      </w:r>
      <w:r w:rsidR="00334DB5" w:rsidRPr="004D79BC">
        <w:rPr>
          <w:rFonts w:cs="Vinci Sans"/>
        </w:rPr>
        <w:t xml:space="preserve"> and has a surveillance system and management</w:t>
      </w:r>
      <w:r w:rsidRPr="004D79BC">
        <w:rPr>
          <w:rFonts w:cs="Vinci Sans"/>
        </w:rPr>
        <w:t>.</w:t>
      </w:r>
    </w:p>
    <w:p w14:paraId="1F792CBE" w14:textId="77777777" w:rsidR="008B1597" w:rsidRPr="00DF3EAE" w:rsidRDefault="008B1597" w:rsidP="00DF3EAE">
      <w:pPr>
        <w:pStyle w:val="Corpsdetexte"/>
        <w:tabs>
          <w:tab w:val="left" w:pos="90"/>
        </w:tabs>
        <w:spacing w:before="11"/>
        <w:ind w:left="270"/>
        <w:jc w:val="both"/>
        <w:rPr>
          <w:rFonts w:cs="Vinci Sans"/>
        </w:rPr>
      </w:pPr>
    </w:p>
    <w:p w14:paraId="1BD8BDF3" w14:textId="78669FF8" w:rsidR="007601AC" w:rsidRPr="00DF3EAE" w:rsidRDefault="007601AC" w:rsidP="00DF3EAE">
      <w:pPr>
        <w:pStyle w:val="Corpsdetexte"/>
        <w:tabs>
          <w:tab w:val="left" w:pos="90"/>
        </w:tabs>
        <w:spacing w:before="11"/>
        <w:ind w:left="270"/>
        <w:jc w:val="both"/>
        <w:rPr>
          <w:rFonts w:cs="Vinci Sans"/>
        </w:rPr>
      </w:pPr>
      <w:r w:rsidRPr="004D79BC">
        <w:rPr>
          <w:rFonts w:cs="Vinci Sans"/>
        </w:rPr>
        <w:t>During the second week after exposure, there may be a prodromal illness consisting of fever, malaise</w:t>
      </w:r>
      <w:r w:rsidR="00EE3EFF" w:rsidRPr="004D79BC">
        <w:rPr>
          <w:rFonts w:cs="Vinci Sans"/>
        </w:rPr>
        <w:t>,</w:t>
      </w:r>
      <w:r w:rsidRPr="004D79BC">
        <w:rPr>
          <w:rFonts w:cs="Vinci Sans"/>
        </w:rPr>
        <w:t xml:space="preserve"> and mild conjunctivitis. Prodromal symptoms are more common in adults than children. Postauricular, occipital and posterior cervical lymphadenopathy is characteristic, and typically precedes the rash by 5–10 days. The maculopapular, erythematous and often pruritic rash occurs in 50–80% of rubella-infected persons. The rash, usually lasting one to three days (unlike measles which could last 4-8 days), starts on the face and neck before progressing down the body, usually milder than measles rash. Joint symptoms (arthritis, arthralgias), usually of short duration, may occur in up to 70% of adult women with rubella but are less common in men and children</w:t>
      </w:r>
      <w:r w:rsidRPr="00DF3EAE">
        <w:rPr>
          <w:rFonts w:cs="Vinci Sans"/>
        </w:rPr>
        <w:t>.</w:t>
      </w:r>
    </w:p>
    <w:p w14:paraId="16A3D802" w14:textId="77777777" w:rsidR="008B1597" w:rsidRPr="004D79BC" w:rsidRDefault="008B1597" w:rsidP="00DF3EAE">
      <w:pPr>
        <w:pStyle w:val="Corpsdetexte"/>
        <w:tabs>
          <w:tab w:val="left" w:pos="90"/>
        </w:tabs>
        <w:spacing w:before="11"/>
        <w:ind w:firstLine="270"/>
        <w:jc w:val="both"/>
        <w:rPr>
          <w:rFonts w:cs="Vinci Sans"/>
          <w:b/>
          <w:bCs/>
        </w:rPr>
      </w:pPr>
    </w:p>
    <w:p w14:paraId="386439F9" w14:textId="7C67932E" w:rsidR="00BD7CE3" w:rsidRPr="004D79BC" w:rsidRDefault="00BD7CE3" w:rsidP="00DF3EAE">
      <w:pPr>
        <w:pStyle w:val="Corpsdetexte"/>
        <w:tabs>
          <w:tab w:val="left" w:pos="90"/>
        </w:tabs>
        <w:spacing w:before="11"/>
        <w:ind w:firstLine="270"/>
        <w:jc w:val="both"/>
        <w:rPr>
          <w:rFonts w:cs="Vinci Sans"/>
        </w:rPr>
      </w:pPr>
      <w:r w:rsidRPr="004D79BC">
        <w:rPr>
          <w:rFonts w:cs="Vinci Sans"/>
        </w:rPr>
        <w:t>Rubella surveillance should be linked with measles surveillance with the same definition.</w:t>
      </w:r>
    </w:p>
    <w:p w14:paraId="740B0048" w14:textId="77777777" w:rsidR="008B1597" w:rsidRPr="004D79BC" w:rsidRDefault="008B1597" w:rsidP="00DF3EAE">
      <w:pPr>
        <w:pStyle w:val="Corpsdetexte"/>
        <w:tabs>
          <w:tab w:val="left" w:pos="90"/>
        </w:tabs>
        <w:spacing w:before="11"/>
        <w:ind w:firstLine="270"/>
        <w:jc w:val="both"/>
        <w:rPr>
          <w:rFonts w:cs="Vinci Sans"/>
        </w:rPr>
      </w:pPr>
    </w:p>
    <w:p w14:paraId="2A46BC57" w14:textId="0892E657" w:rsidR="00C8071A" w:rsidRPr="00DF3EAE" w:rsidRDefault="00C8071A" w:rsidP="00DF3EAE">
      <w:pPr>
        <w:pStyle w:val="Corpsdetexte"/>
        <w:numPr>
          <w:ilvl w:val="2"/>
          <w:numId w:val="32"/>
        </w:numPr>
        <w:tabs>
          <w:tab w:val="left" w:pos="90"/>
        </w:tabs>
        <w:spacing w:before="11"/>
        <w:ind w:hanging="810"/>
        <w:jc w:val="both"/>
        <w:rPr>
          <w:rFonts w:cs="Vinci Sans"/>
        </w:rPr>
      </w:pPr>
      <w:r w:rsidRPr="00DF3EAE">
        <w:rPr>
          <w:rFonts w:cs="Vinci Sans"/>
        </w:rPr>
        <w:t>Diphtheria</w:t>
      </w:r>
    </w:p>
    <w:p w14:paraId="1C19104C" w14:textId="77777777" w:rsidR="00DF3EAE" w:rsidRPr="004D79BC" w:rsidRDefault="00DF3EAE" w:rsidP="00DF3EAE">
      <w:pPr>
        <w:pStyle w:val="Corpsdetexte"/>
        <w:tabs>
          <w:tab w:val="left" w:pos="90"/>
        </w:tabs>
        <w:spacing w:before="11"/>
        <w:ind w:left="1080"/>
        <w:jc w:val="both"/>
        <w:rPr>
          <w:rFonts w:cs="Vinci Sans"/>
          <w:b/>
          <w:bCs/>
        </w:rPr>
      </w:pPr>
    </w:p>
    <w:p w14:paraId="76337D74" w14:textId="76260B37" w:rsidR="00A85CA9" w:rsidRPr="00DF3EAE" w:rsidRDefault="00C8071A" w:rsidP="00DF3EAE">
      <w:pPr>
        <w:pStyle w:val="Corpsdetexte"/>
        <w:tabs>
          <w:tab w:val="left" w:pos="90"/>
        </w:tabs>
        <w:spacing w:before="11"/>
        <w:ind w:left="270"/>
        <w:jc w:val="both"/>
        <w:rPr>
          <w:rFonts w:cs="Vinci Sans"/>
        </w:rPr>
      </w:pPr>
      <w:r w:rsidRPr="004D79BC">
        <w:rPr>
          <w:rFonts w:cs="Vinci Sans"/>
        </w:rPr>
        <w:t>I</w:t>
      </w:r>
      <w:r w:rsidR="00A85CA9" w:rsidRPr="004D79BC">
        <w:rPr>
          <w:rFonts w:cs="Vinci Sans"/>
        </w:rPr>
        <w:t xml:space="preserve">s an acute communicable upper respiratory illness mainly caused by a toxin produced by </w:t>
      </w:r>
      <w:r w:rsidR="00A85CA9" w:rsidRPr="00DF3EAE">
        <w:rPr>
          <w:rFonts w:cs="Vinci Sans"/>
        </w:rPr>
        <w:t>Corynebacterium diphtheria</w:t>
      </w:r>
      <w:r w:rsidR="00A85CA9" w:rsidRPr="004D79BC">
        <w:rPr>
          <w:rFonts w:cs="Vinci Sans"/>
        </w:rPr>
        <w:t xml:space="preserve">. The disease primarily affects the respiratory tract and skin and occasionally mucous membranes at other sites, i.e., genitalia and conjunctiva. Transmission is most often spread </w:t>
      </w:r>
      <w:r w:rsidR="00FB55D1" w:rsidRPr="004D79BC">
        <w:rPr>
          <w:rFonts w:cs="Vinci Sans"/>
        </w:rPr>
        <w:t xml:space="preserve">from </w:t>
      </w:r>
      <w:r w:rsidR="00A85CA9" w:rsidRPr="004D79BC">
        <w:rPr>
          <w:rFonts w:cs="Vinci Sans"/>
        </w:rPr>
        <w:t xml:space="preserve">person to person from the respiratory tract. The toxin characteristically causes the formation of a pseudo membrane in the upper respiratory tract. Acute respiratory obstruction, acute systemic toxicity, myocarditis, and neurologic complications are typical causes of death from diphtheria. </w:t>
      </w:r>
    </w:p>
    <w:p w14:paraId="55A2D47C" w14:textId="109A2A6B" w:rsidR="00740404" w:rsidRPr="00DF3EAE" w:rsidRDefault="00DF3EAE" w:rsidP="00DF3EAE">
      <w:pPr>
        <w:pStyle w:val="Corpsdetexte"/>
        <w:tabs>
          <w:tab w:val="left" w:pos="90"/>
        </w:tabs>
        <w:spacing w:before="11"/>
        <w:ind w:left="270"/>
        <w:jc w:val="both"/>
        <w:rPr>
          <w:rFonts w:cs="Vinci Sans"/>
        </w:rPr>
      </w:pPr>
      <w:r>
        <w:rPr>
          <w:rFonts w:cs="Vinci Sans"/>
        </w:rPr>
        <w:t xml:space="preserve">  </w:t>
      </w:r>
    </w:p>
    <w:p w14:paraId="1F4926D1" w14:textId="6DF7C739" w:rsidR="00C8071A" w:rsidRPr="004D79BC" w:rsidRDefault="00C8071A" w:rsidP="00DF3EAE">
      <w:pPr>
        <w:pStyle w:val="Corpsdetexte"/>
        <w:tabs>
          <w:tab w:val="left" w:pos="90"/>
        </w:tabs>
        <w:spacing w:before="11"/>
        <w:ind w:firstLine="270"/>
        <w:jc w:val="both"/>
      </w:pPr>
      <w:r w:rsidRPr="004D79BC">
        <w:t>Clinical Description</w:t>
      </w:r>
    </w:p>
    <w:p w14:paraId="6E9CC4DB" w14:textId="3B7FA911" w:rsidR="00C8071A" w:rsidRPr="004D79BC" w:rsidRDefault="00C8071A" w:rsidP="00DF3EAE">
      <w:pPr>
        <w:pStyle w:val="Corpsdetexte"/>
        <w:numPr>
          <w:ilvl w:val="0"/>
          <w:numId w:val="21"/>
        </w:numPr>
        <w:tabs>
          <w:tab w:val="left" w:pos="90"/>
        </w:tabs>
        <w:spacing w:before="11"/>
        <w:ind w:firstLine="270"/>
        <w:jc w:val="both"/>
      </w:pPr>
      <w:r w:rsidRPr="004D79BC">
        <w:t xml:space="preserve">An illness characterized by laryngitis OR pharyngitis OR tonsillitis AND an adherent </w:t>
      </w:r>
    </w:p>
    <w:p w14:paraId="0F38EB04" w14:textId="62E400C5" w:rsidR="00C8071A" w:rsidRPr="004D79BC" w:rsidRDefault="00C8071A" w:rsidP="00DF3EAE">
      <w:pPr>
        <w:pStyle w:val="Corpsdetexte"/>
        <w:tabs>
          <w:tab w:val="left" w:pos="90"/>
        </w:tabs>
        <w:spacing w:before="11"/>
        <w:ind w:firstLine="270"/>
        <w:jc w:val="both"/>
      </w:pPr>
      <w:r w:rsidRPr="004D79BC">
        <w:t xml:space="preserve">membrane of </w:t>
      </w:r>
      <w:r w:rsidR="00E91514" w:rsidRPr="004D79BC">
        <w:t xml:space="preserve">the </w:t>
      </w:r>
      <w:r w:rsidRPr="004D79BC">
        <w:t>tonsil, pharynx</w:t>
      </w:r>
      <w:r w:rsidR="00E91514" w:rsidRPr="004D79BC">
        <w:t>,</w:t>
      </w:r>
      <w:r w:rsidRPr="004D79BC">
        <w:t xml:space="preserve"> and/or nose</w:t>
      </w:r>
    </w:p>
    <w:p w14:paraId="4723461E" w14:textId="77777777" w:rsidR="00C8071A" w:rsidRPr="004D79BC" w:rsidRDefault="00C8071A" w:rsidP="00DF3EAE">
      <w:pPr>
        <w:pStyle w:val="Corpsdetexte"/>
        <w:tabs>
          <w:tab w:val="left" w:pos="90"/>
        </w:tabs>
        <w:spacing w:before="11"/>
        <w:ind w:firstLine="270"/>
        <w:jc w:val="both"/>
      </w:pPr>
    </w:p>
    <w:p w14:paraId="159CA9D5" w14:textId="229102C3" w:rsidR="00C8071A" w:rsidRPr="004D79BC" w:rsidRDefault="00C8071A" w:rsidP="00DF3EAE">
      <w:pPr>
        <w:pStyle w:val="Corpsdetexte"/>
        <w:spacing w:before="11"/>
        <w:ind w:firstLine="360"/>
        <w:jc w:val="both"/>
      </w:pPr>
      <w:r w:rsidRPr="004D79BC">
        <w:t xml:space="preserve">Laboratory Criteria for </w:t>
      </w:r>
      <w:r w:rsidR="00E91514" w:rsidRPr="004D79BC">
        <w:t>Diagnosis</w:t>
      </w:r>
    </w:p>
    <w:p w14:paraId="21935589" w14:textId="73B282F2" w:rsidR="00350FC8" w:rsidRPr="004D79BC" w:rsidRDefault="00C8071A" w:rsidP="00DF3EAE">
      <w:pPr>
        <w:pStyle w:val="Corpsdetexte"/>
        <w:numPr>
          <w:ilvl w:val="0"/>
          <w:numId w:val="21"/>
        </w:numPr>
        <w:spacing w:before="11"/>
        <w:jc w:val="both"/>
      </w:pPr>
      <w:r w:rsidRPr="004D79BC">
        <w:t>Isolation of Gram + Corynebacterium diphtheria bacteria from a clinical sample OR four-fold increase in serum antibody (but only if both serum samples are obtained before administration of diphtheria toxoid or antitoxin)</w:t>
      </w:r>
    </w:p>
    <w:p w14:paraId="7D13EDA3" w14:textId="77777777" w:rsidR="00740404" w:rsidRPr="004D79BC" w:rsidRDefault="00740404" w:rsidP="00DF3EAE">
      <w:pPr>
        <w:pStyle w:val="Corpsdetexte"/>
        <w:spacing w:before="11"/>
        <w:ind w:hanging="567"/>
        <w:jc w:val="both"/>
      </w:pPr>
    </w:p>
    <w:p w14:paraId="55A4ABCD" w14:textId="3E4BCD68" w:rsidR="00C8071A" w:rsidRPr="004D79BC" w:rsidRDefault="00C8071A" w:rsidP="00DF3EAE">
      <w:pPr>
        <w:pStyle w:val="Corpsdetexte"/>
        <w:spacing w:before="11"/>
        <w:ind w:firstLine="360"/>
        <w:jc w:val="both"/>
      </w:pPr>
      <w:r w:rsidRPr="004D79BC">
        <w:t>Case classification</w:t>
      </w:r>
    </w:p>
    <w:p w14:paraId="295FC193" w14:textId="77777777" w:rsidR="00C8071A" w:rsidRPr="004D79BC" w:rsidRDefault="00C8071A" w:rsidP="00DF3EAE">
      <w:pPr>
        <w:pStyle w:val="Corpsdetexte"/>
        <w:numPr>
          <w:ilvl w:val="0"/>
          <w:numId w:val="21"/>
        </w:numPr>
        <w:spacing w:before="11"/>
        <w:ind w:hanging="270"/>
        <w:jc w:val="both"/>
      </w:pPr>
      <w:r w:rsidRPr="004D79BC">
        <w:rPr>
          <w:u w:val="single"/>
        </w:rPr>
        <w:t>Suspected</w:t>
      </w:r>
      <w:r w:rsidRPr="004D79BC">
        <w:t xml:space="preserve"> Not applicable</w:t>
      </w:r>
    </w:p>
    <w:p w14:paraId="5991DFAB" w14:textId="77777777" w:rsidR="00C8071A" w:rsidRPr="004D79BC" w:rsidRDefault="00C8071A" w:rsidP="00DF3EAE">
      <w:pPr>
        <w:pStyle w:val="Corpsdetexte"/>
        <w:numPr>
          <w:ilvl w:val="0"/>
          <w:numId w:val="21"/>
        </w:numPr>
        <w:spacing w:before="11"/>
        <w:jc w:val="both"/>
      </w:pPr>
      <w:r w:rsidRPr="004D79BC">
        <w:rPr>
          <w:u w:val="single"/>
        </w:rPr>
        <w:t>Probable</w:t>
      </w:r>
      <w:r w:rsidRPr="004D79BC">
        <w:t xml:space="preserve"> which meets clinical description</w:t>
      </w:r>
    </w:p>
    <w:p w14:paraId="14741985" w14:textId="2873B4CF" w:rsidR="00DB3D3E" w:rsidRPr="004D79BC" w:rsidRDefault="00C8071A" w:rsidP="00DF3EAE">
      <w:pPr>
        <w:pStyle w:val="Corpsdetexte"/>
        <w:numPr>
          <w:ilvl w:val="0"/>
          <w:numId w:val="21"/>
        </w:numPr>
        <w:spacing w:before="11"/>
        <w:jc w:val="both"/>
      </w:pPr>
      <w:r w:rsidRPr="004D79BC">
        <w:rPr>
          <w:u w:val="single"/>
        </w:rPr>
        <w:t>Confirmed</w:t>
      </w:r>
      <w:r w:rsidRPr="004D79BC">
        <w:t xml:space="preserve"> which is confirmed by laboratory or linked with a laboratory confirmed case</w:t>
      </w:r>
    </w:p>
    <w:p w14:paraId="080C288F" w14:textId="557CB676" w:rsidR="00DB3D3E" w:rsidRPr="004D79BC" w:rsidRDefault="00DB3D3E" w:rsidP="00DF3EAE">
      <w:pPr>
        <w:pStyle w:val="Corpsdetexte"/>
        <w:spacing w:before="11"/>
        <w:ind w:hanging="567"/>
        <w:jc w:val="both"/>
        <w:rPr>
          <w:color w:val="0070C0"/>
        </w:rPr>
      </w:pPr>
    </w:p>
    <w:p w14:paraId="030A08F9" w14:textId="5ABB4140" w:rsidR="00D151A6" w:rsidRPr="00DF3EAE" w:rsidRDefault="00D151A6" w:rsidP="00DF3EAE">
      <w:pPr>
        <w:pStyle w:val="Corpsdetexte"/>
        <w:spacing w:before="11"/>
        <w:ind w:left="450" w:hanging="180"/>
        <w:jc w:val="both"/>
        <w:rPr>
          <w:rFonts w:cs="Vinci Sans"/>
        </w:rPr>
      </w:pPr>
      <w:r w:rsidRPr="00DF3EAE">
        <w:rPr>
          <w:rFonts w:cs="Vinci Sans"/>
        </w:rPr>
        <w:t>6.</w:t>
      </w:r>
      <w:r w:rsidR="00EE0D87" w:rsidRPr="00DF3EAE">
        <w:rPr>
          <w:rFonts w:cs="Vinci Sans"/>
        </w:rPr>
        <w:t>3</w:t>
      </w:r>
      <w:r w:rsidRPr="00DF3EAE">
        <w:rPr>
          <w:rFonts w:cs="Vinci Sans"/>
        </w:rPr>
        <w:t>.</w:t>
      </w:r>
      <w:r w:rsidR="008B1597" w:rsidRPr="00DF3EAE">
        <w:rPr>
          <w:rFonts w:cs="Vinci Sans"/>
        </w:rPr>
        <w:t>3</w:t>
      </w:r>
      <w:r w:rsidRPr="00DF3EAE">
        <w:rPr>
          <w:rFonts w:cs="Vinci Sans"/>
        </w:rPr>
        <w:t xml:space="preserve"> Pertussis </w:t>
      </w:r>
    </w:p>
    <w:p w14:paraId="43424B77" w14:textId="77777777" w:rsidR="00740404" w:rsidRPr="004D79BC" w:rsidRDefault="00740404" w:rsidP="00DF3EAE">
      <w:pPr>
        <w:pStyle w:val="Corpsdetexte"/>
        <w:spacing w:before="11"/>
        <w:ind w:hanging="567"/>
        <w:jc w:val="both"/>
        <w:rPr>
          <w:rFonts w:cs="Vinci Sans"/>
          <w:color w:val="0070C0"/>
        </w:rPr>
      </w:pPr>
    </w:p>
    <w:p w14:paraId="35EC0496" w14:textId="585A4D51" w:rsidR="00740404" w:rsidRPr="004D79BC" w:rsidRDefault="00D151A6" w:rsidP="00DF3EAE">
      <w:pPr>
        <w:pStyle w:val="Corpsdetexte"/>
        <w:tabs>
          <w:tab w:val="left" w:pos="90"/>
        </w:tabs>
        <w:spacing w:before="11"/>
        <w:ind w:left="270"/>
        <w:jc w:val="both"/>
        <w:rPr>
          <w:rFonts w:cs="Vinci Sans"/>
        </w:rPr>
      </w:pPr>
      <w:r w:rsidRPr="004D79BC">
        <w:rPr>
          <w:rFonts w:cs="Vinci Sans"/>
        </w:rPr>
        <w:t xml:space="preserve">It is caused by </w:t>
      </w:r>
      <w:r w:rsidRPr="00DF3EAE">
        <w:rPr>
          <w:rFonts w:cs="Vinci Sans"/>
        </w:rPr>
        <w:t>Bordetella pertussis</w:t>
      </w:r>
      <w:r w:rsidRPr="004D79BC">
        <w:rPr>
          <w:rFonts w:cs="Vinci Sans"/>
        </w:rPr>
        <w:t xml:space="preserve">, a highly infectious, vaccine-preventable bacterial disease of the respiratory tract that predominantly affects infants and children. It is endemic in all countries. Following an incubation period of seven to 10 days, symptoms include mild fever, runny nose, and a cough. After the initial two weeks of symptoms, the cough typically develops into a characteristic pattern of prolonged coughing fits followed by a high-pitched whooping noise on inspiration. This is known as the paroxysmal phase, which can last four to eight weeks in duration. During the initial two to three weeks of coughing symptoms, the infection is highly transmissible. </w:t>
      </w:r>
    </w:p>
    <w:p w14:paraId="43855AC3" w14:textId="77777777" w:rsidR="00740404" w:rsidRPr="004D79BC" w:rsidRDefault="00740404" w:rsidP="00DF3EAE">
      <w:pPr>
        <w:pStyle w:val="Corpsdetexte"/>
        <w:spacing w:before="11"/>
        <w:ind w:hanging="567"/>
        <w:jc w:val="both"/>
        <w:rPr>
          <w:rFonts w:cs="Vinci Sans"/>
        </w:rPr>
      </w:pPr>
    </w:p>
    <w:p w14:paraId="2C70B5C5" w14:textId="3A78B35A" w:rsidR="00DB3D3E" w:rsidRPr="00DF3EAE" w:rsidRDefault="00D151A6" w:rsidP="00DF3EAE">
      <w:pPr>
        <w:pStyle w:val="Corpsdetexte"/>
        <w:tabs>
          <w:tab w:val="left" w:pos="90"/>
        </w:tabs>
        <w:spacing w:before="11"/>
        <w:ind w:left="270"/>
        <w:jc w:val="both"/>
        <w:rPr>
          <w:rFonts w:cs="Vinci Sans"/>
        </w:rPr>
      </w:pPr>
      <w:r w:rsidRPr="004D79BC">
        <w:rPr>
          <w:rFonts w:cs="Vinci Sans"/>
        </w:rPr>
        <w:t xml:space="preserve">Pertussis is one of the leading causes of vaccine-preventable deaths worldwide, particularly affecting infants (CFR around 4%) and young children below the age of 5 years (CFR around 1%). Pneumonia with high mortality is the most important complication associated with pertussis. </w:t>
      </w:r>
    </w:p>
    <w:p w14:paraId="64AF3602" w14:textId="30B7DE0B" w:rsidR="00DB3D3E" w:rsidRPr="00DF3EAE" w:rsidRDefault="00DB3D3E" w:rsidP="00DF3EAE">
      <w:pPr>
        <w:pStyle w:val="Corpsdetexte"/>
        <w:tabs>
          <w:tab w:val="left" w:pos="90"/>
        </w:tabs>
        <w:spacing w:before="11"/>
        <w:ind w:left="270"/>
        <w:jc w:val="both"/>
        <w:rPr>
          <w:rFonts w:cs="Vinci Sans"/>
        </w:rPr>
      </w:pPr>
    </w:p>
    <w:p w14:paraId="3F1280BC" w14:textId="77777777" w:rsidR="00D151A6" w:rsidRPr="004D79BC" w:rsidRDefault="00D151A6" w:rsidP="00DF3EAE">
      <w:pPr>
        <w:pStyle w:val="Corpsdetexte"/>
        <w:spacing w:before="11"/>
        <w:ind w:firstLine="270"/>
        <w:jc w:val="both"/>
      </w:pPr>
      <w:r w:rsidRPr="004D79BC">
        <w:rPr>
          <w:b/>
          <w:bCs/>
        </w:rPr>
        <w:t>Clinical Description</w:t>
      </w:r>
    </w:p>
    <w:p w14:paraId="51A4A8A4" w14:textId="7F0AA0C4" w:rsidR="00D151A6" w:rsidRPr="004D79BC" w:rsidRDefault="00D151A6" w:rsidP="00DF3EAE">
      <w:pPr>
        <w:pStyle w:val="Corpsdetexte"/>
        <w:numPr>
          <w:ilvl w:val="0"/>
          <w:numId w:val="38"/>
        </w:numPr>
        <w:tabs>
          <w:tab w:val="left" w:pos="990"/>
        </w:tabs>
        <w:spacing w:before="11"/>
        <w:ind w:left="1350"/>
        <w:jc w:val="both"/>
      </w:pPr>
      <w:r w:rsidRPr="004D79BC">
        <w:t xml:space="preserve">Any case diagnosed as pertussis by a physician </w:t>
      </w:r>
      <w:r w:rsidRPr="004D79BC">
        <w:rPr>
          <w:b/>
          <w:bCs/>
        </w:rPr>
        <w:t>OR a</w:t>
      </w:r>
      <w:r w:rsidRPr="004D79BC">
        <w:t xml:space="preserve"> person with cough lasting at least two weeks with at least one of the following symptoms</w:t>
      </w:r>
    </w:p>
    <w:p w14:paraId="34E67904" w14:textId="77777777" w:rsidR="00D151A6" w:rsidRPr="004D79BC" w:rsidRDefault="00D151A6" w:rsidP="00DF3EAE">
      <w:pPr>
        <w:pStyle w:val="Corpsdetexte"/>
        <w:numPr>
          <w:ilvl w:val="1"/>
          <w:numId w:val="23"/>
        </w:numPr>
        <w:tabs>
          <w:tab w:val="left" w:pos="990"/>
        </w:tabs>
        <w:spacing w:before="11"/>
        <w:ind w:firstLine="270"/>
        <w:jc w:val="both"/>
      </w:pPr>
      <w:r w:rsidRPr="004D79BC">
        <w:t xml:space="preserve">Paroxysms or burst of coughing  </w:t>
      </w:r>
    </w:p>
    <w:p w14:paraId="08BD5557" w14:textId="77777777" w:rsidR="00D151A6" w:rsidRPr="004D79BC" w:rsidRDefault="00D151A6" w:rsidP="00DF3EAE">
      <w:pPr>
        <w:pStyle w:val="Corpsdetexte"/>
        <w:numPr>
          <w:ilvl w:val="1"/>
          <w:numId w:val="23"/>
        </w:numPr>
        <w:tabs>
          <w:tab w:val="left" w:pos="990"/>
        </w:tabs>
        <w:spacing w:before="11"/>
        <w:ind w:firstLine="270"/>
        <w:jc w:val="both"/>
      </w:pPr>
      <w:r w:rsidRPr="004D79BC">
        <w:t>Inspiratory whooping</w:t>
      </w:r>
    </w:p>
    <w:p w14:paraId="627F97A3" w14:textId="77777777" w:rsidR="00D151A6" w:rsidRPr="004D79BC" w:rsidRDefault="00D151A6" w:rsidP="00DF3EAE">
      <w:pPr>
        <w:pStyle w:val="Corpsdetexte"/>
        <w:numPr>
          <w:ilvl w:val="1"/>
          <w:numId w:val="23"/>
        </w:numPr>
        <w:tabs>
          <w:tab w:val="left" w:pos="990"/>
        </w:tabs>
        <w:spacing w:before="11"/>
        <w:ind w:left="1440" w:hanging="450"/>
        <w:jc w:val="both"/>
      </w:pPr>
      <w:r w:rsidRPr="004D79BC">
        <w:t>Post-tussive vomiting (vomiting immediately after coughing) without other apparent cause</w:t>
      </w:r>
    </w:p>
    <w:p w14:paraId="53E9286C" w14:textId="72B7E419" w:rsidR="00D151A6" w:rsidRPr="004D79BC" w:rsidRDefault="00D151A6" w:rsidP="00DF3EAE">
      <w:pPr>
        <w:pStyle w:val="Corpsdetexte"/>
        <w:numPr>
          <w:ilvl w:val="1"/>
          <w:numId w:val="23"/>
        </w:numPr>
        <w:tabs>
          <w:tab w:val="left" w:pos="990"/>
        </w:tabs>
        <w:spacing w:before="11"/>
        <w:ind w:left="1440" w:hanging="450"/>
        <w:jc w:val="both"/>
      </w:pPr>
      <w:r w:rsidRPr="004D79BC">
        <w:t>The diagnosis of pertussis is based on a clinical history of signs and symptoms, as well as a variety of laboratory tests (e.g., culture, polymerase chain reaction [PCR], and serology). However, fastidious growth requirements make B. pertussis difficult to culture</w:t>
      </w:r>
    </w:p>
    <w:p w14:paraId="32C099C4" w14:textId="13B68C18" w:rsidR="00D151A6" w:rsidRPr="004D79BC" w:rsidRDefault="00D151A6" w:rsidP="00DF3EAE">
      <w:pPr>
        <w:pStyle w:val="Corpsdetexte"/>
        <w:numPr>
          <w:ilvl w:val="1"/>
          <w:numId w:val="23"/>
        </w:numPr>
        <w:tabs>
          <w:tab w:val="left" w:pos="990"/>
        </w:tabs>
        <w:spacing w:before="11"/>
        <w:ind w:firstLine="270"/>
        <w:jc w:val="both"/>
      </w:pPr>
      <w:r w:rsidRPr="004D79BC">
        <w:t>Three stages: catarrhal, paroxysmal, and convalescent</w:t>
      </w:r>
    </w:p>
    <w:p w14:paraId="49046B3B" w14:textId="77777777" w:rsidR="00D151A6" w:rsidRPr="004D79BC" w:rsidRDefault="00D151A6" w:rsidP="00DF3EAE">
      <w:pPr>
        <w:pStyle w:val="Corpsdetexte"/>
        <w:spacing w:before="11"/>
        <w:ind w:hanging="567"/>
        <w:jc w:val="both"/>
        <w:rPr>
          <w:b/>
          <w:bCs/>
        </w:rPr>
      </w:pPr>
    </w:p>
    <w:p w14:paraId="21D7C893" w14:textId="32D5A414" w:rsidR="00D151A6" w:rsidRPr="004D79BC" w:rsidRDefault="00D151A6" w:rsidP="00DF3EAE">
      <w:pPr>
        <w:pStyle w:val="Corpsdetexte"/>
        <w:spacing w:before="11"/>
        <w:ind w:firstLine="270"/>
        <w:jc w:val="both"/>
      </w:pPr>
      <w:r w:rsidRPr="004D79BC">
        <w:rPr>
          <w:b/>
          <w:bCs/>
        </w:rPr>
        <w:t xml:space="preserve">Laboratory Testing </w:t>
      </w:r>
    </w:p>
    <w:p w14:paraId="6E36771B" w14:textId="4CB34CAA" w:rsidR="00D151A6" w:rsidRPr="004D79BC" w:rsidRDefault="00D151A6" w:rsidP="00DF3EAE">
      <w:pPr>
        <w:pStyle w:val="Corpsdetexte"/>
        <w:numPr>
          <w:ilvl w:val="1"/>
          <w:numId w:val="23"/>
        </w:numPr>
        <w:tabs>
          <w:tab w:val="left" w:pos="990"/>
        </w:tabs>
        <w:spacing w:before="11"/>
        <w:ind w:left="1440" w:hanging="450"/>
        <w:jc w:val="both"/>
      </w:pPr>
      <w:r w:rsidRPr="004D79BC">
        <w:t xml:space="preserve">The diagnosis of pertussis is based on a clinical history of signs and symptoms, as well as a variety of laboratory tests (e.g., culture, polymerase chain reaction [PCR], and serology) </w:t>
      </w:r>
    </w:p>
    <w:p w14:paraId="40FDB63B" w14:textId="1590E542" w:rsidR="00DB3D3E" w:rsidRPr="004D79BC" w:rsidRDefault="00D151A6" w:rsidP="00DF3EAE">
      <w:pPr>
        <w:pStyle w:val="Corpsdetexte"/>
        <w:numPr>
          <w:ilvl w:val="1"/>
          <w:numId w:val="23"/>
        </w:numPr>
        <w:tabs>
          <w:tab w:val="left" w:pos="990"/>
        </w:tabs>
        <w:spacing w:before="11"/>
        <w:ind w:firstLine="270"/>
        <w:jc w:val="both"/>
      </w:pPr>
      <w:r w:rsidRPr="004D79BC">
        <w:t>However, fastidious growth requirements make B. pertussis difficult to culture</w:t>
      </w:r>
    </w:p>
    <w:p w14:paraId="4ABC6302" w14:textId="382F139A" w:rsidR="00DB3D3E" w:rsidRPr="004D79BC" w:rsidRDefault="00DB3D3E" w:rsidP="00DF3EAE">
      <w:pPr>
        <w:pStyle w:val="Corpsdetexte"/>
        <w:spacing w:before="11"/>
        <w:ind w:hanging="567"/>
        <w:jc w:val="both"/>
      </w:pPr>
    </w:p>
    <w:p w14:paraId="1B61E5A5" w14:textId="116D2DCA" w:rsidR="000E32BA" w:rsidRPr="004D79BC" w:rsidRDefault="008C61B9" w:rsidP="00DF3EAE">
      <w:pPr>
        <w:pStyle w:val="Corpsdetexte"/>
        <w:spacing w:before="11"/>
        <w:ind w:left="270"/>
        <w:jc w:val="both"/>
      </w:pPr>
      <w:r w:rsidRPr="00EE0D87">
        <w:rPr>
          <w:b/>
          <w:bCs/>
        </w:rPr>
        <w:t>Note</w:t>
      </w:r>
      <w:r>
        <w:t xml:space="preserve">: </w:t>
      </w:r>
      <w:r w:rsidR="00AD6696" w:rsidRPr="004D79BC">
        <w:t>For</w:t>
      </w:r>
      <w:r w:rsidR="000E32BA" w:rsidRPr="004D79BC">
        <w:t xml:space="preserve"> reporting and notification, </w:t>
      </w:r>
      <w:r w:rsidR="00AD6696" w:rsidRPr="004D79BC">
        <w:t xml:space="preserve">it is the same process as other VPDs mentioned above. However, it is found that some countries </w:t>
      </w:r>
      <w:r w:rsidR="00334DB5" w:rsidRPr="004D79BC">
        <w:t>may</w:t>
      </w:r>
      <w:r w:rsidR="00AD6696" w:rsidRPr="004D79BC">
        <w:t xml:space="preserve"> not have case </w:t>
      </w:r>
      <w:r w:rsidR="005D3D62" w:rsidRPr="004D79BC">
        <w:t>investigation</w:t>
      </w:r>
      <w:r w:rsidR="00334DB5" w:rsidRPr="004D79BC">
        <w:t xml:space="preserve"> </w:t>
      </w:r>
      <w:r>
        <w:t>forms</w:t>
      </w:r>
      <w:r w:rsidR="00334DB5" w:rsidRPr="004D79BC">
        <w:t xml:space="preserve"> of several VPDs, therefore, </w:t>
      </w:r>
      <w:r w:rsidR="00721034" w:rsidRPr="004D79BC">
        <w:t>countries</w:t>
      </w:r>
      <w:r w:rsidR="00334DB5" w:rsidRPr="004D79BC">
        <w:t xml:space="preserve"> may </w:t>
      </w:r>
      <w:r w:rsidR="005D3D62" w:rsidRPr="004D79BC">
        <w:t xml:space="preserve">develop </w:t>
      </w:r>
      <w:r>
        <w:t xml:space="preserve">a </w:t>
      </w:r>
      <w:r w:rsidR="005D3D62" w:rsidRPr="004D79BC">
        <w:t xml:space="preserve">form or collect </w:t>
      </w:r>
      <w:r w:rsidR="00721034" w:rsidRPr="004D79BC">
        <w:t xml:space="preserve">a </w:t>
      </w:r>
      <w:r w:rsidR="005D3D62" w:rsidRPr="004D79BC">
        <w:t xml:space="preserve">generic form from </w:t>
      </w:r>
      <w:r w:rsidR="00721034" w:rsidRPr="004D79BC">
        <w:t xml:space="preserve">the </w:t>
      </w:r>
      <w:r w:rsidR="005D3D62" w:rsidRPr="004D79BC">
        <w:t>WHO</w:t>
      </w:r>
      <w:r w:rsidR="00C96223" w:rsidRPr="004D79BC">
        <w:t>.</w:t>
      </w:r>
    </w:p>
    <w:p w14:paraId="150720DB" w14:textId="77777777" w:rsidR="00AD6696" w:rsidRPr="004D79BC" w:rsidRDefault="00AD6696" w:rsidP="00DF3EAE">
      <w:pPr>
        <w:pStyle w:val="Corpsdetexte"/>
        <w:spacing w:before="11"/>
        <w:ind w:left="180" w:hanging="567"/>
        <w:jc w:val="both"/>
        <w:rPr>
          <w:color w:val="0070C0"/>
        </w:rPr>
      </w:pPr>
    </w:p>
    <w:p w14:paraId="39AB0560" w14:textId="4D30C20A" w:rsidR="00DB3D3E" w:rsidRPr="00497E00" w:rsidRDefault="00DB3D3E" w:rsidP="00DF3EAE">
      <w:pPr>
        <w:pStyle w:val="Titre1"/>
        <w:numPr>
          <w:ilvl w:val="0"/>
          <w:numId w:val="32"/>
        </w:numPr>
        <w:ind w:left="270" w:firstLine="0"/>
        <w:rPr>
          <w:sz w:val="24"/>
          <w:szCs w:val="24"/>
        </w:rPr>
      </w:pPr>
      <w:bookmarkStart w:id="38" w:name="_Toc152238155"/>
      <w:r w:rsidRPr="00497E00">
        <w:rPr>
          <w:sz w:val="24"/>
          <w:szCs w:val="24"/>
          <w:u w:val="none"/>
        </w:rPr>
        <w:t>References</w:t>
      </w:r>
      <w:r w:rsidRPr="00497E00">
        <w:rPr>
          <w:sz w:val="24"/>
          <w:szCs w:val="24"/>
        </w:rPr>
        <w:t>:</w:t>
      </w:r>
      <w:bookmarkEnd w:id="38"/>
    </w:p>
    <w:p w14:paraId="478A0AE8" w14:textId="15D143DF" w:rsidR="00DB3D3E" w:rsidRPr="004D79BC" w:rsidRDefault="00DB3D3E" w:rsidP="00DF3EAE">
      <w:pPr>
        <w:pStyle w:val="Corpsdetexte"/>
        <w:spacing w:before="11"/>
        <w:ind w:hanging="567"/>
        <w:jc w:val="both"/>
        <w:rPr>
          <w:color w:val="0070C0"/>
        </w:rPr>
      </w:pPr>
    </w:p>
    <w:p w14:paraId="46B2002D" w14:textId="77777777" w:rsidR="00B26BB2" w:rsidRPr="004D79BC" w:rsidRDefault="00B26BB2" w:rsidP="00DF3EAE">
      <w:pPr>
        <w:pStyle w:val="Paragraphedeliste"/>
        <w:numPr>
          <w:ilvl w:val="0"/>
          <w:numId w:val="26"/>
        </w:numPr>
        <w:ind w:left="630"/>
        <w:jc w:val="both"/>
        <w:rPr>
          <w:sz w:val="20"/>
          <w:szCs w:val="20"/>
        </w:rPr>
      </w:pPr>
      <w:r w:rsidRPr="004D79BC">
        <w:rPr>
          <w:sz w:val="20"/>
          <w:szCs w:val="20"/>
        </w:rPr>
        <w:t>GPEI: Global Guidelines for Acute Flaccid Paralysis (AFP) and Polio Surveillance</w:t>
      </w:r>
    </w:p>
    <w:p w14:paraId="2CE7764C" w14:textId="160CA340" w:rsidR="00B26BB2" w:rsidRPr="004D79BC" w:rsidRDefault="00B26BB2" w:rsidP="00DF3EAE">
      <w:pPr>
        <w:pStyle w:val="Paragraphedeliste"/>
        <w:widowControl/>
        <w:numPr>
          <w:ilvl w:val="0"/>
          <w:numId w:val="26"/>
        </w:numPr>
        <w:autoSpaceDE/>
        <w:autoSpaceDN/>
        <w:spacing w:after="160" w:line="259" w:lineRule="auto"/>
        <w:ind w:left="630"/>
        <w:contextualSpacing/>
        <w:jc w:val="both"/>
        <w:rPr>
          <w:sz w:val="20"/>
          <w:szCs w:val="20"/>
        </w:rPr>
      </w:pPr>
      <w:r w:rsidRPr="004D79BC">
        <w:rPr>
          <w:sz w:val="20"/>
          <w:szCs w:val="20"/>
        </w:rPr>
        <w:t>Measles Elimination Field Guide: WHO-WPR, 2013</w:t>
      </w:r>
    </w:p>
    <w:p w14:paraId="7DDF7C37" w14:textId="18D6F634" w:rsidR="00C76FBF" w:rsidRPr="004D79BC" w:rsidRDefault="00C76FBF" w:rsidP="00DF3EAE">
      <w:pPr>
        <w:pStyle w:val="Paragraphedeliste"/>
        <w:widowControl/>
        <w:numPr>
          <w:ilvl w:val="0"/>
          <w:numId w:val="26"/>
        </w:numPr>
        <w:autoSpaceDE/>
        <w:autoSpaceDN/>
        <w:spacing w:after="160" w:line="259" w:lineRule="auto"/>
        <w:ind w:left="630"/>
        <w:contextualSpacing/>
        <w:jc w:val="both"/>
        <w:rPr>
          <w:sz w:val="20"/>
          <w:szCs w:val="20"/>
        </w:rPr>
      </w:pPr>
      <w:r w:rsidRPr="004D79BC">
        <w:rPr>
          <w:sz w:val="20"/>
          <w:szCs w:val="20"/>
        </w:rPr>
        <w:t>Overview of VPD Surveillance: WHO 2018</w:t>
      </w:r>
    </w:p>
    <w:p w14:paraId="483C0935" w14:textId="3A857508" w:rsidR="00DB3D3E" w:rsidRPr="004D79BC" w:rsidRDefault="00DB3D3E" w:rsidP="00DF3EAE">
      <w:pPr>
        <w:pStyle w:val="Paragraphedeliste"/>
        <w:widowControl/>
        <w:numPr>
          <w:ilvl w:val="0"/>
          <w:numId w:val="26"/>
        </w:numPr>
        <w:autoSpaceDE/>
        <w:autoSpaceDN/>
        <w:spacing w:after="160" w:line="259" w:lineRule="auto"/>
        <w:ind w:left="630"/>
        <w:contextualSpacing/>
        <w:jc w:val="both"/>
        <w:rPr>
          <w:sz w:val="20"/>
          <w:szCs w:val="20"/>
        </w:rPr>
      </w:pPr>
      <w:r w:rsidRPr="004D79BC">
        <w:rPr>
          <w:sz w:val="20"/>
          <w:szCs w:val="20"/>
        </w:rPr>
        <w:t xml:space="preserve">Global strategy for comprehensive Vaccine-Preventable Disease (VPD) surveillance: </w:t>
      </w:r>
      <w:hyperlink r:id="rId18" w:history="1">
        <w:r w:rsidRPr="004D79BC">
          <w:rPr>
            <w:rStyle w:val="Lienhypertexte"/>
            <w:sz w:val="20"/>
            <w:szCs w:val="20"/>
          </w:rPr>
          <w:t>https://www.who.int/publications/m/item/global-strategy-for-comprehensive-vaccine-preventable-disease-(vpd)-surveillance</w:t>
        </w:r>
      </w:hyperlink>
    </w:p>
    <w:p w14:paraId="2FD05E58" w14:textId="5AF1447D" w:rsidR="00DB3D3E" w:rsidRPr="004D79BC" w:rsidRDefault="00DB3D3E" w:rsidP="00DF3EAE">
      <w:pPr>
        <w:pStyle w:val="Paragraphedeliste"/>
        <w:widowControl/>
        <w:numPr>
          <w:ilvl w:val="0"/>
          <w:numId w:val="26"/>
        </w:numPr>
        <w:autoSpaceDE/>
        <w:autoSpaceDN/>
        <w:spacing w:after="160" w:line="259" w:lineRule="auto"/>
        <w:ind w:left="630"/>
        <w:contextualSpacing/>
        <w:jc w:val="both"/>
        <w:rPr>
          <w:sz w:val="20"/>
          <w:szCs w:val="20"/>
        </w:rPr>
      </w:pPr>
      <w:r w:rsidRPr="004D79BC">
        <w:rPr>
          <w:sz w:val="20"/>
          <w:szCs w:val="20"/>
        </w:rPr>
        <w:t>Strategic Action Plan on Polio Transition. Geneva: WHO; 2018 (</w:t>
      </w:r>
      <w:hyperlink r:id="rId19" w:history="1">
        <w:r w:rsidRPr="004D79BC">
          <w:rPr>
            <w:rStyle w:val="Lienhypertexte"/>
            <w:sz w:val="20"/>
            <w:szCs w:val="20"/>
          </w:rPr>
          <w:t>https://www.who.int/polio-transition/strategic-action-plan-on-polio-transition-may-2018.pdf</w:t>
        </w:r>
      </w:hyperlink>
      <w:r w:rsidRPr="004D79BC">
        <w:rPr>
          <w:sz w:val="20"/>
          <w:szCs w:val="20"/>
        </w:rPr>
        <w:t>).</w:t>
      </w:r>
    </w:p>
    <w:p w14:paraId="76B94F48" w14:textId="31C11C03" w:rsidR="00943C5C" w:rsidRPr="00DF3EAE" w:rsidRDefault="00C76FBF" w:rsidP="00DF3EAE">
      <w:pPr>
        <w:pStyle w:val="Paragraphedeliste"/>
        <w:widowControl/>
        <w:numPr>
          <w:ilvl w:val="0"/>
          <w:numId w:val="26"/>
        </w:numPr>
        <w:autoSpaceDE/>
        <w:autoSpaceDN/>
        <w:spacing w:after="160" w:line="259" w:lineRule="auto"/>
        <w:ind w:left="630"/>
        <w:contextualSpacing/>
        <w:jc w:val="both"/>
        <w:rPr>
          <w:sz w:val="20"/>
          <w:szCs w:val="20"/>
        </w:rPr>
      </w:pPr>
      <w:r w:rsidRPr="004D79BC">
        <w:rPr>
          <w:sz w:val="20"/>
          <w:szCs w:val="20"/>
        </w:rPr>
        <w:t>Measles and Rubella Strategic Framework 2021-2030</w:t>
      </w:r>
    </w:p>
    <w:p w14:paraId="70F7B67A" w14:textId="67532D99" w:rsidR="00943C5C" w:rsidRPr="00497E00" w:rsidRDefault="00943C5C" w:rsidP="00DF3EAE">
      <w:pPr>
        <w:pStyle w:val="Titre1"/>
        <w:numPr>
          <w:ilvl w:val="0"/>
          <w:numId w:val="32"/>
        </w:numPr>
        <w:ind w:left="270" w:firstLine="0"/>
        <w:rPr>
          <w:sz w:val="24"/>
          <w:szCs w:val="24"/>
          <w:u w:val="none"/>
        </w:rPr>
      </w:pPr>
      <w:bookmarkStart w:id="39" w:name="_Toc152238156"/>
      <w:r w:rsidRPr="00497E00">
        <w:rPr>
          <w:sz w:val="24"/>
          <w:szCs w:val="24"/>
          <w:u w:val="none"/>
        </w:rPr>
        <w:t>Annexes</w:t>
      </w:r>
      <w:bookmarkEnd w:id="39"/>
    </w:p>
    <w:p w14:paraId="59601C03" w14:textId="1A24341C" w:rsidR="00E554E7" w:rsidRPr="00497E00" w:rsidRDefault="00535F6E" w:rsidP="00DF3EAE">
      <w:pPr>
        <w:pStyle w:val="Titre2"/>
        <w:numPr>
          <w:ilvl w:val="0"/>
          <w:numId w:val="37"/>
        </w:numPr>
        <w:ind w:hanging="567"/>
        <w:rPr>
          <w:sz w:val="20"/>
          <w:szCs w:val="20"/>
        </w:rPr>
      </w:pPr>
      <w:bookmarkStart w:id="40" w:name="_Toc152238157"/>
      <w:r>
        <w:rPr>
          <w:sz w:val="20"/>
          <w:szCs w:val="20"/>
        </w:rPr>
        <w:t xml:space="preserve">Pacific </w:t>
      </w:r>
      <w:r w:rsidR="00E554E7" w:rsidRPr="00497E00">
        <w:rPr>
          <w:sz w:val="20"/>
          <w:szCs w:val="20"/>
        </w:rPr>
        <w:t>HBAS</w:t>
      </w:r>
      <w:r w:rsidR="00E554E7" w:rsidRPr="00497E00">
        <w:rPr>
          <w:spacing w:val="24"/>
          <w:sz w:val="20"/>
          <w:szCs w:val="20"/>
        </w:rPr>
        <w:t xml:space="preserve"> </w:t>
      </w:r>
      <w:r w:rsidR="00E554E7" w:rsidRPr="00497E00">
        <w:rPr>
          <w:sz w:val="20"/>
          <w:szCs w:val="20"/>
        </w:rPr>
        <w:t>Monthly</w:t>
      </w:r>
      <w:r w:rsidR="00E554E7" w:rsidRPr="00497E00">
        <w:rPr>
          <w:spacing w:val="24"/>
          <w:sz w:val="20"/>
          <w:szCs w:val="20"/>
        </w:rPr>
        <w:t xml:space="preserve"> </w:t>
      </w:r>
      <w:r w:rsidR="00E554E7" w:rsidRPr="00497E00">
        <w:rPr>
          <w:sz w:val="20"/>
          <w:szCs w:val="20"/>
        </w:rPr>
        <w:t>Reporting</w:t>
      </w:r>
      <w:r w:rsidR="00E554E7" w:rsidRPr="00497E00">
        <w:rPr>
          <w:spacing w:val="25"/>
          <w:sz w:val="20"/>
          <w:szCs w:val="20"/>
        </w:rPr>
        <w:t xml:space="preserve"> </w:t>
      </w:r>
      <w:r w:rsidR="00E554E7" w:rsidRPr="00497E00">
        <w:rPr>
          <w:spacing w:val="-4"/>
          <w:sz w:val="20"/>
          <w:szCs w:val="20"/>
        </w:rPr>
        <w:t>Form (4)_Annex A</w:t>
      </w:r>
      <w:bookmarkEnd w:id="40"/>
    </w:p>
    <w:p w14:paraId="571F8B5C" w14:textId="62CCD48B" w:rsidR="00E554E7" w:rsidRPr="00497E00" w:rsidRDefault="00E554E7" w:rsidP="00DF3EAE">
      <w:pPr>
        <w:pStyle w:val="Titre2"/>
        <w:numPr>
          <w:ilvl w:val="0"/>
          <w:numId w:val="37"/>
        </w:numPr>
        <w:ind w:hanging="567"/>
        <w:rPr>
          <w:sz w:val="20"/>
          <w:szCs w:val="20"/>
        </w:rPr>
      </w:pPr>
      <w:bookmarkStart w:id="41" w:name="_Toc152238158"/>
      <w:r w:rsidRPr="00497E00">
        <w:rPr>
          <w:sz w:val="20"/>
          <w:szCs w:val="20"/>
        </w:rPr>
        <w:t>Case</w:t>
      </w:r>
      <w:r w:rsidRPr="00497E00">
        <w:rPr>
          <w:spacing w:val="34"/>
          <w:sz w:val="20"/>
          <w:szCs w:val="20"/>
        </w:rPr>
        <w:t xml:space="preserve"> </w:t>
      </w:r>
      <w:r w:rsidRPr="00497E00">
        <w:rPr>
          <w:sz w:val="20"/>
          <w:szCs w:val="20"/>
        </w:rPr>
        <w:t>Investigation</w:t>
      </w:r>
      <w:r w:rsidRPr="00497E00">
        <w:rPr>
          <w:spacing w:val="34"/>
          <w:sz w:val="20"/>
          <w:szCs w:val="20"/>
        </w:rPr>
        <w:t xml:space="preserve"> </w:t>
      </w:r>
      <w:r w:rsidRPr="00497E00">
        <w:rPr>
          <w:sz w:val="20"/>
          <w:szCs w:val="20"/>
        </w:rPr>
        <w:t>Forms</w:t>
      </w:r>
      <w:r w:rsidRPr="00497E00">
        <w:rPr>
          <w:spacing w:val="34"/>
          <w:sz w:val="20"/>
          <w:szCs w:val="20"/>
        </w:rPr>
        <w:t xml:space="preserve"> </w:t>
      </w:r>
      <w:r w:rsidRPr="00497E00">
        <w:rPr>
          <w:sz w:val="20"/>
          <w:szCs w:val="20"/>
        </w:rPr>
        <w:t>(2.1 AFP,</w:t>
      </w:r>
      <w:r w:rsidRPr="00497E00">
        <w:rPr>
          <w:spacing w:val="34"/>
          <w:sz w:val="20"/>
          <w:szCs w:val="20"/>
        </w:rPr>
        <w:t xml:space="preserve"> 2.2</w:t>
      </w:r>
      <w:r w:rsidRPr="00497E00">
        <w:rPr>
          <w:sz w:val="20"/>
          <w:szCs w:val="20"/>
        </w:rPr>
        <w:t>AFR</w:t>
      </w:r>
      <w:r w:rsidRPr="00497E00">
        <w:rPr>
          <w:spacing w:val="32"/>
          <w:sz w:val="20"/>
          <w:szCs w:val="20"/>
        </w:rPr>
        <w:t xml:space="preserve"> </w:t>
      </w:r>
      <w:r w:rsidRPr="00497E00">
        <w:rPr>
          <w:sz w:val="20"/>
          <w:szCs w:val="20"/>
        </w:rPr>
        <w:t>and</w:t>
      </w:r>
      <w:r w:rsidRPr="00497E00">
        <w:rPr>
          <w:spacing w:val="35"/>
          <w:sz w:val="20"/>
          <w:szCs w:val="20"/>
        </w:rPr>
        <w:t xml:space="preserve"> 2.3</w:t>
      </w:r>
      <w:r w:rsidRPr="00497E00">
        <w:rPr>
          <w:spacing w:val="-5"/>
          <w:sz w:val="20"/>
          <w:szCs w:val="20"/>
        </w:rPr>
        <w:t>NT)</w:t>
      </w:r>
      <w:r w:rsidR="000F5266">
        <w:rPr>
          <w:spacing w:val="-5"/>
          <w:sz w:val="20"/>
          <w:szCs w:val="20"/>
        </w:rPr>
        <w:t>_</w:t>
      </w:r>
      <w:r w:rsidRPr="00497E00">
        <w:rPr>
          <w:spacing w:val="-5"/>
          <w:sz w:val="20"/>
          <w:szCs w:val="20"/>
        </w:rPr>
        <w:t>Annex B1, B2 and B3</w:t>
      </w:r>
      <w:bookmarkEnd w:id="41"/>
      <w:r w:rsidRPr="00497E00">
        <w:rPr>
          <w:spacing w:val="-5"/>
          <w:sz w:val="20"/>
          <w:szCs w:val="20"/>
        </w:rPr>
        <w:t xml:space="preserve"> </w:t>
      </w:r>
    </w:p>
    <w:p w14:paraId="70323451" w14:textId="77777777" w:rsidR="00E554E7" w:rsidRPr="00497E00" w:rsidRDefault="00E554E7" w:rsidP="00DF3EAE">
      <w:pPr>
        <w:pStyle w:val="Titre2"/>
        <w:numPr>
          <w:ilvl w:val="0"/>
          <w:numId w:val="37"/>
        </w:numPr>
        <w:ind w:hanging="567"/>
        <w:rPr>
          <w:sz w:val="20"/>
          <w:szCs w:val="20"/>
        </w:rPr>
      </w:pPr>
      <w:bookmarkStart w:id="42" w:name="_Toc152238159"/>
      <w:r w:rsidRPr="00497E00">
        <w:rPr>
          <w:sz w:val="20"/>
          <w:szCs w:val="20"/>
        </w:rPr>
        <w:t>Laboratory</w:t>
      </w:r>
      <w:r w:rsidRPr="00497E00">
        <w:rPr>
          <w:spacing w:val="31"/>
          <w:sz w:val="20"/>
          <w:szCs w:val="20"/>
        </w:rPr>
        <w:t xml:space="preserve"> </w:t>
      </w:r>
      <w:r w:rsidRPr="00497E00">
        <w:rPr>
          <w:sz w:val="20"/>
          <w:szCs w:val="20"/>
        </w:rPr>
        <w:t>Request</w:t>
      </w:r>
      <w:r w:rsidRPr="00497E00">
        <w:rPr>
          <w:spacing w:val="31"/>
          <w:sz w:val="20"/>
          <w:szCs w:val="20"/>
        </w:rPr>
        <w:t xml:space="preserve"> </w:t>
      </w:r>
      <w:r w:rsidRPr="00497E00">
        <w:rPr>
          <w:sz w:val="20"/>
          <w:szCs w:val="20"/>
        </w:rPr>
        <w:t>Forms</w:t>
      </w:r>
      <w:r w:rsidRPr="00497E00">
        <w:rPr>
          <w:spacing w:val="30"/>
          <w:sz w:val="20"/>
          <w:szCs w:val="20"/>
        </w:rPr>
        <w:t xml:space="preserve"> </w:t>
      </w:r>
      <w:r w:rsidRPr="00497E00">
        <w:rPr>
          <w:sz w:val="20"/>
          <w:szCs w:val="20"/>
        </w:rPr>
        <w:t>(5.1 AFP</w:t>
      </w:r>
      <w:r w:rsidRPr="00497E00">
        <w:rPr>
          <w:spacing w:val="28"/>
          <w:sz w:val="20"/>
          <w:szCs w:val="20"/>
        </w:rPr>
        <w:t xml:space="preserve"> </w:t>
      </w:r>
      <w:r w:rsidRPr="00497E00">
        <w:rPr>
          <w:sz w:val="20"/>
          <w:szCs w:val="20"/>
        </w:rPr>
        <w:t>and</w:t>
      </w:r>
      <w:r w:rsidRPr="00497E00">
        <w:rPr>
          <w:spacing w:val="29"/>
          <w:sz w:val="20"/>
          <w:szCs w:val="20"/>
        </w:rPr>
        <w:t xml:space="preserve"> 5.2</w:t>
      </w:r>
      <w:r w:rsidRPr="00497E00">
        <w:rPr>
          <w:spacing w:val="-4"/>
          <w:sz w:val="20"/>
          <w:szCs w:val="20"/>
        </w:rPr>
        <w:t>AFR)_ Annex C1 and C2</w:t>
      </w:r>
      <w:bookmarkEnd w:id="42"/>
    </w:p>
    <w:p w14:paraId="510DF6D8" w14:textId="2BE97EC3" w:rsidR="00E554E7" w:rsidRPr="00497E00" w:rsidRDefault="00E554E7" w:rsidP="00DF3EAE">
      <w:pPr>
        <w:pStyle w:val="Titre2"/>
        <w:numPr>
          <w:ilvl w:val="0"/>
          <w:numId w:val="37"/>
        </w:numPr>
        <w:ind w:hanging="567"/>
        <w:rPr>
          <w:sz w:val="20"/>
          <w:szCs w:val="20"/>
        </w:rPr>
      </w:pPr>
      <w:bookmarkStart w:id="43" w:name="_Toc152238160"/>
      <w:r w:rsidRPr="00497E00">
        <w:rPr>
          <w:sz w:val="20"/>
          <w:szCs w:val="20"/>
        </w:rPr>
        <w:t>AFP/AFR</w:t>
      </w:r>
      <w:r w:rsidRPr="00497E00">
        <w:rPr>
          <w:spacing w:val="30"/>
          <w:sz w:val="20"/>
          <w:szCs w:val="20"/>
        </w:rPr>
        <w:t xml:space="preserve"> </w:t>
      </w:r>
      <w:r w:rsidRPr="00497E00">
        <w:rPr>
          <w:sz w:val="20"/>
          <w:szCs w:val="20"/>
        </w:rPr>
        <w:t>Specimen</w:t>
      </w:r>
      <w:r w:rsidRPr="00497E00">
        <w:rPr>
          <w:spacing w:val="26"/>
          <w:sz w:val="20"/>
          <w:szCs w:val="20"/>
        </w:rPr>
        <w:t xml:space="preserve"> </w:t>
      </w:r>
      <w:r w:rsidRPr="00497E00">
        <w:rPr>
          <w:sz w:val="20"/>
          <w:szCs w:val="20"/>
        </w:rPr>
        <w:t>Packaging</w:t>
      </w:r>
      <w:r w:rsidRPr="00497E00">
        <w:rPr>
          <w:spacing w:val="28"/>
          <w:sz w:val="20"/>
          <w:szCs w:val="20"/>
        </w:rPr>
        <w:t xml:space="preserve"> </w:t>
      </w:r>
      <w:r w:rsidRPr="00497E00">
        <w:rPr>
          <w:sz w:val="20"/>
          <w:szCs w:val="20"/>
        </w:rPr>
        <w:t>and</w:t>
      </w:r>
      <w:r w:rsidRPr="00497E00">
        <w:rPr>
          <w:spacing w:val="28"/>
          <w:sz w:val="20"/>
          <w:szCs w:val="20"/>
        </w:rPr>
        <w:t xml:space="preserve"> </w:t>
      </w:r>
      <w:r w:rsidRPr="00497E00">
        <w:rPr>
          <w:sz w:val="20"/>
          <w:szCs w:val="20"/>
        </w:rPr>
        <w:t>Shipment</w:t>
      </w:r>
      <w:r w:rsidRPr="00497E00">
        <w:rPr>
          <w:spacing w:val="31"/>
          <w:sz w:val="20"/>
          <w:szCs w:val="20"/>
        </w:rPr>
        <w:t xml:space="preserve"> </w:t>
      </w:r>
      <w:r w:rsidRPr="00497E00">
        <w:rPr>
          <w:spacing w:val="-2"/>
          <w:sz w:val="20"/>
          <w:szCs w:val="20"/>
        </w:rPr>
        <w:t>Instructions (5.3)_Annex D</w:t>
      </w:r>
      <w:bookmarkEnd w:id="43"/>
    </w:p>
    <w:p w14:paraId="1FC39A35" w14:textId="77777777" w:rsidR="00E554E7" w:rsidRPr="00497E00" w:rsidRDefault="00E554E7" w:rsidP="00DF3EAE">
      <w:pPr>
        <w:pStyle w:val="Titre2"/>
        <w:numPr>
          <w:ilvl w:val="0"/>
          <w:numId w:val="37"/>
        </w:numPr>
        <w:ind w:hanging="567"/>
        <w:rPr>
          <w:sz w:val="20"/>
          <w:szCs w:val="20"/>
        </w:rPr>
      </w:pPr>
      <w:bookmarkStart w:id="44" w:name="_Toc152238161"/>
      <w:r w:rsidRPr="00497E00">
        <w:rPr>
          <w:sz w:val="20"/>
          <w:szCs w:val="20"/>
        </w:rPr>
        <w:t>Australian</w:t>
      </w:r>
      <w:r w:rsidRPr="00497E00">
        <w:rPr>
          <w:spacing w:val="30"/>
          <w:sz w:val="20"/>
          <w:szCs w:val="20"/>
        </w:rPr>
        <w:t xml:space="preserve"> </w:t>
      </w:r>
      <w:r w:rsidRPr="00497E00">
        <w:rPr>
          <w:sz w:val="20"/>
          <w:szCs w:val="20"/>
        </w:rPr>
        <w:t>Customs</w:t>
      </w:r>
      <w:r w:rsidRPr="00497E00">
        <w:rPr>
          <w:spacing w:val="30"/>
          <w:sz w:val="20"/>
          <w:szCs w:val="20"/>
        </w:rPr>
        <w:t xml:space="preserve"> </w:t>
      </w:r>
      <w:r w:rsidRPr="00497E00">
        <w:rPr>
          <w:sz w:val="20"/>
          <w:szCs w:val="20"/>
        </w:rPr>
        <w:t>and</w:t>
      </w:r>
      <w:r w:rsidRPr="00497E00">
        <w:rPr>
          <w:spacing w:val="34"/>
          <w:sz w:val="20"/>
          <w:szCs w:val="20"/>
        </w:rPr>
        <w:t xml:space="preserve"> </w:t>
      </w:r>
      <w:r w:rsidRPr="00497E00">
        <w:rPr>
          <w:sz w:val="20"/>
          <w:szCs w:val="20"/>
        </w:rPr>
        <w:t>Quarantine</w:t>
      </w:r>
      <w:r w:rsidRPr="00497E00">
        <w:rPr>
          <w:spacing w:val="30"/>
          <w:sz w:val="20"/>
          <w:szCs w:val="20"/>
        </w:rPr>
        <w:t xml:space="preserve"> </w:t>
      </w:r>
      <w:r w:rsidRPr="00497E00">
        <w:rPr>
          <w:spacing w:val="-2"/>
          <w:sz w:val="20"/>
          <w:szCs w:val="20"/>
        </w:rPr>
        <w:t>Declaration (5.1.1 AFP, 5.2.1 AFR) Annex E1 and E2</w:t>
      </w:r>
      <w:bookmarkEnd w:id="44"/>
    </w:p>
    <w:p w14:paraId="2DFF9FA6" w14:textId="1C9D81D7" w:rsidR="00E554E7" w:rsidRPr="00497E00" w:rsidRDefault="00E554E7" w:rsidP="00DF3EAE">
      <w:pPr>
        <w:pStyle w:val="Titre2"/>
        <w:numPr>
          <w:ilvl w:val="0"/>
          <w:numId w:val="37"/>
        </w:numPr>
        <w:ind w:hanging="567"/>
        <w:rPr>
          <w:sz w:val="20"/>
          <w:szCs w:val="20"/>
        </w:rPr>
      </w:pPr>
      <w:bookmarkStart w:id="45" w:name="_Toc152238162"/>
      <w:r w:rsidRPr="00497E00">
        <w:rPr>
          <w:sz w:val="20"/>
          <w:szCs w:val="20"/>
        </w:rPr>
        <w:t>Contact</w:t>
      </w:r>
      <w:r w:rsidRPr="00497E00">
        <w:rPr>
          <w:spacing w:val="33"/>
          <w:sz w:val="20"/>
          <w:szCs w:val="20"/>
        </w:rPr>
        <w:t xml:space="preserve"> </w:t>
      </w:r>
      <w:r w:rsidRPr="00497E00">
        <w:rPr>
          <w:sz w:val="20"/>
          <w:szCs w:val="20"/>
        </w:rPr>
        <w:t>Details</w:t>
      </w:r>
      <w:r w:rsidR="00DD1753">
        <w:rPr>
          <w:spacing w:val="34"/>
          <w:sz w:val="20"/>
          <w:szCs w:val="20"/>
        </w:rPr>
        <w:t>-</w:t>
      </w:r>
      <w:r w:rsidRPr="00497E00">
        <w:rPr>
          <w:sz w:val="20"/>
          <w:szCs w:val="20"/>
        </w:rPr>
        <w:t>WHO,</w:t>
      </w:r>
      <w:r w:rsidRPr="00497E00">
        <w:rPr>
          <w:spacing w:val="37"/>
          <w:sz w:val="20"/>
          <w:szCs w:val="20"/>
        </w:rPr>
        <w:t xml:space="preserve"> </w:t>
      </w:r>
      <w:r w:rsidRPr="00497E00">
        <w:rPr>
          <w:sz w:val="20"/>
          <w:szCs w:val="20"/>
        </w:rPr>
        <w:t>PPHSN,</w:t>
      </w:r>
      <w:r w:rsidRPr="00497E00">
        <w:rPr>
          <w:spacing w:val="37"/>
          <w:sz w:val="20"/>
          <w:szCs w:val="20"/>
        </w:rPr>
        <w:t xml:space="preserve"> </w:t>
      </w:r>
      <w:r w:rsidRPr="00497E00">
        <w:rPr>
          <w:sz w:val="20"/>
          <w:szCs w:val="20"/>
        </w:rPr>
        <w:t>VIDRL</w:t>
      </w:r>
      <w:r w:rsidRPr="00497E00">
        <w:rPr>
          <w:spacing w:val="35"/>
          <w:sz w:val="20"/>
          <w:szCs w:val="20"/>
        </w:rPr>
        <w:t xml:space="preserve"> </w:t>
      </w:r>
      <w:r w:rsidRPr="00497E00">
        <w:rPr>
          <w:sz w:val="20"/>
          <w:szCs w:val="20"/>
        </w:rPr>
        <w:t>&amp;</w:t>
      </w:r>
      <w:r w:rsidRPr="00497E00">
        <w:rPr>
          <w:spacing w:val="36"/>
          <w:sz w:val="20"/>
          <w:szCs w:val="20"/>
        </w:rPr>
        <w:t xml:space="preserve"> </w:t>
      </w:r>
      <w:r w:rsidRPr="00497E00">
        <w:rPr>
          <w:sz w:val="20"/>
          <w:szCs w:val="20"/>
        </w:rPr>
        <w:t>LabNet</w:t>
      </w:r>
      <w:r w:rsidRPr="00497E00">
        <w:rPr>
          <w:spacing w:val="34"/>
          <w:sz w:val="20"/>
          <w:szCs w:val="20"/>
        </w:rPr>
        <w:t xml:space="preserve"> </w:t>
      </w:r>
      <w:r w:rsidRPr="00497E00">
        <w:rPr>
          <w:sz w:val="20"/>
          <w:szCs w:val="20"/>
        </w:rPr>
        <w:t>L2</w:t>
      </w:r>
      <w:r w:rsidRPr="00497E00">
        <w:rPr>
          <w:spacing w:val="34"/>
          <w:sz w:val="20"/>
          <w:szCs w:val="20"/>
        </w:rPr>
        <w:t xml:space="preserve"> </w:t>
      </w:r>
      <w:r w:rsidRPr="00497E00">
        <w:rPr>
          <w:spacing w:val="-2"/>
          <w:sz w:val="20"/>
          <w:szCs w:val="20"/>
        </w:rPr>
        <w:t>Laboratories_ Annex  F1 and F2</w:t>
      </w:r>
      <w:bookmarkEnd w:id="45"/>
    </w:p>
    <w:p w14:paraId="429C6637" w14:textId="6D8BEBFF" w:rsidR="00E554E7" w:rsidRPr="00497E00" w:rsidRDefault="00E554E7" w:rsidP="00DF3EAE">
      <w:pPr>
        <w:pStyle w:val="Titre2"/>
        <w:numPr>
          <w:ilvl w:val="0"/>
          <w:numId w:val="37"/>
        </w:numPr>
        <w:ind w:hanging="567"/>
        <w:rPr>
          <w:sz w:val="20"/>
          <w:szCs w:val="20"/>
        </w:rPr>
      </w:pPr>
      <w:bookmarkStart w:id="46" w:name="_Toc152238163"/>
      <w:r w:rsidRPr="00497E00">
        <w:rPr>
          <w:sz w:val="20"/>
          <w:szCs w:val="20"/>
        </w:rPr>
        <w:t>AFP</w:t>
      </w:r>
      <w:r w:rsidRPr="00497E00">
        <w:rPr>
          <w:spacing w:val="25"/>
          <w:sz w:val="20"/>
          <w:szCs w:val="20"/>
        </w:rPr>
        <w:t xml:space="preserve"> </w:t>
      </w:r>
      <w:r w:rsidRPr="00497E00">
        <w:rPr>
          <w:sz w:val="20"/>
          <w:szCs w:val="20"/>
        </w:rPr>
        <w:t>Retrospective</w:t>
      </w:r>
      <w:r w:rsidRPr="00497E00">
        <w:rPr>
          <w:spacing w:val="27"/>
          <w:sz w:val="20"/>
          <w:szCs w:val="20"/>
        </w:rPr>
        <w:t xml:space="preserve"> </w:t>
      </w:r>
      <w:r w:rsidRPr="00497E00">
        <w:rPr>
          <w:sz w:val="20"/>
          <w:szCs w:val="20"/>
        </w:rPr>
        <w:t>Record</w:t>
      </w:r>
      <w:r w:rsidRPr="00497E00">
        <w:rPr>
          <w:spacing w:val="26"/>
          <w:sz w:val="20"/>
          <w:szCs w:val="20"/>
        </w:rPr>
        <w:t xml:space="preserve"> </w:t>
      </w:r>
      <w:r w:rsidRPr="00497E00">
        <w:rPr>
          <w:sz w:val="20"/>
          <w:szCs w:val="20"/>
        </w:rPr>
        <w:t>Review</w:t>
      </w:r>
      <w:r w:rsidRPr="00497E00">
        <w:rPr>
          <w:spacing w:val="26"/>
          <w:sz w:val="20"/>
          <w:szCs w:val="20"/>
        </w:rPr>
        <w:t xml:space="preserve"> </w:t>
      </w:r>
      <w:r w:rsidRPr="00497E00">
        <w:rPr>
          <w:spacing w:val="-2"/>
          <w:sz w:val="20"/>
          <w:szCs w:val="20"/>
        </w:rPr>
        <w:t>Protocol (3)_Annex G</w:t>
      </w:r>
      <w:bookmarkEnd w:id="46"/>
    </w:p>
    <w:p w14:paraId="18257078" w14:textId="77777777" w:rsidR="00DB3D3E" w:rsidRPr="004D79BC" w:rsidRDefault="00DB3D3E" w:rsidP="00DF3EAE">
      <w:pPr>
        <w:pStyle w:val="Corpsdetexte"/>
        <w:spacing w:before="11"/>
        <w:ind w:hanging="567"/>
        <w:jc w:val="both"/>
        <w:rPr>
          <w:color w:val="0070C0"/>
        </w:rPr>
      </w:pPr>
    </w:p>
    <w:sectPr w:rsidR="00DB3D3E" w:rsidRPr="004D79BC">
      <w:pgSz w:w="12240" w:h="15840"/>
      <w:pgMar w:top="1360" w:right="1500" w:bottom="940" w:left="168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D746D" w14:textId="77777777" w:rsidR="006C51C7" w:rsidRDefault="006C51C7">
      <w:r>
        <w:separator/>
      </w:r>
    </w:p>
  </w:endnote>
  <w:endnote w:type="continuationSeparator" w:id="0">
    <w:p w14:paraId="04015BCD" w14:textId="77777777" w:rsidR="006C51C7" w:rsidRDefault="006C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inci Sans">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DNWCC G+ DIN">
    <w:altName w:val="DIN"/>
    <w:panose1 w:val="00000000000000000000"/>
    <w:charset w:val="00"/>
    <w:family w:val="swiss"/>
    <w:notTrueType/>
    <w:pitch w:val="default"/>
    <w:sig w:usb0="00000003" w:usb1="00000000" w:usb2="00000000" w:usb3="00000000" w:csb0="00000001" w:csb1="00000000"/>
  </w:font>
  <w:font w:name="ArialMT">
    <w:altName w:val="Klee One"/>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swiss"/>
    <w:notTrueType/>
    <w:pitch w:val="default"/>
    <w:sig w:usb0="00000003" w:usb1="00000000" w:usb2="00000000" w:usb3="00000000" w:csb0="00000001" w:csb1="00000000"/>
  </w:font>
  <w:font w:name="ACaslonPro-Regular">
    <w:altName w:val="Cambria"/>
    <w:panose1 w:val="00000000000000000000"/>
    <w:charset w:val="00"/>
    <w:family w:val="roman"/>
    <w:notTrueType/>
    <w:pitch w:val="default"/>
    <w:sig w:usb0="00000003" w:usb1="08070000" w:usb2="00000010" w:usb3="00000000" w:csb0="00020001" w:csb1="00000000"/>
  </w:font>
  <w:font w:name="FilsonProLight">
    <w:altName w:val="Yu Gothic"/>
    <w:panose1 w:val="00000000000000000000"/>
    <w:charset w:val="80"/>
    <w:family w:val="swiss"/>
    <w:notTrueType/>
    <w:pitch w:val="default"/>
    <w:sig w:usb0="00000003" w:usb1="08070000" w:usb2="00000010" w:usb3="00000000" w:csb0="00020001" w:csb1="00000000"/>
  </w:font>
  <w:font w:name="ACaslonPro-Italic">
    <w:altName w:val="Cambria"/>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D903" w14:textId="6EDFD91F" w:rsidR="00924A9E" w:rsidRDefault="003A55F1">
    <w:pPr>
      <w:pStyle w:val="Corpsdetexte"/>
      <w:spacing w:line="14" w:lineRule="auto"/>
    </w:pPr>
    <w:r>
      <w:rPr>
        <w:noProof/>
      </w:rPr>
      <mc:AlternateContent>
        <mc:Choice Requires="wps">
          <w:drawing>
            <wp:anchor distT="0" distB="0" distL="114300" distR="114300" simplePos="0" relativeHeight="487335936" behindDoc="1" locked="0" layoutInCell="1" allowOverlap="1" wp14:anchorId="6ED67738" wp14:editId="2EA0EE39">
              <wp:simplePos x="0" y="0"/>
              <wp:positionH relativeFrom="page">
                <wp:posOffset>3838575</wp:posOffset>
              </wp:positionH>
              <wp:positionV relativeFrom="page">
                <wp:posOffset>9444990</wp:posOffset>
              </wp:positionV>
              <wp:extent cx="95885" cy="1670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005"/>
                      </a:xfrm>
                      <a:prstGeom prst="rect">
                        <a:avLst/>
                      </a:prstGeom>
                      <a:noFill/>
                      <a:ln>
                        <a:noFill/>
                      </a:ln>
                    </wps:spPr>
                    <wps:txbx>
                      <w:txbxContent>
                        <w:p w14:paraId="0C9EB6D9" w14:textId="77777777" w:rsidR="00924A9E" w:rsidRDefault="006D5310">
                          <w:pPr>
                            <w:pStyle w:val="Corpsdetexte"/>
                            <w:spacing w:before="12"/>
                            <w:ind w:left="20"/>
                            <w:rPr>
                              <w:rFonts w:ascii="Arial"/>
                            </w:rPr>
                          </w:pPr>
                          <w:r>
                            <w:rPr>
                              <w:rFonts w:ascii="Arial"/>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67738" id="_x0000_t202" coordsize="21600,21600" o:spt="202" path="m,l,21600r21600,l21600,xe">
              <v:stroke joinstyle="miter"/>
              <v:path gradientshapeok="t" o:connecttype="rect"/>
            </v:shapetype>
            <v:shape id="Text Box 3" o:spid="_x0000_s1027" type="#_x0000_t202" style="position:absolute;margin-left:302.25pt;margin-top:743.7pt;width:7.55pt;height:13.15pt;z-index:-15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" filled="f" stroked="f">
              <v:textbox inset="0,0,0,0">
                <w:txbxContent>
                  <w:p w14:paraId="0C9EB6D9" w14:textId="77777777" w:rsidR="00924A9E" w:rsidRDefault="006D5310">
                    <w:pPr>
                      <w:pStyle w:val="BodyText"/>
                      <w:spacing w:before="12"/>
                      <w:ind w:left="20"/>
                      <w:rPr>
                        <w:rFonts w:ascii="Arial"/>
                      </w:rPr>
                    </w:pPr>
                    <w:r>
                      <w:rPr>
                        <w:rFonts w:ascii="Arial"/>
                        <w:w w:val="99"/>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D018" w14:textId="74B6201A" w:rsidR="00924A9E" w:rsidRDefault="003A55F1">
    <w:pPr>
      <w:pStyle w:val="Corpsdetexte"/>
      <w:spacing w:line="14" w:lineRule="auto"/>
    </w:pPr>
    <w:r>
      <w:rPr>
        <w:noProof/>
      </w:rPr>
      <mc:AlternateContent>
        <mc:Choice Requires="wps">
          <w:drawing>
            <wp:anchor distT="0" distB="0" distL="114300" distR="114300" simplePos="0" relativeHeight="487336448" behindDoc="1" locked="0" layoutInCell="1" allowOverlap="1" wp14:anchorId="605A1D01" wp14:editId="4C871179">
              <wp:simplePos x="0" y="0"/>
              <wp:positionH relativeFrom="page">
                <wp:posOffset>3778250</wp:posOffset>
              </wp:positionH>
              <wp:positionV relativeFrom="page">
                <wp:posOffset>9444990</wp:posOffset>
              </wp:positionV>
              <wp:extent cx="229235" cy="1670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7005"/>
                      </a:xfrm>
                      <a:prstGeom prst="rect">
                        <a:avLst/>
                      </a:prstGeom>
                      <a:noFill/>
                      <a:ln>
                        <a:noFill/>
                      </a:ln>
                    </wps:spPr>
                    <wps:txbx>
                      <w:txbxContent>
                        <w:p w14:paraId="0F696B08" w14:textId="77777777" w:rsidR="00924A9E" w:rsidRDefault="006D5310">
                          <w:pPr>
                            <w:pStyle w:val="Corpsdetexte"/>
                            <w:spacing w:before="12"/>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A1D01" id="_x0000_t202" coordsize="21600,21600" o:spt="202" path="m,l,21600r21600,l21600,xe">
              <v:stroke joinstyle="miter"/>
              <v:path gradientshapeok="t" o:connecttype="rect"/>
            </v:shapetype>
            <v:shape id="Text Box 2" o:spid="_x0000_s1028" type="#_x0000_t202" style="position:absolute;margin-left:297.5pt;margin-top:743.7pt;width:18.05pt;height:13.15pt;z-index:-159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" filled="f" stroked="f">
              <v:textbox inset="0,0,0,0">
                <w:txbxContent>
                  <w:p w14:paraId="0F696B08" w14:textId="77777777" w:rsidR="00924A9E" w:rsidRDefault="006D5310">
                    <w:pPr>
                      <w:pStyle w:val="BodyText"/>
                      <w:spacing w:before="12"/>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79BD2" w14:textId="77777777" w:rsidR="006C51C7" w:rsidRDefault="006C51C7">
      <w:r>
        <w:separator/>
      </w:r>
    </w:p>
  </w:footnote>
  <w:footnote w:type="continuationSeparator" w:id="0">
    <w:p w14:paraId="194CD718" w14:textId="77777777" w:rsidR="006C51C7" w:rsidRDefault="006C5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7C71"/>
    <w:multiLevelType w:val="hybridMultilevel"/>
    <w:tmpl w:val="A1269648"/>
    <w:lvl w:ilvl="0" w:tplc="E1787BE4">
      <w:numFmt w:val="bullet"/>
      <w:lvlText w:val="■"/>
      <w:lvlJc w:val="left"/>
      <w:pPr>
        <w:ind w:left="477" w:hanging="360"/>
      </w:pPr>
      <w:rPr>
        <w:rFonts w:ascii="Arial" w:eastAsia="Arial" w:hAnsi="Arial" w:cs="Arial" w:hint="default"/>
        <w:b w:val="0"/>
        <w:bCs w:val="0"/>
        <w:i w:val="0"/>
        <w:iCs w:val="0"/>
        <w:w w:val="75"/>
        <w:sz w:val="20"/>
        <w:szCs w:val="20"/>
        <w:lang w:val="en-US" w:eastAsia="en-US" w:bidi="ar-SA"/>
      </w:rPr>
    </w:lvl>
    <w:lvl w:ilvl="1" w:tplc="7B1A0712">
      <w:numFmt w:val="bullet"/>
      <w:lvlText w:val="•"/>
      <w:lvlJc w:val="left"/>
      <w:pPr>
        <w:ind w:left="1338" w:hanging="360"/>
      </w:pPr>
      <w:rPr>
        <w:rFonts w:hint="default"/>
        <w:lang w:val="en-US" w:eastAsia="en-US" w:bidi="ar-SA"/>
      </w:rPr>
    </w:lvl>
    <w:lvl w:ilvl="2" w:tplc="774ACABA">
      <w:numFmt w:val="bullet"/>
      <w:lvlText w:val="•"/>
      <w:lvlJc w:val="left"/>
      <w:pPr>
        <w:ind w:left="2196" w:hanging="360"/>
      </w:pPr>
      <w:rPr>
        <w:rFonts w:hint="default"/>
        <w:lang w:val="en-US" w:eastAsia="en-US" w:bidi="ar-SA"/>
      </w:rPr>
    </w:lvl>
    <w:lvl w:ilvl="3" w:tplc="B6B26B8E">
      <w:numFmt w:val="bullet"/>
      <w:lvlText w:val="•"/>
      <w:lvlJc w:val="left"/>
      <w:pPr>
        <w:ind w:left="3054" w:hanging="360"/>
      </w:pPr>
      <w:rPr>
        <w:rFonts w:hint="default"/>
        <w:lang w:val="en-US" w:eastAsia="en-US" w:bidi="ar-SA"/>
      </w:rPr>
    </w:lvl>
    <w:lvl w:ilvl="4" w:tplc="B18E26A6">
      <w:numFmt w:val="bullet"/>
      <w:lvlText w:val="•"/>
      <w:lvlJc w:val="left"/>
      <w:pPr>
        <w:ind w:left="3912" w:hanging="360"/>
      </w:pPr>
      <w:rPr>
        <w:rFonts w:hint="default"/>
        <w:lang w:val="en-US" w:eastAsia="en-US" w:bidi="ar-SA"/>
      </w:rPr>
    </w:lvl>
    <w:lvl w:ilvl="5" w:tplc="FBF456F4">
      <w:numFmt w:val="bullet"/>
      <w:lvlText w:val="•"/>
      <w:lvlJc w:val="left"/>
      <w:pPr>
        <w:ind w:left="4770" w:hanging="360"/>
      </w:pPr>
      <w:rPr>
        <w:rFonts w:hint="default"/>
        <w:lang w:val="en-US" w:eastAsia="en-US" w:bidi="ar-SA"/>
      </w:rPr>
    </w:lvl>
    <w:lvl w:ilvl="6" w:tplc="66A4FC38">
      <w:numFmt w:val="bullet"/>
      <w:lvlText w:val="•"/>
      <w:lvlJc w:val="left"/>
      <w:pPr>
        <w:ind w:left="5628" w:hanging="360"/>
      </w:pPr>
      <w:rPr>
        <w:rFonts w:hint="default"/>
        <w:lang w:val="en-US" w:eastAsia="en-US" w:bidi="ar-SA"/>
      </w:rPr>
    </w:lvl>
    <w:lvl w:ilvl="7" w:tplc="B3DED452">
      <w:numFmt w:val="bullet"/>
      <w:lvlText w:val="•"/>
      <w:lvlJc w:val="left"/>
      <w:pPr>
        <w:ind w:left="6486" w:hanging="360"/>
      </w:pPr>
      <w:rPr>
        <w:rFonts w:hint="default"/>
        <w:lang w:val="en-US" w:eastAsia="en-US" w:bidi="ar-SA"/>
      </w:rPr>
    </w:lvl>
    <w:lvl w:ilvl="8" w:tplc="D38C4D0E">
      <w:numFmt w:val="bullet"/>
      <w:lvlText w:val="•"/>
      <w:lvlJc w:val="left"/>
      <w:pPr>
        <w:ind w:left="7344" w:hanging="360"/>
      </w:pPr>
      <w:rPr>
        <w:rFonts w:hint="default"/>
        <w:lang w:val="en-US" w:eastAsia="en-US" w:bidi="ar-SA"/>
      </w:rPr>
    </w:lvl>
  </w:abstractNum>
  <w:abstractNum w:abstractNumId="1" w15:restartNumberingAfterBreak="0">
    <w:nsid w:val="03AC0EF8"/>
    <w:multiLevelType w:val="hybridMultilevel"/>
    <w:tmpl w:val="CA72F2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B33C6E"/>
    <w:multiLevelType w:val="hybridMultilevel"/>
    <w:tmpl w:val="10D4F642"/>
    <w:lvl w:ilvl="0" w:tplc="CACA4DC8">
      <w:start w:val="1"/>
      <w:numFmt w:val="decimal"/>
      <w:lvlText w:val="%1."/>
      <w:lvlJc w:val="left"/>
      <w:pPr>
        <w:ind w:left="477" w:hanging="360"/>
      </w:pPr>
      <w:rPr>
        <w:rFonts w:ascii="Comic Sans MS" w:eastAsia="Comic Sans MS" w:hAnsi="Comic Sans MS" w:cs="Comic Sans MS" w:hint="default"/>
        <w:b w:val="0"/>
        <w:bCs w:val="0"/>
        <w:i w:val="0"/>
        <w:iCs w:val="0"/>
        <w:spacing w:val="-1"/>
        <w:w w:val="99"/>
        <w:sz w:val="20"/>
        <w:szCs w:val="20"/>
        <w:lang w:val="en-US" w:eastAsia="en-US" w:bidi="ar-SA"/>
      </w:rPr>
    </w:lvl>
    <w:lvl w:ilvl="1" w:tplc="4852E526">
      <w:numFmt w:val="bullet"/>
      <w:lvlText w:val="•"/>
      <w:lvlJc w:val="left"/>
      <w:pPr>
        <w:ind w:left="1338" w:hanging="360"/>
      </w:pPr>
      <w:rPr>
        <w:rFonts w:hint="default"/>
        <w:lang w:val="en-US" w:eastAsia="en-US" w:bidi="ar-SA"/>
      </w:rPr>
    </w:lvl>
    <w:lvl w:ilvl="2" w:tplc="A1F000AA">
      <w:numFmt w:val="bullet"/>
      <w:lvlText w:val="•"/>
      <w:lvlJc w:val="left"/>
      <w:pPr>
        <w:ind w:left="2196" w:hanging="360"/>
      </w:pPr>
      <w:rPr>
        <w:rFonts w:hint="default"/>
        <w:lang w:val="en-US" w:eastAsia="en-US" w:bidi="ar-SA"/>
      </w:rPr>
    </w:lvl>
    <w:lvl w:ilvl="3" w:tplc="F9ACC5D4">
      <w:numFmt w:val="bullet"/>
      <w:lvlText w:val="•"/>
      <w:lvlJc w:val="left"/>
      <w:pPr>
        <w:ind w:left="3054" w:hanging="360"/>
      </w:pPr>
      <w:rPr>
        <w:rFonts w:hint="default"/>
        <w:lang w:val="en-US" w:eastAsia="en-US" w:bidi="ar-SA"/>
      </w:rPr>
    </w:lvl>
    <w:lvl w:ilvl="4" w:tplc="D050215A">
      <w:numFmt w:val="bullet"/>
      <w:lvlText w:val="•"/>
      <w:lvlJc w:val="left"/>
      <w:pPr>
        <w:ind w:left="3912" w:hanging="360"/>
      </w:pPr>
      <w:rPr>
        <w:rFonts w:hint="default"/>
        <w:lang w:val="en-US" w:eastAsia="en-US" w:bidi="ar-SA"/>
      </w:rPr>
    </w:lvl>
    <w:lvl w:ilvl="5" w:tplc="C5584F90">
      <w:numFmt w:val="bullet"/>
      <w:lvlText w:val="•"/>
      <w:lvlJc w:val="left"/>
      <w:pPr>
        <w:ind w:left="4770" w:hanging="360"/>
      </w:pPr>
      <w:rPr>
        <w:rFonts w:hint="default"/>
        <w:lang w:val="en-US" w:eastAsia="en-US" w:bidi="ar-SA"/>
      </w:rPr>
    </w:lvl>
    <w:lvl w:ilvl="6" w:tplc="D0088196">
      <w:numFmt w:val="bullet"/>
      <w:lvlText w:val="•"/>
      <w:lvlJc w:val="left"/>
      <w:pPr>
        <w:ind w:left="5628" w:hanging="360"/>
      </w:pPr>
      <w:rPr>
        <w:rFonts w:hint="default"/>
        <w:lang w:val="en-US" w:eastAsia="en-US" w:bidi="ar-SA"/>
      </w:rPr>
    </w:lvl>
    <w:lvl w:ilvl="7" w:tplc="BEB0D820">
      <w:numFmt w:val="bullet"/>
      <w:lvlText w:val="•"/>
      <w:lvlJc w:val="left"/>
      <w:pPr>
        <w:ind w:left="6486" w:hanging="360"/>
      </w:pPr>
      <w:rPr>
        <w:rFonts w:hint="default"/>
        <w:lang w:val="en-US" w:eastAsia="en-US" w:bidi="ar-SA"/>
      </w:rPr>
    </w:lvl>
    <w:lvl w:ilvl="8" w:tplc="E1CAACDA">
      <w:numFmt w:val="bullet"/>
      <w:lvlText w:val="•"/>
      <w:lvlJc w:val="left"/>
      <w:pPr>
        <w:ind w:left="7344" w:hanging="360"/>
      </w:pPr>
      <w:rPr>
        <w:rFonts w:hint="default"/>
        <w:lang w:val="en-US" w:eastAsia="en-US" w:bidi="ar-SA"/>
      </w:rPr>
    </w:lvl>
  </w:abstractNum>
  <w:abstractNum w:abstractNumId="3" w15:restartNumberingAfterBreak="0">
    <w:nsid w:val="0C513C7B"/>
    <w:multiLevelType w:val="hybridMultilevel"/>
    <w:tmpl w:val="F2E0398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B23E1C"/>
    <w:multiLevelType w:val="hybridMultilevel"/>
    <w:tmpl w:val="CE402CD4"/>
    <w:lvl w:ilvl="0" w:tplc="0409000B">
      <w:start w:val="1"/>
      <w:numFmt w:val="bullet"/>
      <w:lvlText w:val=""/>
      <w:lvlJc w:val="left"/>
      <w:pPr>
        <w:ind w:left="2277" w:hanging="360"/>
      </w:pPr>
      <w:rPr>
        <w:rFonts w:ascii="Wingdings" w:hAnsi="Wingdings" w:hint="default"/>
      </w:rPr>
    </w:lvl>
    <w:lvl w:ilvl="1" w:tplc="04090003" w:tentative="1">
      <w:start w:val="1"/>
      <w:numFmt w:val="bullet"/>
      <w:lvlText w:val="o"/>
      <w:lvlJc w:val="left"/>
      <w:pPr>
        <w:ind w:left="2997" w:hanging="360"/>
      </w:pPr>
      <w:rPr>
        <w:rFonts w:ascii="Courier New" w:hAnsi="Courier New" w:cs="Courier New" w:hint="default"/>
      </w:rPr>
    </w:lvl>
    <w:lvl w:ilvl="2" w:tplc="04090005" w:tentative="1">
      <w:start w:val="1"/>
      <w:numFmt w:val="bullet"/>
      <w:lvlText w:val=""/>
      <w:lvlJc w:val="left"/>
      <w:pPr>
        <w:ind w:left="3717" w:hanging="360"/>
      </w:pPr>
      <w:rPr>
        <w:rFonts w:ascii="Wingdings" w:hAnsi="Wingdings" w:hint="default"/>
      </w:rPr>
    </w:lvl>
    <w:lvl w:ilvl="3" w:tplc="04090001" w:tentative="1">
      <w:start w:val="1"/>
      <w:numFmt w:val="bullet"/>
      <w:lvlText w:val=""/>
      <w:lvlJc w:val="left"/>
      <w:pPr>
        <w:ind w:left="4437" w:hanging="360"/>
      </w:pPr>
      <w:rPr>
        <w:rFonts w:ascii="Symbol" w:hAnsi="Symbol" w:hint="default"/>
      </w:rPr>
    </w:lvl>
    <w:lvl w:ilvl="4" w:tplc="04090003" w:tentative="1">
      <w:start w:val="1"/>
      <w:numFmt w:val="bullet"/>
      <w:lvlText w:val="o"/>
      <w:lvlJc w:val="left"/>
      <w:pPr>
        <w:ind w:left="5157" w:hanging="360"/>
      </w:pPr>
      <w:rPr>
        <w:rFonts w:ascii="Courier New" w:hAnsi="Courier New" w:cs="Courier New" w:hint="default"/>
      </w:rPr>
    </w:lvl>
    <w:lvl w:ilvl="5" w:tplc="04090005" w:tentative="1">
      <w:start w:val="1"/>
      <w:numFmt w:val="bullet"/>
      <w:lvlText w:val=""/>
      <w:lvlJc w:val="left"/>
      <w:pPr>
        <w:ind w:left="5877" w:hanging="360"/>
      </w:pPr>
      <w:rPr>
        <w:rFonts w:ascii="Wingdings" w:hAnsi="Wingdings" w:hint="default"/>
      </w:rPr>
    </w:lvl>
    <w:lvl w:ilvl="6" w:tplc="04090001" w:tentative="1">
      <w:start w:val="1"/>
      <w:numFmt w:val="bullet"/>
      <w:lvlText w:val=""/>
      <w:lvlJc w:val="left"/>
      <w:pPr>
        <w:ind w:left="6597" w:hanging="360"/>
      </w:pPr>
      <w:rPr>
        <w:rFonts w:ascii="Symbol" w:hAnsi="Symbol" w:hint="default"/>
      </w:rPr>
    </w:lvl>
    <w:lvl w:ilvl="7" w:tplc="04090003" w:tentative="1">
      <w:start w:val="1"/>
      <w:numFmt w:val="bullet"/>
      <w:lvlText w:val="o"/>
      <w:lvlJc w:val="left"/>
      <w:pPr>
        <w:ind w:left="7317" w:hanging="360"/>
      </w:pPr>
      <w:rPr>
        <w:rFonts w:ascii="Courier New" w:hAnsi="Courier New" w:cs="Courier New" w:hint="default"/>
      </w:rPr>
    </w:lvl>
    <w:lvl w:ilvl="8" w:tplc="04090005" w:tentative="1">
      <w:start w:val="1"/>
      <w:numFmt w:val="bullet"/>
      <w:lvlText w:val=""/>
      <w:lvlJc w:val="left"/>
      <w:pPr>
        <w:ind w:left="8037" w:hanging="360"/>
      </w:pPr>
      <w:rPr>
        <w:rFonts w:ascii="Wingdings" w:hAnsi="Wingdings" w:hint="default"/>
      </w:rPr>
    </w:lvl>
  </w:abstractNum>
  <w:abstractNum w:abstractNumId="5" w15:restartNumberingAfterBreak="0">
    <w:nsid w:val="11A768D1"/>
    <w:multiLevelType w:val="multilevel"/>
    <w:tmpl w:val="EC46FA1C"/>
    <w:lvl w:ilvl="0">
      <w:start w:val="5"/>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32767A5"/>
    <w:multiLevelType w:val="hybridMultilevel"/>
    <w:tmpl w:val="DC2AB8B0"/>
    <w:lvl w:ilvl="0" w:tplc="FFFFFFFF">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EB2F8C"/>
    <w:multiLevelType w:val="hybridMultilevel"/>
    <w:tmpl w:val="B03CA3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B766F"/>
    <w:multiLevelType w:val="multilevel"/>
    <w:tmpl w:val="FE70B746"/>
    <w:lvl w:ilvl="0">
      <w:start w:val="1"/>
      <w:numFmt w:val="decimal"/>
      <w:lvlText w:val="%1."/>
      <w:lvlJc w:val="left"/>
      <w:pPr>
        <w:ind w:left="360" w:hanging="360"/>
      </w:pPr>
      <w:rPr>
        <w:color w:val="000000"/>
      </w:rPr>
    </w:lvl>
    <w:lvl w:ilvl="1">
      <w:start w:val="1"/>
      <w:numFmt w:val="lowerRoman"/>
      <w:lvlText w:val="%2."/>
      <w:lvlJc w:val="righ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52D6FBE"/>
    <w:multiLevelType w:val="hybridMultilevel"/>
    <w:tmpl w:val="2BDE2C1C"/>
    <w:lvl w:ilvl="0" w:tplc="B3AC3C2E">
      <w:numFmt w:val="bullet"/>
      <w:lvlText w:val="■"/>
      <w:lvlJc w:val="left"/>
      <w:pPr>
        <w:ind w:left="477" w:hanging="360"/>
      </w:pPr>
      <w:rPr>
        <w:rFonts w:ascii="Arial" w:eastAsia="Arial" w:hAnsi="Arial" w:cs="Arial" w:hint="default"/>
        <w:b w:val="0"/>
        <w:bCs w:val="0"/>
        <w:i w:val="0"/>
        <w:iCs w:val="0"/>
        <w:w w:val="75"/>
        <w:sz w:val="20"/>
        <w:szCs w:val="20"/>
        <w:lang w:val="en-US" w:eastAsia="en-US" w:bidi="ar-SA"/>
      </w:rPr>
    </w:lvl>
    <w:lvl w:ilvl="1" w:tplc="1A8AA9C8">
      <w:numFmt w:val="bullet"/>
      <w:lvlText w:val="•"/>
      <w:lvlJc w:val="left"/>
      <w:pPr>
        <w:ind w:left="1338" w:hanging="360"/>
      </w:pPr>
      <w:rPr>
        <w:rFonts w:hint="default"/>
        <w:lang w:val="en-US" w:eastAsia="en-US" w:bidi="ar-SA"/>
      </w:rPr>
    </w:lvl>
    <w:lvl w:ilvl="2" w:tplc="F6FA5E4E">
      <w:numFmt w:val="bullet"/>
      <w:lvlText w:val="•"/>
      <w:lvlJc w:val="left"/>
      <w:pPr>
        <w:ind w:left="2196" w:hanging="360"/>
      </w:pPr>
      <w:rPr>
        <w:rFonts w:hint="default"/>
        <w:lang w:val="en-US" w:eastAsia="en-US" w:bidi="ar-SA"/>
      </w:rPr>
    </w:lvl>
    <w:lvl w:ilvl="3" w:tplc="43CA2490">
      <w:numFmt w:val="bullet"/>
      <w:lvlText w:val="•"/>
      <w:lvlJc w:val="left"/>
      <w:pPr>
        <w:ind w:left="3054" w:hanging="360"/>
      </w:pPr>
      <w:rPr>
        <w:rFonts w:hint="default"/>
        <w:lang w:val="en-US" w:eastAsia="en-US" w:bidi="ar-SA"/>
      </w:rPr>
    </w:lvl>
    <w:lvl w:ilvl="4" w:tplc="1ED4F2E8">
      <w:numFmt w:val="bullet"/>
      <w:lvlText w:val="•"/>
      <w:lvlJc w:val="left"/>
      <w:pPr>
        <w:ind w:left="3912" w:hanging="360"/>
      </w:pPr>
      <w:rPr>
        <w:rFonts w:hint="default"/>
        <w:lang w:val="en-US" w:eastAsia="en-US" w:bidi="ar-SA"/>
      </w:rPr>
    </w:lvl>
    <w:lvl w:ilvl="5" w:tplc="74B2722C">
      <w:numFmt w:val="bullet"/>
      <w:lvlText w:val="•"/>
      <w:lvlJc w:val="left"/>
      <w:pPr>
        <w:ind w:left="4770" w:hanging="360"/>
      </w:pPr>
      <w:rPr>
        <w:rFonts w:hint="default"/>
        <w:lang w:val="en-US" w:eastAsia="en-US" w:bidi="ar-SA"/>
      </w:rPr>
    </w:lvl>
    <w:lvl w:ilvl="6" w:tplc="7A2C648E">
      <w:numFmt w:val="bullet"/>
      <w:lvlText w:val="•"/>
      <w:lvlJc w:val="left"/>
      <w:pPr>
        <w:ind w:left="5628" w:hanging="360"/>
      </w:pPr>
      <w:rPr>
        <w:rFonts w:hint="default"/>
        <w:lang w:val="en-US" w:eastAsia="en-US" w:bidi="ar-SA"/>
      </w:rPr>
    </w:lvl>
    <w:lvl w:ilvl="7" w:tplc="31D4E136">
      <w:numFmt w:val="bullet"/>
      <w:lvlText w:val="•"/>
      <w:lvlJc w:val="left"/>
      <w:pPr>
        <w:ind w:left="6486" w:hanging="360"/>
      </w:pPr>
      <w:rPr>
        <w:rFonts w:hint="default"/>
        <w:lang w:val="en-US" w:eastAsia="en-US" w:bidi="ar-SA"/>
      </w:rPr>
    </w:lvl>
    <w:lvl w:ilvl="8" w:tplc="5D2E3908">
      <w:numFmt w:val="bullet"/>
      <w:lvlText w:val="•"/>
      <w:lvlJc w:val="left"/>
      <w:pPr>
        <w:ind w:left="7344" w:hanging="360"/>
      </w:pPr>
      <w:rPr>
        <w:rFonts w:hint="default"/>
        <w:lang w:val="en-US" w:eastAsia="en-US" w:bidi="ar-SA"/>
      </w:rPr>
    </w:lvl>
  </w:abstractNum>
  <w:abstractNum w:abstractNumId="10" w15:restartNumberingAfterBreak="0">
    <w:nsid w:val="2B1C0811"/>
    <w:multiLevelType w:val="hybridMultilevel"/>
    <w:tmpl w:val="60FE8412"/>
    <w:lvl w:ilvl="0" w:tplc="1C28B2E2">
      <w:numFmt w:val="bullet"/>
      <w:lvlText w:val="■"/>
      <w:lvlJc w:val="left"/>
      <w:pPr>
        <w:ind w:left="835" w:hanging="360"/>
      </w:pPr>
      <w:rPr>
        <w:rFonts w:ascii="Arial" w:eastAsia="Arial" w:hAnsi="Arial" w:cs="Arial" w:hint="default"/>
        <w:b w:val="0"/>
        <w:bCs w:val="0"/>
        <w:i w:val="0"/>
        <w:iCs w:val="0"/>
        <w:w w:val="75"/>
        <w:sz w:val="20"/>
        <w:szCs w:val="20"/>
        <w:lang w:val="en-US" w:eastAsia="en-US" w:bidi="ar-SA"/>
      </w:rPr>
    </w:lvl>
    <w:lvl w:ilvl="1" w:tplc="FB3CD2FC">
      <w:numFmt w:val="bullet"/>
      <w:lvlText w:val="•"/>
      <w:lvlJc w:val="left"/>
      <w:pPr>
        <w:ind w:left="1662" w:hanging="360"/>
      </w:pPr>
      <w:rPr>
        <w:rFonts w:hint="default"/>
        <w:lang w:val="en-US" w:eastAsia="en-US" w:bidi="ar-SA"/>
      </w:rPr>
    </w:lvl>
    <w:lvl w:ilvl="2" w:tplc="C9345302">
      <w:numFmt w:val="bullet"/>
      <w:lvlText w:val="•"/>
      <w:lvlJc w:val="left"/>
      <w:pPr>
        <w:ind w:left="2484" w:hanging="360"/>
      </w:pPr>
      <w:rPr>
        <w:rFonts w:hint="default"/>
        <w:lang w:val="en-US" w:eastAsia="en-US" w:bidi="ar-SA"/>
      </w:rPr>
    </w:lvl>
    <w:lvl w:ilvl="3" w:tplc="E29E8B4E">
      <w:numFmt w:val="bullet"/>
      <w:lvlText w:val="•"/>
      <w:lvlJc w:val="left"/>
      <w:pPr>
        <w:ind w:left="3306" w:hanging="360"/>
      </w:pPr>
      <w:rPr>
        <w:rFonts w:hint="default"/>
        <w:lang w:val="en-US" w:eastAsia="en-US" w:bidi="ar-SA"/>
      </w:rPr>
    </w:lvl>
    <w:lvl w:ilvl="4" w:tplc="984AD5CC">
      <w:numFmt w:val="bullet"/>
      <w:lvlText w:val="•"/>
      <w:lvlJc w:val="left"/>
      <w:pPr>
        <w:ind w:left="4128" w:hanging="360"/>
      </w:pPr>
      <w:rPr>
        <w:rFonts w:hint="default"/>
        <w:lang w:val="en-US" w:eastAsia="en-US" w:bidi="ar-SA"/>
      </w:rPr>
    </w:lvl>
    <w:lvl w:ilvl="5" w:tplc="8C46F450">
      <w:numFmt w:val="bullet"/>
      <w:lvlText w:val="•"/>
      <w:lvlJc w:val="left"/>
      <w:pPr>
        <w:ind w:left="4950" w:hanging="360"/>
      </w:pPr>
      <w:rPr>
        <w:rFonts w:hint="default"/>
        <w:lang w:val="en-US" w:eastAsia="en-US" w:bidi="ar-SA"/>
      </w:rPr>
    </w:lvl>
    <w:lvl w:ilvl="6" w:tplc="4858D908">
      <w:numFmt w:val="bullet"/>
      <w:lvlText w:val="•"/>
      <w:lvlJc w:val="left"/>
      <w:pPr>
        <w:ind w:left="5772" w:hanging="360"/>
      </w:pPr>
      <w:rPr>
        <w:rFonts w:hint="default"/>
        <w:lang w:val="en-US" w:eastAsia="en-US" w:bidi="ar-SA"/>
      </w:rPr>
    </w:lvl>
    <w:lvl w:ilvl="7" w:tplc="A24CE18A">
      <w:numFmt w:val="bullet"/>
      <w:lvlText w:val="•"/>
      <w:lvlJc w:val="left"/>
      <w:pPr>
        <w:ind w:left="6594" w:hanging="360"/>
      </w:pPr>
      <w:rPr>
        <w:rFonts w:hint="default"/>
        <w:lang w:val="en-US" w:eastAsia="en-US" w:bidi="ar-SA"/>
      </w:rPr>
    </w:lvl>
    <w:lvl w:ilvl="8" w:tplc="FAAC1FCE">
      <w:numFmt w:val="bullet"/>
      <w:lvlText w:val="•"/>
      <w:lvlJc w:val="left"/>
      <w:pPr>
        <w:ind w:left="7416" w:hanging="360"/>
      </w:pPr>
      <w:rPr>
        <w:rFonts w:hint="default"/>
        <w:lang w:val="en-US" w:eastAsia="en-US" w:bidi="ar-SA"/>
      </w:rPr>
    </w:lvl>
  </w:abstractNum>
  <w:abstractNum w:abstractNumId="11" w15:restartNumberingAfterBreak="0">
    <w:nsid w:val="2CC1124F"/>
    <w:multiLevelType w:val="hybridMultilevel"/>
    <w:tmpl w:val="F4724950"/>
    <w:lvl w:ilvl="0" w:tplc="04090017">
      <w:start w:val="1"/>
      <w:numFmt w:val="lowerLetter"/>
      <w:lvlText w:val="%1)"/>
      <w:lvlJc w:val="left"/>
      <w:pPr>
        <w:ind w:left="837" w:hanging="720"/>
      </w:pPr>
      <w:rPr>
        <w:rFonts w:hint="default"/>
        <w:b w:val="0"/>
        <w:bCs w:val="0"/>
        <w:i w:val="0"/>
        <w:iCs w:val="0"/>
        <w:spacing w:val="-1"/>
        <w:w w:val="99"/>
        <w:sz w:val="20"/>
        <w:szCs w:val="20"/>
        <w:lang w:val="en-US" w:eastAsia="en-US" w:bidi="ar-SA"/>
      </w:rPr>
    </w:lvl>
    <w:lvl w:ilvl="1" w:tplc="FFFFFFFF">
      <w:numFmt w:val="bullet"/>
      <w:lvlText w:val="•"/>
      <w:lvlJc w:val="left"/>
      <w:pPr>
        <w:ind w:left="1662" w:hanging="720"/>
      </w:pPr>
      <w:rPr>
        <w:rFonts w:hint="default"/>
        <w:lang w:val="en-US" w:eastAsia="en-US" w:bidi="ar-SA"/>
      </w:rPr>
    </w:lvl>
    <w:lvl w:ilvl="2" w:tplc="FFFFFFFF">
      <w:numFmt w:val="bullet"/>
      <w:lvlText w:val="•"/>
      <w:lvlJc w:val="left"/>
      <w:pPr>
        <w:ind w:left="2484" w:hanging="720"/>
      </w:pPr>
      <w:rPr>
        <w:rFonts w:hint="default"/>
        <w:lang w:val="en-US" w:eastAsia="en-US" w:bidi="ar-SA"/>
      </w:rPr>
    </w:lvl>
    <w:lvl w:ilvl="3" w:tplc="FFFFFFFF">
      <w:numFmt w:val="bullet"/>
      <w:lvlText w:val="•"/>
      <w:lvlJc w:val="left"/>
      <w:pPr>
        <w:ind w:left="3306" w:hanging="720"/>
      </w:pPr>
      <w:rPr>
        <w:rFonts w:hint="default"/>
        <w:lang w:val="en-US" w:eastAsia="en-US" w:bidi="ar-SA"/>
      </w:rPr>
    </w:lvl>
    <w:lvl w:ilvl="4" w:tplc="FFFFFFFF">
      <w:numFmt w:val="bullet"/>
      <w:lvlText w:val="•"/>
      <w:lvlJc w:val="left"/>
      <w:pPr>
        <w:ind w:left="4128" w:hanging="720"/>
      </w:pPr>
      <w:rPr>
        <w:rFonts w:hint="default"/>
        <w:lang w:val="en-US" w:eastAsia="en-US" w:bidi="ar-SA"/>
      </w:rPr>
    </w:lvl>
    <w:lvl w:ilvl="5" w:tplc="FFFFFFFF">
      <w:numFmt w:val="bullet"/>
      <w:lvlText w:val="•"/>
      <w:lvlJc w:val="left"/>
      <w:pPr>
        <w:ind w:left="4950" w:hanging="720"/>
      </w:pPr>
      <w:rPr>
        <w:rFonts w:hint="default"/>
        <w:lang w:val="en-US" w:eastAsia="en-US" w:bidi="ar-SA"/>
      </w:rPr>
    </w:lvl>
    <w:lvl w:ilvl="6" w:tplc="FFFFFFFF">
      <w:numFmt w:val="bullet"/>
      <w:lvlText w:val="•"/>
      <w:lvlJc w:val="left"/>
      <w:pPr>
        <w:ind w:left="5772" w:hanging="720"/>
      </w:pPr>
      <w:rPr>
        <w:rFonts w:hint="default"/>
        <w:lang w:val="en-US" w:eastAsia="en-US" w:bidi="ar-SA"/>
      </w:rPr>
    </w:lvl>
    <w:lvl w:ilvl="7" w:tplc="FFFFFFFF">
      <w:numFmt w:val="bullet"/>
      <w:lvlText w:val="•"/>
      <w:lvlJc w:val="left"/>
      <w:pPr>
        <w:ind w:left="6594" w:hanging="720"/>
      </w:pPr>
      <w:rPr>
        <w:rFonts w:hint="default"/>
        <w:lang w:val="en-US" w:eastAsia="en-US" w:bidi="ar-SA"/>
      </w:rPr>
    </w:lvl>
    <w:lvl w:ilvl="8" w:tplc="FFFFFFFF">
      <w:numFmt w:val="bullet"/>
      <w:lvlText w:val="•"/>
      <w:lvlJc w:val="left"/>
      <w:pPr>
        <w:ind w:left="7416" w:hanging="720"/>
      </w:pPr>
      <w:rPr>
        <w:rFonts w:hint="default"/>
        <w:lang w:val="en-US" w:eastAsia="en-US" w:bidi="ar-SA"/>
      </w:rPr>
    </w:lvl>
  </w:abstractNum>
  <w:abstractNum w:abstractNumId="12" w15:restartNumberingAfterBreak="0">
    <w:nsid w:val="2D5C500E"/>
    <w:multiLevelType w:val="hybridMultilevel"/>
    <w:tmpl w:val="FFF4DBB8"/>
    <w:lvl w:ilvl="0" w:tplc="04090015">
      <w:start w:val="1"/>
      <w:numFmt w:val="upperLetter"/>
      <w:lvlText w:val="%1."/>
      <w:lvlJc w:val="left"/>
      <w:pPr>
        <w:ind w:left="836" w:hanging="360"/>
      </w:p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3" w15:restartNumberingAfterBreak="0">
    <w:nsid w:val="2E287A6D"/>
    <w:multiLevelType w:val="multilevel"/>
    <w:tmpl w:val="048E3762"/>
    <w:lvl w:ilvl="0">
      <w:start w:val="1"/>
      <w:numFmt w:val="decimal"/>
      <w:lvlText w:val="%1."/>
      <w:lvlJc w:val="left"/>
      <w:pPr>
        <w:ind w:left="837" w:hanging="720"/>
      </w:pPr>
      <w:rPr>
        <w:rFonts w:ascii="Comic Sans MS" w:eastAsia="Comic Sans MS" w:hAnsi="Comic Sans MS" w:cs="Comic Sans MS" w:hint="default"/>
        <w:b w:val="0"/>
        <w:bCs w:val="0"/>
        <w:i w:val="0"/>
        <w:iCs w:val="0"/>
        <w:spacing w:val="0"/>
        <w:w w:val="134"/>
        <w:sz w:val="20"/>
        <w:szCs w:val="20"/>
        <w:lang w:val="en-US" w:eastAsia="en-US" w:bidi="ar-SA"/>
      </w:rPr>
    </w:lvl>
    <w:lvl w:ilvl="1">
      <w:start w:val="1"/>
      <w:numFmt w:val="decimal"/>
      <w:lvlText w:val="%1.%2"/>
      <w:lvlJc w:val="left"/>
      <w:pPr>
        <w:ind w:left="1557" w:hanging="720"/>
      </w:pPr>
      <w:rPr>
        <w:rFonts w:ascii="Comic Sans MS" w:eastAsia="Comic Sans MS" w:hAnsi="Comic Sans MS" w:cs="Comic Sans MS" w:hint="default"/>
        <w:b w:val="0"/>
        <w:bCs w:val="0"/>
        <w:i w:val="0"/>
        <w:iCs w:val="0"/>
        <w:w w:val="99"/>
        <w:sz w:val="20"/>
        <w:szCs w:val="20"/>
        <w:lang w:val="en-US" w:eastAsia="en-US" w:bidi="ar-SA"/>
      </w:rPr>
    </w:lvl>
    <w:lvl w:ilvl="2">
      <w:numFmt w:val="bullet"/>
      <w:lvlText w:val="•"/>
      <w:lvlJc w:val="left"/>
      <w:pPr>
        <w:ind w:left="2393" w:hanging="720"/>
      </w:pPr>
      <w:rPr>
        <w:rFonts w:hint="default"/>
        <w:lang w:val="en-US" w:eastAsia="en-US" w:bidi="ar-SA"/>
      </w:rPr>
    </w:lvl>
    <w:lvl w:ilvl="3">
      <w:numFmt w:val="bullet"/>
      <w:lvlText w:val="•"/>
      <w:lvlJc w:val="left"/>
      <w:pPr>
        <w:ind w:left="3226" w:hanging="720"/>
      </w:pPr>
      <w:rPr>
        <w:rFonts w:hint="default"/>
        <w:lang w:val="en-US" w:eastAsia="en-US" w:bidi="ar-SA"/>
      </w:rPr>
    </w:lvl>
    <w:lvl w:ilvl="4">
      <w:numFmt w:val="bullet"/>
      <w:lvlText w:val="•"/>
      <w:lvlJc w:val="left"/>
      <w:pPr>
        <w:ind w:left="4060" w:hanging="720"/>
      </w:pPr>
      <w:rPr>
        <w:rFonts w:hint="default"/>
        <w:lang w:val="en-US" w:eastAsia="en-US" w:bidi="ar-SA"/>
      </w:rPr>
    </w:lvl>
    <w:lvl w:ilvl="5">
      <w:numFmt w:val="bullet"/>
      <w:lvlText w:val="•"/>
      <w:lvlJc w:val="left"/>
      <w:pPr>
        <w:ind w:left="4893" w:hanging="720"/>
      </w:pPr>
      <w:rPr>
        <w:rFonts w:hint="default"/>
        <w:lang w:val="en-US" w:eastAsia="en-US" w:bidi="ar-SA"/>
      </w:rPr>
    </w:lvl>
    <w:lvl w:ilvl="6">
      <w:numFmt w:val="bullet"/>
      <w:lvlText w:val="•"/>
      <w:lvlJc w:val="left"/>
      <w:pPr>
        <w:ind w:left="5726" w:hanging="720"/>
      </w:pPr>
      <w:rPr>
        <w:rFonts w:hint="default"/>
        <w:lang w:val="en-US" w:eastAsia="en-US" w:bidi="ar-SA"/>
      </w:rPr>
    </w:lvl>
    <w:lvl w:ilvl="7">
      <w:numFmt w:val="bullet"/>
      <w:lvlText w:val="•"/>
      <w:lvlJc w:val="left"/>
      <w:pPr>
        <w:ind w:left="6560" w:hanging="720"/>
      </w:pPr>
      <w:rPr>
        <w:rFonts w:hint="default"/>
        <w:lang w:val="en-US" w:eastAsia="en-US" w:bidi="ar-SA"/>
      </w:rPr>
    </w:lvl>
    <w:lvl w:ilvl="8">
      <w:numFmt w:val="bullet"/>
      <w:lvlText w:val="•"/>
      <w:lvlJc w:val="left"/>
      <w:pPr>
        <w:ind w:left="7393" w:hanging="720"/>
      </w:pPr>
      <w:rPr>
        <w:rFonts w:hint="default"/>
        <w:lang w:val="en-US" w:eastAsia="en-US" w:bidi="ar-SA"/>
      </w:rPr>
    </w:lvl>
  </w:abstractNum>
  <w:abstractNum w:abstractNumId="14" w15:restartNumberingAfterBreak="0">
    <w:nsid w:val="2FB626EC"/>
    <w:multiLevelType w:val="hybridMultilevel"/>
    <w:tmpl w:val="C0922294"/>
    <w:lvl w:ilvl="0" w:tplc="4686E45C">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E6052"/>
    <w:multiLevelType w:val="hybridMultilevel"/>
    <w:tmpl w:val="F7BEE06A"/>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3609444C"/>
    <w:multiLevelType w:val="hybridMultilevel"/>
    <w:tmpl w:val="FD16F67A"/>
    <w:lvl w:ilvl="0" w:tplc="D1C2A5D2">
      <w:numFmt w:val="bullet"/>
      <w:lvlText w:val="■"/>
      <w:lvlJc w:val="left"/>
      <w:pPr>
        <w:ind w:left="837" w:hanging="720"/>
      </w:pPr>
      <w:rPr>
        <w:rFonts w:ascii="Arial" w:eastAsia="Arial" w:hAnsi="Arial" w:cs="Arial" w:hint="default"/>
        <w:b w:val="0"/>
        <w:bCs w:val="0"/>
        <w:i w:val="0"/>
        <w:iCs w:val="0"/>
        <w:spacing w:val="-1"/>
        <w:w w:val="75"/>
        <w:sz w:val="20"/>
        <w:szCs w:val="20"/>
        <w:lang w:val="en-US" w:eastAsia="en-US" w:bidi="ar-SA"/>
      </w:rPr>
    </w:lvl>
    <w:lvl w:ilvl="1" w:tplc="FFFFFFFF">
      <w:numFmt w:val="bullet"/>
      <w:lvlText w:val="•"/>
      <w:lvlJc w:val="left"/>
      <w:pPr>
        <w:ind w:left="1662" w:hanging="720"/>
      </w:pPr>
      <w:rPr>
        <w:rFonts w:hint="default"/>
        <w:lang w:val="en-US" w:eastAsia="en-US" w:bidi="ar-SA"/>
      </w:rPr>
    </w:lvl>
    <w:lvl w:ilvl="2" w:tplc="FFFFFFFF">
      <w:numFmt w:val="bullet"/>
      <w:lvlText w:val="•"/>
      <w:lvlJc w:val="left"/>
      <w:pPr>
        <w:ind w:left="2484" w:hanging="720"/>
      </w:pPr>
      <w:rPr>
        <w:rFonts w:hint="default"/>
        <w:lang w:val="en-US" w:eastAsia="en-US" w:bidi="ar-SA"/>
      </w:rPr>
    </w:lvl>
    <w:lvl w:ilvl="3" w:tplc="FFFFFFFF">
      <w:numFmt w:val="bullet"/>
      <w:lvlText w:val="•"/>
      <w:lvlJc w:val="left"/>
      <w:pPr>
        <w:ind w:left="3306" w:hanging="720"/>
      </w:pPr>
      <w:rPr>
        <w:rFonts w:hint="default"/>
        <w:lang w:val="en-US" w:eastAsia="en-US" w:bidi="ar-SA"/>
      </w:rPr>
    </w:lvl>
    <w:lvl w:ilvl="4" w:tplc="FFFFFFFF">
      <w:numFmt w:val="bullet"/>
      <w:lvlText w:val="•"/>
      <w:lvlJc w:val="left"/>
      <w:pPr>
        <w:ind w:left="4128" w:hanging="720"/>
      </w:pPr>
      <w:rPr>
        <w:rFonts w:hint="default"/>
        <w:lang w:val="en-US" w:eastAsia="en-US" w:bidi="ar-SA"/>
      </w:rPr>
    </w:lvl>
    <w:lvl w:ilvl="5" w:tplc="FFFFFFFF">
      <w:numFmt w:val="bullet"/>
      <w:lvlText w:val="•"/>
      <w:lvlJc w:val="left"/>
      <w:pPr>
        <w:ind w:left="4950" w:hanging="720"/>
      </w:pPr>
      <w:rPr>
        <w:rFonts w:hint="default"/>
        <w:lang w:val="en-US" w:eastAsia="en-US" w:bidi="ar-SA"/>
      </w:rPr>
    </w:lvl>
    <w:lvl w:ilvl="6" w:tplc="FFFFFFFF">
      <w:numFmt w:val="bullet"/>
      <w:lvlText w:val="•"/>
      <w:lvlJc w:val="left"/>
      <w:pPr>
        <w:ind w:left="5772" w:hanging="720"/>
      </w:pPr>
      <w:rPr>
        <w:rFonts w:hint="default"/>
        <w:lang w:val="en-US" w:eastAsia="en-US" w:bidi="ar-SA"/>
      </w:rPr>
    </w:lvl>
    <w:lvl w:ilvl="7" w:tplc="FFFFFFFF">
      <w:numFmt w:val="bullet"/>
      <w:lvlText w:val="•"/>
      <w:lvlJc w:val="left"/>
      <w:pPr>
        <w:ind w:left="6594" w:hanging="720"/>
      </w:pPr>
      <w:rPr>
        <w:rFonts w:hint="default"/>
        <w:lang w:val="en-US" w:eastAsia="en-US" w:bidi="ar-SA"/>
      </w:rPr>
    </w:lvl>
    <w:lvl w:ilvl="8" w:tplc="FFFFFFFF">
      <w:numFmt w:val="bullet"/>
      <w:lvlText w:val="•"/>
      <w:lvlJc w:val="left"/>
      <w:pPr>
        <w:ind w:left="7416" w:hanging="720"/>
      </w:pPr>
      <w:rPr>
        <w:rFonts w:hint="default"/>
        <w:lang w:val="en-US" w:eastAsia="en-US" w:bidi="ar-SA"/>
      </w:rPr>
    </w:lvl>
  </w:abstractNum>
  <w:abstractNum w:abstractNumId="17" w15:restartNumberingAfterBreak="0">
    <w:nsid w:val="364D5612"/>
    <w:multiLevelType w:val="multilevel"/>
    <w:tmpl w:val="6F9ACF1E"/>
    <w:lvl w:ilvl="0">
      <w:start w:val="4"/>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36910E90"/>
    <w:multiLevelType w:val="hybridMultilevel"/>
    <w:tmpl w:val="9D182D1C"/>
    <w:lvl w:ilvl="0" w:tplc="4686E45C">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517E2D"/>
    <w:multiLevelType w:val="multilevel"/>
    <w:tmpl w:val="B616E3FE"/>
    <w:lvl w:ilvl="0">
      <w:start w:val="4"/>
      <w:numFmt w:val="decimal"/>
      <w:lvlText w:val="%1."/>
      <w:lvlJc w:val="left"/>
      <w:pPr>
        <w:ind w:left="360" w:hanging="360"/>
      </w:pPr>
      <w:rPr>
        <w:rFonts w:hint="default"/>
        <w:sz w:val="20"/>
      </w:rPr>
    </w:lvl>
    <w:lvl w:ilvl="1">
      <w:start w:val="7"/>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0" w15:restartNumberingAfterBreak="0">
    <w:nsid w:val="40292D5C"/>
    <w:multiLevelType w:val="hybridMultilevel"/>
    <w:tmpl w:val="A378DE0A"/>
    <w:lvl w:ilvl="0" w:tplc="B0EA96C4">
      <w:start w:val="1"/>
      <w:numFmt w:val="decimal"/>
      <w:lvlText w:val="%1)"/>
      <w:lvlJc w:val="left"/>
      <w:pPr>
        <w:ind w:left="837" w:hanging="720"/>
      </w:pPr>
      <w:rPr>
        <w:rFonts w:ascii="Comic Sans MS" w:eastAsia="Comic Sans MS" w:hAnsi="Comic Sans MS" w:cs="Comic Sans MS" w:hint="default"/>
        <w:b w:val="0"/>
        <w:bCs w:val="0"/>
        <w:i w:val="0"/>
        <w:iCs w:val="0"/>
        <w:spacing w:val="-1"/>
        <w:w w:val="99"/>
        <w:sz w:val="20"/>
        <w:szCs w:val="20"/>
        <w:lang w:val="en-US" w:eastAsia="en-US" w:bidi="ar-SA"/>
      </w:rPr>
    </w:lvl>
    <w:lvl w:ilvl="1" w:tplc="8AF2026A">
      <w:numFmt w:val="bullet"/>
      <w:lvlText w:val="■"/>
      <w:lvlJc w:val="left"/>
      <w:pPr>
        <w:ind w:left="1197" w:hanging="360"/>
      </w:pPr>
      <w:rPr>
        <w:rFonts w:ascii="Arial" w:eastAsia="Arial" w:hAnsi="Arial" w:cs="Arial" w:hint="default"/>
        <w:b w:val="0"/>
        <w:bCs w:val="0"/>
        <w:i w:val="0"/>
        <w:iCs w:val="0"/>
        <w:w w:val="75"/>
        <w:sz w:val="20"/>
        <w:szCs w:val="20"/>
        <w:lang w:val="en-US" w:eastAsia="en-US" w:bidi="ar-SA"/>
      </w:rPr>
    </w:lvl>
    <w:lvl w:ilvl="2" w:tplc="FC3057CC">
      <w:numFmt w:val="bullet"/>
      <w:lvlText w:val="•"/>
      <w:lvlJc w:val="left"/>
      <w:pPr>
        <w:ind w:left="2073" w:hanging="360"/>
      </w:pPr>
      <w:rPr>
        <w:rFonts w:hint="default"/>
        <w:lang w:val="en-US" w:eastAsia="en-US" w:bidi="ar-SA"/>
      </w:rPr>
    </w:lvl>
    <w:lvl w:ilvl="3" w:tplc="887209A4">
      <w:numFmt w:val="bullet"/>
      <w:lvlText w:val="•"/>
      <w:lvlJc w:val="left"/>
      <w:pPr>
        <w:ind w:left="2946" w:hanging="360"/>
      </w:pPr>
      <w:rPr>
        <w:rFonts w:hint="default"/>
        <w:lang w:val="en-US" w:eastAsia="en-US" w:bidi="ar-SA"/>
      </w:rPr>
    </w:lvl>
    <w:lvl w:ilvl="4" w:tplc="4E7C5552">
      <w:numFmt w:val="bullet"/>
      <w:lvlText w:val="•"/>
      <w:lvlJc w:val="left"/>
      <w:pPr>
        <w:ind w:left="3820" w:hanging="360"/>
      </w:pPr>
      <w:rPr>
        <w:rFonts w:hint="default"/>
        <w:lang w:val="en-US" w:eastAsia="en-US" w:bidi="ar-SA"/>
      </w:rPr>
    </w:lvl>
    <w:lvl w:ilvl="5" w:tplc="BFAA589A">
      <w:numFmt w:val="bullet"/>
      <w:lvlText w:val="•"/>
      <w:lvlJc w:val="left"/>
      <w:pPr>
        <w:ind w:left="4693" w:hanging="360"/>
      </w:pPr>
      <w:rPr>
        <w:rFonts w:hint="default"/>
        <w:lang w:val="en-US" w:eastAsia="en-US" w:bidi="ar-SA"/>
      </w:rPr>
    </w:lvl>
    <w:lvl w:ilvl="6" w:tplc="7B2E02C4">
      <w:numFmt w:val="bullet"/>
      <w:lvlText w:val="•"/>
      <w:lvlJc w:val="left"/>
      <w:pPr>
        <w:ind w:left="5566" w:hanging="360"/>
      </w:pPr>
      <w:rPr>
        <w:rFonts w:hint="default"/>
        <w:lang w:val="en-US" w:eastAsia="en-US" w:bidi="ar-SA"/>
      </w:rPr>
    </w:lvl>
    <w:lvl w:ilvl="7" w:tplc="7F78ACCC">
      <w:numFmt w:val="bullet"/>
      <w:lvlText w:val="•"/>
      <w:lvlJc w:val="left"/>
      <w:pPr>
        <w:ind w:left="6440" w:hanging="360"/>
      </w:pPr>
      <w:rPr>
        <w:rFonts w:hint="default"/>
        <w:lang w:val="en-US" w:eastAsia="en-US" w:bidi="ar-SA"/>
      </w:rPr>
    </w:lvl>
    <w:lvl w:ilvl="8" w:tplc="9A1CD142">
      <w:numFmt w:val="bullet"/>
      <w:lvlText w:val="•"/>
      <w:lvlJc w:val="left"/>
      <w:pPr>
        <w:ind w:left="7313" w:hanging="360"/>
      </w:pPr>
      <w:rPr>
        <w:rFonts w:hint="default"/>
        <w:lang w:val="en-US" w:eastAsia="en-US" w:bidi="ar-SA"/>
      </w:rPr>
    </w:lvl>
  </w:abstractNum>
  <w:abstractNum w:abstractNumId="21" w15:restartNumberingAfterBreak="0">
    <w:nsid w:val="42D06B96"/>
    <w:multiLevelType w:val="hybridMultilevel"/>
    <w:tmpl w:val="DC2AB8B0"/>
    <w:lvl w:ilvl="0" w:tplc="FFFFFFFF">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647966"/>
    <w:multiLevelType w:val="hybridMultilevel"/>
    <w:tmpl w:val="2640B390"/>
    <w:lvl w:ilvl="0" w:tplc="4686E45C">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E3430"/>
    <w:multiLevelType w:val="hybridMultilevel"/>
    <w:tmpl w:val="9DBCB69E"/>
    <w:lvl w:ilvl="0" w:tplc="FFFFFFFF">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ind w:left="72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0256D1"/>
    <w:multiLevelType w:val="multilevel"/>
    <w:tmpl w:val="B93813CA"/>
    <w:lvl w:ilvl="0">
      <w:start w:val="1"/>
      <w:numFmt w:val="lowerLetter"/>
      <w:lvlText w:val="%1)"/>
      <w:lvlJc w:val="left"/>
      <w:pPr>
        <w:ind w:left="360" w:hanging="360"/>
      </w:pPr>
      <w:rPr>
        <w:color w:val="000000"/>
      </w:rPr>
    </w:lvl>
    <w:lvl w:ilvl="1">
      <w:start w:val="1"/>
      <w:numFmt w:val="lowerRoman"/>
      <w:lvlText w:val="%2."/>
      <w:lvlJc w:val="righ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E7638F3"/>
    <w:multiLevelType w:val="hybridMultilevel"/>
    <w:tmpl w:val="825696EE"/>
    <w:lvl w:ilvl="0" w:tplc="B74EBA1E">
      <w:numFmt w:val="bullet"/>
      <w:lvlText w:val="■"/>
      <w:lvlJc w:val="left"/>
      <w:pPr>
        <w:ind w:left="1557" w:hanging="360"/>
      </w:pPr>
      <w:rPr>
        <w:rFonts w:ascii="Arial" w:eastAsia="Arial" w:hAnsi="Arial" w:cs="Arial" w:hint="default"/>
        <w:b w:val="0"/>
        <w:bCs w:val="0"/>
        <w:i w:val="0"/>
        <w:iCs w:val="0"/>
        <w:color w:val="000000" w:themeColor="text1"/>
        <w:w w:val="75"/>
        <w:sz w:val="20"/>
        <w:szCs w:val="20"/>
        <w:lang w:val="en-US" w:eastAsia="en-US" w:bidi="ar-SA"/>
      </w:rPr>
    </w:lvl>
    <w:lvl w:ilvl="1" w:tplc="04090003" w:tentative="1">
      <w:start w:val="1"/>
      <w:numFmt w:val="bullet"/>
      <w:lvlText w:val="o"/>
      <w:lvlJc w:val="left"/>
      <w:pPr>
        <w:ind w:left="2277" w:hanging="360"/>
      </w:pPr>
      <w:rPr>
        <w:rFonts w:ascii="Courier New" w:hAnsi="Courier New" w:cs="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cs="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cs="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26" w15:restartNumberingAfterBreak="0">
    <w:nsid w:val="4F8C7B62"/>
    <w:multiLevelType w:val="multilevel"/>
    <w:tmpl w:val="98E28C68"/>
    <w:lvl w:ilvl="0">
      <w:start w:val="1"/>
      <w:numFmt w:val="upperLetter"/>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77913EA"/>
    <w:multiLevelType w:val="hybridMultilevel"/>
    <w:tmpl w:val="DC2AB8B0"/>
    <w:lvl w:ilvl="0" w:tplc="D24E783E">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14133A"/>
    <w:multiLevelType w:val="multilevel"/>
    <w:tmpl w:val="B92EBCE8"/>
    <w:lvl w:ilvl="0">
      <w:start w:val="3"/>
      <w:numFmt w:val="decimal"/>
      <w:lvlText w:val="%1"/>
      <w:lvlJc w:val="left"/>
      <w:pPr>
        <w:ind w:left="360" w:hanging="360"/>
      </w:pPr>
      <w:rPr>
        <w:rFonts w:hint="default"/>
      </w:rPr>
    </w:lvl>
    <w:lvl w:ilvl="1">
      <w:start w:val="6"/>
      <w:numFmt w:val="decimal"/>
      <w:lvlText w:val="%1.%2"/>
      <w:lvlJc w:val="left"/>
      <w:pPr>
        <w:ind w:left="836" w:hanging="720"/>
      </w:pPr>
      <w:rPr>
        <w:rFonts w:hint="default"/>
      </w:rPr>
    </w:lvl>
    <w:lvl w:ilvl="2">
      <w:start w:val="1"/>
      <w:numFmt w:val="decimal"/>
      <w:lvlText w:val="%1.%2.%3"/>
      <w:lvlJc w:val="left"/>
      <w:pPr>
        <w:ind w:left="1312" w:hanging="1080"/>
      </w:pPr>
      <w:rPr>
        <w:rFonts w:hint="default"/>
      </w:rPr>
    </w:lvl>
    <w:lvl w:ilvl="3">
      <w:start w:val="1"/>
      <w:numFmt w:val="decimal"/>
      <w:lvlText w:val="%1.%2.%3.%4"/>
      <w:lvlJc w:val="left"/>
      <w:pPr>
        <w:ind w:left="1428" w:hanging="1080"/>
      </w:pPr>
      <w:rPr>
        <w:rFonts w:hint="default"/>
      </w:rPr>
    </w:lvl>
    <w:lvl w:ilvl="4">
      <w:start w:val="1"/>
      <w:numFmt w:val="decimal"/>
      <w:lvlText w:val="%1.%2.%3.%4.%5"/>
      <w:lvlJc w:val="left"/>
      <w:pPr>
        <w:ind w:left="1904" w:hanging="1440"/>
      </w:pPr>
      <w:rPr>
        <w:rFonts w:hint="default"/>
      </w:rPr>
    </w:lvl>
    <w:lvl w:ilvl="5">
      <w:start w:val="1"/>
      <w:numFmt w:val="decimal"/>
      <w:lvlText w:val="%1.%2.%3.%4.%5.%6"/>
      <w:lvlJc w:val="left"/>
      <w:pPr>
        <w:ind w:left="2380" w:hanging="1800"/>
      </w:pPr>
      <w:rPr>
        <w:rFonts w:hint="default"/>
      </w:rPr>
    </w:lvl>
    <w:lvl w:ilvl="6">
      <w:start w:val="1"/>
      <w:numFmt w:val="decimal"/>
      <w:lvlText w:val="%1.%2.%3.%4.%5.%6.%7"/>
      <w:lvlJc w:val="left"/>
      <w:pPr>
        <w:ind w:left="2496" w:hanging="1800"/>
      </w:pPr>
      <w:rPr>
        <w:rFonts w:hint="default"/>
      </w:rPr>
    </w:lvl>
    <w:lvl w:ilvl="7">
      <w:start w:val="1"/>
      <w:numFmt w:val="decimal"/>
      <w:lvlText w:val="%1.%2.%3.%4.%5.%6.%7.%8"/>
      <w:lvlJc w:val="left"/>
      <w:pPr>
        <w:ind w:left="2972" w:hanging="2160"/>
      </w:pPr>
      <w:rPr>
        <w:rFonts w:hint="default"/>
      </w:rPr>
    </w:lvl>
    <w:lvl w:ilvl="8">
      <w:start w:val="1"/>
      <w:numFmt w:val="decimal"/>
      <w:lvlText w:val="%1.%2.%3.%4.%5.%6.%7.%8.%9"/>
      <w:lvlJc w:val="left"/>
      <w:pPr>
        <w:ind w:left="3448" w:hanging="2520"/>
      </w:pPr>
      <w:rPr>
        <w:rFonts w:hint="default"/>
      </w:rPr>
    </w:lvl>
  </w:abstractNum>
  <w:abstractNum w:abstractNumId="29" w15:restartNumberingAfterBreak="0">
    <w:nsid w:val="5A3745BA"/>
    <w:multiLevelType w:val="hybridMultilevel"/>
    <w:tmpl w:val="A2AAD5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D4A19AE"/>
    <w:multiLevelType w:val="multilevel"/>
    <w:tmpl w:val="98268BDA"/>
    <w:lvl w:ilvl="0">
      <w:start w:val="1"/>
      <w:numFmt w:val="decimal"/>
      <w:lvlText w:val="%1."/>
      <w:lvlJc w:val="left"/>
      <w:pPr>
        <w:ind w:left="837" w:hanging="721"/>
      </w:pPr>
      <w:rPr>
        <w:rFonts w:hint="default"/>
        <w:w w:val="135"/>
        <w:lang w:val="en-US" w:eastAsia="en-US" w:bidi="ar-SA"/>
      </w:rPr>
    </w:lvl>
    <w:lvl w:ilvl="1">
      <w:start w:val="1"/>
      <w:numFmt w:val="decimal"/>
      <w:lvlText w:val="%1.%2"/>
      <w:lvlJc w:val="left"/>
      <w:pPr>
        <w:ind w:left="837" w:hanging="721"/>
      </w:pPr>
      <w:rPr>
        <w:rFonts w:ascii="Comic Sans MS" w:eastAsia="Comic Sans MS" w:hAnsi="Comic Sans MS" w:cs="Comic Sans MS" w:hint="default"/>
        <w:b w:val="0"/>
        <w:bCs w:val="0"/>
        <w:i w:val="0"/>
        <w:iCs w:val="0"/>
        <w:w w:val="99"/>
        <w:sz w:val="20"/>
        <w:szCs w:val="20"/>
        <w:lang w:val="en-US" w:eastAsia="en-US" w:bidi="ar-SA"/>
      </w:rPr>
    </w:lvl>
    <w:lvl w:ilvl="2">
      <w:start w:val="1"/>
      <w:numFmt w:val="decimal"/>
      <w:lvlText w:val="%1.%2.%3"/>
      <w:lvlJc w:val="left"/>
      <w:pPr>
        <w:ind w:left="837" w:hanging="720"/>
      </w:pPr>
      <w:rPr>
        <w:rFonts w:ascii="Comic Sans MS" w:eastAsia="Comic Sans MS" w:hAnsi="Comic Sans MS" w:cs="Comic Sans MS" w:hint="default"/>
        <w:b w:val="0"/>
        <w:bCs w:val="0"/>
        <w:i w:val="0"/>
        <w:iCs w:val="0"/>
        <w:w w:val="99"/>
        <w:sz w:val="20"/>
        <w:szCs w:val="20"/>
        <w:lang w:val="en-US" w:eastAsia="en-US" w:bidi="ar-SA"/>
      </w:rPr>
    </w:lvl>
    <w:lvl w:ilvl="3">
      <w:numFmt w:val="bullet"/>
      <w:lvlText w:val="•"/>
      <w:lvlJc w:val="left"/>
      <w:pPr>
        <w:ind w:left="2697" w:hanging="720"/>
      </w:pPr>
      <w:rPr>
        <w:rFonts w:hint="default"/>
        <w:lang w:val="en-US" w:eastAsia="en-US" w:bidi="ar-SA"/>
      </w:rPr>
    </w:lvl>
    <w:lvl w:ilvl="4">
      <w:numFmt w:val="bullet"/>
      <w:lvlText w:val="•"/>
      <w:lvlJc w:val="left"/>
      <w:pPr>
        <w:ind w:left="3606" w:hanging="720"/>
      </w:pPr>
      <w:rPr>
        <w:rFonts w:hint="default"/>
        <w:lang w:val="en-US" w:eastAsia="en-US" w:bidi="ar-SA"/>
      </w:rPr>
    </w:lvl>
    <w:lvl w:ilvl="5">
      <w:numFmt w:val="bullet"/>
      <w:lvlText w:val="•"/>
      <w:lvlJc w:val="left"/>
      <w:pPr>
        <w:ind w:left="4515" w:hanging="720"/>
      </w:pPr>
      <w:rPr>
        <w:rFonts w:hint="default"/>
        <w:lang w:val="en-US" w:eastAsia="en-US" w:bidi="ar-SA"/>
      </w:rPr>
    </w:lvl>
    <w:lvl w:ilvl="6">
      <w:numFmt w:val="bullet"/>
      <w:lvlText w:val="•"/>
      <w:lvlJc w:val="left"/>
      <w:pPr>
        <w:ind w:left="5424" w:hanging="720"/>
      </w:pPr>
      <w:rPr>
        <w:rFonts w:hint="default"/>
        <w:lang w:val="en-US" w:eastAsia="en-US" w:bidi="ar-SA"/>
      </w:rPr>
    </w:lvl>
    <w:lvl w:ilvl="7">
      <w:numFmt w:val="bullet"/>
      <w:lvlText w:val="•"/>
      <w:lvlJc w:val="left"/>
      <w:pPr>
        <w:ind w:left="6333" w:hanging="720"/>
      </w:pPr>
      <w:rPr>
        <w:rFonts w:hint="default"/>
        <w:lang w:val="en-US" w:eastAsia="en-US" w:bidi="ar-SA"/>
      </w:rPr>
    </w:lvl>
    <w:lvl w:ilvl="8">
      <w:numFmt w:val="bullet"/>
      <w:lvlText w:val="•"/>
      <w:lvlJc w:val="left"/>
      <w:pPr>
        <w:ind w:left="7242" w:hanging="720"/>
      </w:pPr>
      <w:rPr>
        <w:rFonts w:hint="default"/>
        <w:lang w:val="en-US" w:eastAsia="en-US" w:bidi="ar-SA"/>
      </w:rPr>
    </w:lvl>
  </w:abstractNum>
  <w:abstractNum w:abstractNumId="31" w15:restartNumberingAfterBreak="0">
    <w:nsid w:val="6E82344D"/>
    <w:multiLevelType w:val="multilevel"/>
    <w:tmpl w:val="0AB40FB8"/>
    <w:lvl w:ilvl="0">
      <w:start w:val="1"/>
      <w:numFmt w:val="decimal"/>
      <w:lvlText w:val="%1."/>
      <w:lvlJc w:val="left"/>
      <w:pPr>
        <w:ind w:left="450" w:hanging="360"/>
      </w:pPr>
      <w:rPr>
        <w:rFonts w:hint="default"/>
      </w:rPr>
    </w:lvl>
    <w:lvl w:ilvl="1">
      <w:start w:val="1"/>
      <w:numFmt w:val="decimal"/>
      <w:isLgl/>
      <w:lvlText w:val="%1.%2"/>
      <w:lvlJc w:val="left"/>
      <w:pPr>
        <w:ind w:left="836"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248" w:hanging="1080"/>
      </w:pPr>
      <w:rPr>
        <w:rFonts w:hint="default"/>
      </w:rPr>
    </w:lvl>
    <w:lvl w:ilvl="4">
      <w:start w:val="1"/>
      <w:numFmt w:val="decimal"/>
      <w:isLgl/>
      <w:lvlText w:val="%1.%2.%3.%4.%5"/>
      <w:lvlJc w:val="left"/>
      <w:pPr>
        <w:ind w:left="1634" w:hanging="1440"/>
      </w:pPr>
      <w:rPr>
        <w:rFonts w:hint="default"/>
      </w:rPr>
    </w:lvl>
    <w:lvl w:ilvl="5">
      <w:start w:val="1"/>
      <w:numFmt w:val="decimal"/>
      <w:isLgl/>
      <w:lvlText w:val="%1.%2.%3.%4.%5.%6"/>
      <w:lvlJc w:val="left"/>
      <w:pPr>
        <w:ind w:left="2020" w:hanging="1800"/>
      </w:pPr>
      <w:rPr>
        <w:rFonts w:hint="default"/>
      </w:rPr>
    </w:lvl>
    <w:lvl w:ilvl="6">
      <w:start w:val="1"/>
      <w:numFmt w:val="decimal"/>
      <w:isLgl/>
      <w:lvlText w:val="%1.%2.%3.%4.%5.%6.%7"/>
      <w:lvlJc w:val="left"/>
      <w:pPr>
        <w:ind w:left="2046" w:hanging="1800"/>
      </w:pPr>
      <w:rPr>
        <w:rFonts w:hint="default"/>
      </w:rPr>
    </w:lvl>
    <w:lvl w:ilvl="7">
      <w:start w:val="1"/>
      <w:numFmt w:val="decimal"/>
      <w:isLgl/>
      <w:lvlText w:val="%1.%2.%3.%4.%5.%6.%7.%8"/>
      <w:lvlJc w:val="left"/>
      <w:pPr>
        <w:ind w:left="2432" w:hanging="2160"/>
      </w:pPr>
      <w:rPr>
        <w:rFonts w:hint="default"/>
      </w:rPr>
    </w:lvl>
    <w:lvl w:ilvl="8">
      <w:start w:val="1"/>
      <w:numFmt w:val="decimal"/>
      <w:isLgl/>
      <w:lvlText w:val="%1.%2.%3.%4.%5.%6.%7.%8.%9"/>
      <w:lvlJc w:val="left"/>
      <w:pPr>
        <w:ind w:left="2818" w:hanging="2520"/>
      </w:pPr>
      <w:rPr>
        <w:rFonts w:hint="default"/>
      </w:rPr>
    </w:lvl>
  </w:abstractNum>
  <w:abstractNum w:abstractNumId="32" w15:restartNumberingAfterBreak="0">
    <w:nsid w:val="71EC28D0"/>
    <w:multiLevelType w:val="hybridMultilevel"/>
    <w:tmpl w:val="DC2AB8B0"/>
    <w:lvl w:ilvl="0" w:tplc="FFFFFFFF">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DC45B7"/>
    <w:multiLevelType w:val="hybridMultilevel"/>
    <w:tmpl w:val="F2E0398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497B11"/>
    <w:multiLevelType w:val="hybridMultilevel"/>
    <w:tmpl w:val="324052FE"/>
    <w:lvl w:ilvl="0" w:tplc="D1C2A5D2">
      <w:numFmt w:val="bullet"/>
      <w:lvlText w:val="■"/>
      <w:lvlJc w:val="left"/>
      <w:pPr>
        <w:ind w:left="1377" w:hanging="360"/>
      </w:pPr>
      <w:rPr>
        <w:rFonts w:ascii="Arial" w:eastAsia="Arial" w:hAnsi="Arial" w:cs="Arial" w:hint="default"/>
        <w:b w:val="0"/>
        <w:bCs w:val="0"/>
        <w:i w:val="0"/>
        <w:iCs w:val="0"/>
        <w:w w:val="75"/>
        <w:sz w:val="20"/>
        <w:szCs w:val="20"/>
        <w:lang w:val="en-US" w:eastAsia="en-US" w:bidi="ar-SA"/>
      </w:rPr>
    </w:lvl>
    <w:lvl w:ilvl="1" w:tplc="04090003" w:tentative="1">
      <w:start w:val="1"/>
      <w:numFmt w:val="bullet"/>
      <w:lvlText w:val="o"/>
      <w:lvlJc w:val="left"/>
      <w:pPr>
        <w:ind w:left="2097" w:hanging="360"/>
      </w:pPr>
      <w:rPr>
        <w:rFonts w:ascii="Courier New" w:hAnsi="Courier New" w:cs="Courier New" w:hint="default"/>
      </w:rPr>
    </w:lvl>
    <w:lvl w:ilvl="2" w:tplc="04090005" w:tentative="1">
      <w:start w:val="1"/>
      <w:numFmt w:val="bullet"/>
      <w:lvlText w:val=""/>
      <w:lvlJc w:val="left"/>
      <w:pPr>
        <w:ind w:left="2817" w:hanging="360"/>
      </w:pPr>
      <w:rPr>
        <w:rFonts w:ascii="Wingdings" w:hAnsi="Wingdings" w:hint="default"/>
      </w:rPr>
    </w:lvl>
    <w:lvl w:ilvl="3" w:tplc="04090001" w:tentative="1">
      <w:start w:val="1"/>
      <w:numFmt w:val="bullet"/>
      <w:lvlText w:val=""/>
      <w:lvlJc w:val="left"/>
      <w:pPr>
        <w:ind w:left="3537" w:hanging="360"/>
      </w:pPr>
      <w:rPr>
        <w:rFonts w:ascii="Symbol" w:hAnsi="Symbol" w:hint="default"/>
      </w:rPr>
    </w:lvl>
    <w:lvl w:ilvl="4" w:tplc="04090003" w:tentative="1">
      <w:start w:val="1"/>
      <w:numFmt w:val="bullet"/>
      <w:lvlText w:val="o"/>
      <w:lvlJc w:val="left"/>
      <w:pPr>
        <w:ind w:left="4257" w:hanging="360"/>
      </w:pPr>
      <w:rPr>
        <w:rFonts w:ascii="Courier New" w:hAnsi="Courier New" w:cs="Courier New" w:hint="default"/>
      </w:rPr>
    </w:lvl>
    <w:lvl w:ilvl="5" w:tplc="04090005" w:tentative="1">
      <w:start w:val="1"/>
      <w:numFmt w:val="bullet"/>
      <w:lvlText w:val=""/>
      <w:lvlJc w:val="left"/>
      <w:pPr>
        <w:ind w:left="4977" w:hanging="360"/>
      </w:pPr>
      <w:rPr>
        <w:rFonts w:ascii="Wingdings" w:hAnsi="Wingdings" w:hint="default"/>
      </w:rPr>
    </w:lvl>
    <w:lvl w:ilvl="6" w:tplc="04090001" w:tentative="1">
      <w:start w:val="1"/>
      <w:numFmt w:val="bullet"/>
      <w:lvlText w:val=""/>
      <w:lvlJc w:val="left"/>
      <w:pPr>
        <w:ind w:left="5697" w:hanging="360"/>
      </w:pPr>
      <w:rPr>
        <w:rFonts w:ascii="Symbol" w:hAnsi="Symbol" w:hint="default"/>
      </w:rPr>
    </w:lvl>
    <w:lvl w:ilvl="7" w:tplc="04090003" w:tentative="1">
      <w:start w:val="1"/>
      <w:numFmt w:val="bullet"/>
      <w:lvlText w:val="o"/>
      <w:lvlJc w:val="left"/>
      <w:pPr>
        <w:ind w:left="6417" w:hanging="360"/>
      </w:pPr>
      <w:rPr>
        <w:rFonts w:ascii="Courier New" w:hAnsi="Courier New" w:cs="Courier New" w:hint="default"/>
      </w:rPr>
    </w:lvl>
    <w:lvl w:ilvl="8" w:tplc="04090005" w:tentative="1">
      <w:start w:val="1"/>
      <w:numFmt w:val="bullet"/>
      <w:lvlText w:val=""/>
      <w:lvlJc w:val="left"/>
      <w:pPr>
        <w:ind w:left="7137" w:hanging="360"/>
      </w:pPr>
      <w:rPr>
        <w:rFonts w:ascii="Wingdings" w:hAnsi="Wingdings" w:hint="default"/>
      </w:rPr>
    </w:lvl>
  </w:abstractNum>
  <w:abstractNum w:abstractNumId="35" w15:restartNumberingAfterBreak="0">
    <w:nsid w:val="7BC15CB4"/>
    <w:multiLevelType w:val="hybridMultilevel"/>
    <w:tmpl w:val="F2E0398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C7906BC"/>
    <w:multiLevelType w:val="hybridMultilevel"/>
    <w:tmpl w:val="4532E96A"/>
    <w:lvl w:ilvl="0" w:tplc="04090019">
      <w:start w:val="1"/>
      <w:numFmt w:val="lowerLetter"/>
      <w:lvlText w:val="%1."/>
      <w:lvlJc w:val="left"/>
      <w:pPr>
        <w:ind w:left="837" w:hanging="720"/>
      </w:pPr>
      <w:rPr>
        <w:rFonts w:hint="default"/>
        <w:b w:val="0"/>
        <w:bCs w:val="0"/>
        <w:spacing w:val="-1"/>
        <w:w w:val="99"/>
        <w:sz w:val="20"/>
        <w:szCs w:val="20"/>
        <w:lang w:val="en-US" w:eastAsia="en-US" w:bidi="ar-SA"/>
      </w:rPr>
    </w:lvl>
    <w:lvl w:ilvl="1" w:tplc="D1C2A5D2">
      <w:numFmt w:val="bullet"/>
      <w:lvlText w:val="■"/>
      <w:lvlJc w:val="left"/>
      <w:pPr>
        <w:ind w:left="1377" w:hanging="360"/>
      </w:pPr>
      <w:rPr>
        <w:rFonts w:ascii="Arial" w:eastAsia="Arial" w:hAnsi="Arial" w:cs="Arial" w:hint="default"/>
        <w:b w:val="0"/>
        <w:bCs w:val="0"/>
        <w:i w:val="0"/>
        <w:iCs w:val="0"/>
        <w:w w:val="75"/>
        <w:sz w:val="20"/>
        <w:szCs w:val="20"/>
        <w:lang w:val="en-US" w:eastAsia="en-US" w:bidi="ar-SA"/>
      </w:rPr>
    </w:lvl>
    <w:lvl w:ilvl="2" w:tplc="13D081C0">
      <w:numFmt w:val="bullet"/>
      <w:lvlText w:val="•"/>
      <w:lvlJc w:val="left"/>
      <w:pPr>
        <w:ind w:left="2233" w:hanging="360"/>
      </w:pPr>
      <w:rPr>
        <w:rFonts w:hint="default"/>
        <w:lang w:val="en-US" w:eastAsia="en-US" w:bidi="ar-SA"/>
      </w:rPr>
    </w:lvl>
    <w:lvl w:ilvl="3" w:tplc="15F47C1C">
      <w:numFmt w:val="bullet"/>
      <w:lvlText w:val="•"/>
      <w:lvlJc w:val="left"/>
      <w:pPr>
        <w:ind w:left="3086" w:hanging="360"/>
      </w:pPr>
      <w:rPr>
        <w:rFonts w:hint="default"/>
        <w:lang w:val="en-US" w:eastAsia="en-US" w:bidi="ar-SA"/>
      </w:rPr>
    </w:lvl>
    <w:lvl w:ilvl="4" w:tplc="CC2097D6">
      <w:numFmt w:val="bullet"/>
      <w:lvlText w:val="•"/>
      <w:lvlJc w:val="left"/>
      <w:pPr>
        <w:ind w:left="3940" w:hanging="360"/>
      </w:pPr>
      <w:rPr>
        <w:rFonts w:hint="default"/>
        <w:lang w:val="en-US" w:eastAsia="en-US" w:bidi="ar-SA"/>
      </w:rPr>
    </w:lvl>
    <w:lvl w:ilvl="5" w:tplc="601A5F80">
      <w:numFmt w:val="bullet"/>
      <w:lvlText w:val="•"/>
      <w:lvlJc w:val="left"/>
      <w:pPr>
        <w:ind w:left="4793" w:hanging="360"/>
      </w:pPr>
      <w:rPr>
        <w:rFonts w:hint="default"/>
        <w:lang w:val="en-US" w:eastAsia="en-US" w:bidi="ar-SA"/>
      </w:rPr>
    </w:lvl>
    <w:lvl w:ilvl="6" w:tplc="4E047618">
      <w:numFmt w:val="bullet"/>
      <w:lvlText w:val="•"/>
      <w:lvlJc w:val="left"/>
      <w:pPr>
        <w:ind w:left="5646" w:hanging="360"/>
      </w:pPr>
      <w:rPr>
        <w:rFonts w:hint="default"/>
        <w:lang w:val="en-US" w:eastAsia="en-US" w:bidi="ar-SA"/>
      </w:rPr>
    </w:lvl>
    <w:lvl w:ilvl="7" w:tplc="F7E0F698">
      <w:numFmt w:val="bullet"/>
      <w:lvlText w:val="•"/>
      <w:lvlJc w:val="left"/>
      <w:pPr>
        <w:ind w:left="6500" w:hanging="360"/>
      </w:pPr>
      <w:rPr>
        <w:rFonts w:hint="default"/>
        <w:lang w:val="en-US" w:eastAsia="en-US" w:bidi="ar-SA"/>
      </w:rPr>
    </w:lvl>
    <w:lvl w:ilvl="8" w:tplc="C3EE2440">
      <w:numFmt w:val="bullet"/>
      <w:lvlText w:val="•"/>
      <w:lvlJc w:val="left"/>
      <w:pPr>
        <w:ind w:left="7353" w:hanging="360"/>
      </w:pPr>
      <w:rPr>
        <w:rFonts w:hint="default"/>
        <w:lang w:val="en-US" w:eastAsia="en-US" w:bidi="ar-SA"/>
      </w:rPr>
    </w:lvl>
  </w:abstractNum>
  <w:abstractNum w:abstractNumId="37" w15:restartNumberingAfterBreak="0">
    <w:nsid w:val="7DD2474F"/>
    <w:multiLevelType w:val="hybridMultilevel"/>
    <w:tmpl w:val="EF8459B8"/>
    <w:lvl w:ilvl="0" w:tplc="500EC100">
      <w:start w:val="1"/>
      <w:numFmt w:val="upperLetter"/>
      <w:lvlText w:val="%1."/>
      <w:lvlJc w:val="left"/>
      <w:pPr>
        <w:ind w:left="1197" w:hanging="361"/>
      </w:pPr>
      <w:rPr>
        <w:rFonts w:ascii="Comic Sans MS" w:eastAsia="Comic Sans MS" w:hAnsi="Comic Sans MS" w:cs="Comic Sans MS" w:hint="default"/>
        <w:b w:val="0"/>
        <w:bCs w:val="0"/>
        <w:i w:val="0"/>
        <w:iCs w:val="0"/>
        <w:w w:val="99"/>
        <w:sz w:val="20"/>
        <w:szCs w:val="20"/>
        <w:lang w:val="en-US" w:eastAsia="en-US" w:bidi="ar-SA"/>
      </w:rPr>
    </w:lvl>
    <w:lvl w:ilvl="1" w:tplc="BCDA7226">
      <w:numFmt w:val="bullet"/>
      <w:lvlText w:val="•"/>
      <w:lvlJc w:val="left"/>
      <w:pPr>
        <w:ind w:left="1986" w:hanging="361"/>
      </w:pPr>
      <w:rPr>
        <w:rFonts w:hint="default"/>
        <w:lang w:val="en-US" w:eastAsia="en-US" w:bidi="ar-SA"/>
      </w:rPr>
    </w:lvl>
    <w:lvl w:ilvl="2" w:tplc="B122F396">
      <w:numFmt w:val="bullet"/>
      <w:lvlText w:val="•"/>
      <w:lvlJc w:val="left"/>
      <w:pPr>
        <w:ind w:left="2772" w:hanging="361"/>
      </w:pPr>
      <w:rPr>
        <w:rFonts w:hint="default"/>
        <w:lang w:val="en-US" w:eastAsia="en-US" w:bidi="ar-SA"/>
      </w:rPr>
    </w:lvl>
    <w:lvl w:ilvl="3" w:tplc="689EE46E">
      <w:numFmt w:val="bullet"/>
      <w:lvlText w:val="•"/>
      <w:lvlJc w:val="left"/>
      <w:pPr>
        <w:ind w:left="3558" w:hanging="361"/>
      </w:pPr>
      <w:rPr>
        <w:rFonts w:hint="default"/>
        <w:lang w:val="en-US" w:eastAsia="en-US" w:bidi="ar-SA"/>
      </w:rPr>
    </w:lvl>
    <w:lvl w:ilvl="4" w:tplc="DB12F41E">
      <w:numFmt w:val="bullet"/>
      <w:lvlText w:val="•"/>
      <w:lvlJc w:val="left"/>
      <w:pPr>
        <w:ind w:left="4344" w:hanging="361"/>
      </w:pPr>
      <w:rPr>
        <w:rFonts w:hint="default"/>
        <w:lang w:val="en-US" w:eastAsia="en-US" w:bidi="ar-SA"/>
      </w:rPr>
    </w:lvl>
    <w:lvl w:ilvl="5" w:tplc="AFE210B4">
      <w:numFmt w:val="bullet"/>
      <w:lvlText w:val="•"/>
      <w:lvlJc w:val="left"/>
      <w:pPr>
        <w:ind w:left="5130" w:hanging="361"/>
      </w:pPr>
      <w:rPr>
        <w:rFonts w:hint="default"/>
        <w:lang w:val="en-US" w:eastAsia="en-US" w:bidi="ar-SA"/>
      </w:rPr>
    </w:lvl>
    <w:lvl w:ilvl="6" w:tplc="480ECE9E">
      <w:numFmt w:val="bullet"/>
      <w:lvlText w:val="•"/>
      <w:lvlJc w:val="left"/>
      <w:pPr>
        <w:ind w:left="5916" w:hanging="361"/>
      </w:pPr>
      <w:rPr>
        <w:rFonts w:hint="default"/>
        <w:lang w:val="en-US" w:eastAsia="en-US" w:bidi="ar-SA"/>
      </w:rPr>
    </w:lvl>
    <w:lvl w:ilvl="7" w:tplc="179888D8">
      <w:numFmt w:val="bullet"/>
      <w:lvlText w:val="•"/>
      <w:lvlJc w:val="left"/>
      <w:pPr>
        <w:ind w:left="6702" w:hanging="361"/>
      </w:pPr>
      <w:rPr>
        <w:rFonts w:hint="default"/>
        <w:lang w:val="en-US" w:eastAsia="en-US" w:bidi="ar-SA"/>
      </w:rPr>
    </w:lvl>
    <w:lvl w:ilvl="8" w:tplc="49F25C40">
      <w:numFmt w:val="bullet"/>
      <w:lvlText w:val="•"/>
      <w:lvlJc w:val="left"/>
      <w:pPr>
        <w:ind w:left="7488" w:hanging="361"/>
      </w:pPr>
      <w:rPr>
        <w:rFonts w:hint="default"/>
        <w:lang w:val="en-US" w:eastAsia="en-US" w:bidi="ar-SA"/>
      </w:rPr>
    </w:lvl>
  </w:abstractNum>
  <w:num w:numId="1" w16cid:durableId="1773428114">
    <w:abstractNumId w:val="20"/>
  </w:num>
  <w:num w:numId="2" w16cid:durableId="541752725">
    <w:abstractNumId w:val="36"/>
  </w:num>
  <w:num w:numId="3" w16cid:durableId="434373290">
    <w:abstractNumId w:val="0"/>
  </w:num>
  <w:num w:numId="4" w16cid:durableId="1279023592">
    <w:abstractNumId w:val="10"/>
  </w:num>
  <w:num w:numId="5" w16cid:durableId="1585264651">
    <w:abstractNumId w:val="2"/>
  </w:num>
  <w:num w:numId="6" w16cid:durableId="83650921">
    <w:abstractNumId w:val="9"/>
  </w:num>
  <w:num w:numId="7" w16cid:durableId="518465699">
    <w:abstractNumId w:val="30"/>
  </w:num>
  <w:num w:numId="8" w16cid:durableId="1181703010">
    <w:abstractNumId w:val="37"/>
  </w:num>
  <w:num w:numId="9" w16cid:durableId="44305476">
    <w:abstractNumId w:val="13"/>
  </w:num>
  <w:num w:numId="10" w16cid:durableId="329259010">
    <w:abstractNumId w:val="24"/>
  </w:num>
  <w:num w:numId="11" w16cid:durableId="290987269">
    <w:abstractNumId w:val="34"/>
  </w:num>
  <w:num w:numId="12" w16cid:durableId="398555055">
    <w:abstractNumId w:val="25"/>
  </w:num>
  <w:num w:numId="13" w16cid:durableId="1602831831">
    <w:abstractNumId w:val="16"/>
  </w:num>
  <w:num w:numId="14" w16cid:durableId="603924914">
    <w:abstractNumId w:val="29"/>
  </w:num>
  <w:num w:numId="15" w16cid:durableId="459345993">
    <w:abstractNumId w:val="11"/>
  </w:num>
  <w:num w:numId="16" w16cid:durableId="1174226426">
    <w:abstractNumId w:val="27"/>
  </w:num>
  <w:num w:numId="17" w16cid:durableId="1263611132">
    <w:abstractNumId w:val="1"/>
  </w:num>
  <w:num w:numId="18" w16cid:durableId="851067945">
    <w:abstractNumId w:val="4"/>
  </w:num>
  <w:num w:numId="19" w16cid:durableId="1320616221">
    <w:abstractNumId w:val="5"/>
  </w:num>
  <w:num w:numId="20" w16cid:durableId="1299920559">
    <w:abstractNumId w:val="7"/>
  </w:num>
  <w:num w:numId="21" w16cid:durableId="492064054">
    <w:abstractNumId w:val="22"/>
  </w:num>
  <w:num w:numId="22" w16cid:durableId="765660908">
    <w:abstractNumId w:val="14"/>
  </w:num>
  <w:num w:numId="23" w16cid:durableId="1432700223">
    <w:abstractNumId w:val="23"/>
  </w:num>
  <w:num w:numId="24" w16cid:durableId="1919054026">
    <w:abstractNumId w:val="18"/>
  </w:num>
  <w:num w:numId="25" w16cid:durableId="432165519">
    <w:abstractNumId w:val="33"/>
  </w:num>
  <w:num w:numId="26" w16cid:durableId="1229413722">
    <w:abstractNumId w:val="8"/>
  </w:num>
  <w:num w:numId="27" w16cid:durableId="2140416894">
    <w:abstractNumId w:val="32"/>
  </w:num>
  <w:num w:numId="28" w16cid:durableId="1919245182">
    <w:abstractNumId w:val="6"/>
  </w:num>
  <w:num w:numId="29" w16cid:durableId="711686567">
    <w:abstractNumId w:val="21"/>
  </w:num>
  <w:num w:numId="30" w16cid:durableId="49041691">
    <w:abstractNumId w:val="3"/>
  </w:num>
  <w:num w:numId="31" w16cid:durableId="1091655879">
    <w:abstractNumId w:val="35"/>
  </w:num>
  <w:num w:numId="32" w16cid:durableId="39744308">
    <w:abstractNumId w:val="17"/>
  </w:num>
  <w:num w:numId="33" w16cid:durableId="318387258">
    <w:abstractNumId w:val="19"/>
  </w:num>
  <w:num w:numId="34" w16cid:durableId="1406538356">
    <w:abstractNumId w:val="31"/>
  </w:num>
  <w:num w:numId="35" w16cid:durableId="1470393917">
    <w:abstractNumId w:val="28"/>
  </w:num>
  <w:num w:numId="36" w16cid:durableId="816648668">
    <w:abstractNumId w:val="26"/>
  </w:num>
  <w:num w:numId="37" w16cid:durableId="631709311">
    <w:abstractNumId w:val="12"/>
  </w:num>
  <w:num w:numId="38" w16cid:durableId="823549849">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A9E"/>
    <w:rsid w:val="000027B0"/>
    <w:rsid w:val="00006759"/>
    <w:rsid w:val="00007587"/>
    <w:rsid w:val="000078FA"/>
    <w:rsid w:val="00011385"/>
    <w:rsid w:val="00012718"/>
    <w:rsid w:val="00014090"/>
    <w:rsid w:val="00014E5A"/>
    <w:rsid w:val="00016004"/>
    <w:rsid w:val="0002050C"/>
    <w:rsid w:val="00020F09"/>
    <w:rsid w:val="00023D08"/>
    <w:rsid w:val="000308C9"/>
    <w:rsid w:val="00030B45"/>
    <w:rsid w:val="00035214"/>
    <w:rsid w:val="000411DD"/>
    <w:rsid w:val="00041206"/>
    <w:rsid w:val="00043A89"/>
    <w:rsid w:val="00044654"/>
    <w:rsid w:val="00045FEE"/>
    <w:rsid w:val="000474C6"/>
    <w:rsid w:val="00047C49"/>
    <w:rsid w:val="00056C00"/>
    <w:rsid w:val="000579B7"/>
    <w:rsid w:val="0006147B"/>
    <w:rsid w:val="000639F3"/>
    <w:rsid w:val="00063BA6"/>
    <w:rsid w:val="0006518B"/>
    <w:rsid w:val="00065920"/>
    <w:rsid w:val="00070897"/>
    <w:rsid w:val="00071CEB"/>
    <w:rsid w:val="000766C1"/>
    <w:rsid w:val="00080436"/>
    <w:rsid w:val="000835A3"/>
    <w:rsid w:val="00090126"/>
    <w:rsid w:val="00092E82"/>
    <w:rsid w:val="00095F35"/>
    <w:rsid w:val="000975B7"/>
    <w:rsid w:val="000A077D"/>
    <w:rsid w:val="000A0B5F"/>
    <w:rsid w:val="000A1F3B"/>
    <w:rsid w:val="000D03F3"/>
    <w:rsid w:val="000D36C3"/>
    <w:rsid w:val="000D4910"/>
    <w:rsid w:val="000D4C0D"/>
    <w:rsid w:val="000D5E19"/>
    <w:rsid w:val="000D7D30"/>
    <w:rsid w:val="000E1B09"/>
    <w:rsid w:val="000E32BA"/>
    <w:rsid w:val="000F07EC"/>
    <w:rsid w:val="000F4A9D"/>
    <w:rsid w:val="000F5266"/>
    <w:rsid w:val="000F5DFF"/>
    <w:rsid w:val="000F668E"/>
    <w:rsid w:val="000F6FC5"/>
    <w:rsid w:val="00101E2B"/>
    <w:rsid w:val="00104951"/>
    <w:rsid w:val="001079C6"/>
    <w:rsid w:val="0011066E"/>
    <w:rsid w:val="00116E4D"/>
    <w:rsid w:val="001220F7"/>
    <w:rsid w:val="001233B8"/>
    <w:rsid w:val="00124023"/>
    <w:rsid w:val="00124FD5"/>
    <w:rsid w:val="00142536"/>
    <w:rsid w:val="00142A41"/>
    <w:rsid w:val="00142F74"/>
    <w:rsid w:val="001448C6"/>
    <w:rsid w:val="00153B8C"/>
    <w:rsid w:val="00155828"/>
    <w:rsid w:val="00170068"/>
    <w:rsid w:val="001740DC"/>
    <w:rsid w:val="001830A8"/>
    <w:rsid w:val="001854C7"/>
    <w:rsid w:val="00187428"/>
    <w:rsid w:val="001907C8"/>
    <w:rsid w:val="00190891"/>
    <w:rsid w:val="00190E62"/>
    <w:rsid w:val="00191CB6"/>
    <w:rsid w:val="0019206A"/>
    <w:rsid w:val="001922FD"/>
    <w:rsid w:val="0019386E"/>
    <w:rsid w:val="00195ADD"/>
    <w:rsid w:val="001961FA"/>
    <w:rsid w:val="00197E0D"/>
    <w:rsid w:val="001A2E16"/>
    <w:rsid w:val="001B1310"/>
    <w:rsid w:val="001B6904"/>
    <w:rsid w:val="001C31A1"/>
    <w:rsid w:val="001D6638"/>
    <w:rsid w:val="001E0B89"/>
    <w:rsid w:val="001E5593"/>
    <w:rsid w:val="001E6D4D"/>
    <w:rsid w:val="001E6EE4"/>
    <w:rsid w:val="001F12F3"/>
    <w:rsid w:val="001F582C"/>
    <w:rsid w:val="001F70AF"/>
    <w:rsid w:val="00202A4E"/>
    <w:rsid w:val="00205114"/>
    <w:rsid w:val="00205592"/>
    <w:rsid w:val="00211AA3"/>
    <w:rsid w:val="00211E4C"/>
    <w:rsid w:val="00216BE9"/>
    <w:rsid w:val="0022503A"/>
    <w:rsid w:val="0023035C"/>
    <w:rsid w:val="002312D7"/>
    <w:rsid w:val="00237A95"/>
    <w:rsid w:val="0024235B"/>
    <w:rsid w:val="002439CF"/>
    <w:rsid w:val="0025028D"/>
    <w:rsid w:val="002519D9"/>
    <w:rsid w:val="002528D7"/>
    <w:rsid w:val="00252C8A"/>
    <w:rsid w:val="00255AA3"/>
    <w:rsid w:val="002567AF"/>
    <w:rsid w:val="00257A3F"/>
    <w:rsid w:val="00261605"/>
    <w:rsid w:val="00263727"/>
    <w:rsid w:val="00263ACF"/>
    <w:rsid w:val="00265DFC"/>
    <w:rsid w:val="00266FE3"/>
    <w:rsid w:val="00270B70"/>
    <w:rsid w:val="002710CC"/>
    <w:rsid w:val="00272F53"/>
    <w:rsid w:val="002738F9"/>
    <w:rsid w:val="002740C4"/>
    <w:rsid w:val="002835FE"/>
    <w:rsid w:val="00284099"/>
    <w:rsid w:val="002854C6"/>
    <w:rsid w:val="00286C29"/>
    <w:rsid w:val="0029663C"/>
    <w:rsid w:val="002A0522"/>
    <w:rsid w:val="002A0571"/>
    <w:rsid w:val="002A3A93"/>
    <w:rsid w:val="002A5A12"/>
    <w:rsid w:val="002B400A"/>
    <w:rsid w:val="002B4C80"/>
    <w:rsid w:val="002B7063"/>
    <w:rsid w:val="002C0BE1"/>
    <w:rsid w:val="002C0E3D"/>
    <w:rsid w:val="002C11B0"/>
    <w:rsid w:val="002D0D54"/>
    <w:rsid w:val="002D23F1"/>
    <w:rsid w:val="002D2D6E"/>
    <w:rsid w:val="002D678F"/>
    <w:rsid w:val="002D6F28"/>
    <w:rsid w:val="002E0396"/>
    <w:rsid w:val="002E048B"/>
    <w:rsid w:val="002E1202"/>
    <w:rsid w:val="002E1BAE"/>
    <w:rsid w:val="002E69AD"/>
    <w:rsid w:val="002E76EE"/>
    <w:rsid w:val="002F0812"/>
    <w:rsid w:val="00301E43"/>
    <w:rsid w:val="003108A9"/>
    <w:rsid w:val="003164F1"/>
    <w:rsid w:val="0032430C"/>
    <w:rsid w:val="00326C26"/>
    <w:rsid w:val="00331A41"/>
    <w:rsid w:val="00334DB5"/>
    <w:rsid w:val="003425CB"/>
    <w:rsid w:val="00342809"/>
    <w:rsid w:val="0034462E"/>
    <w:rsid w:val="0034697D"/>
    <w:rsid w:val="00350528"/>
    <w:rsid w:val="00350FC8"/>
    <w:rsid w:val="0035115C"/>
    <w:rsid w:val="0035161F"/>
    <w:rsid w:val="00352452"/>
    <w:rsid w:val="00352958"/>
    <w:rsid w:val="00352F35"/>
    <w:rsid w:val="00354A27"/>
    <w:rsid w:val="00356486"/>
    <w:rsid w:val="00356797"/>
    <w:rsid w:val="003624C6"/>
    <w:rsid w:val="003761D0"/>
    <w:rsid w:val="00376742"/>
    <w:rsid w:val="0037789F"/>
    <w:rsid w:val="003809BF"/>
    <w:rsid w:val="00380BFB"/>
    <w:rsid w:val="00380D45"/>
    <w:rsid w:val="003819E0"/>
    <w:rsid w:val="00384886"/>
    <w:rsid w:val="003906EB"/>
    <w:rsid w:val="00391E75"/>
    <w:rsid w:val="00393CD9"/>
    <w:rsid w:val="00397AE3"/>
    <w:rsid w:val="00397C4A"/>
    <w:rsid w:val="003A10F4"/>
    <w:rsid w:val="003A55F1"/>
    <w:rsid w:val="003A56A2"/>
    <w:rsid w:val="003A7929"/>
    <w:rsid w:val="003B22D8"/>
    <w:rsid w:val="003B7F17"/>
    <w:rsid w:val="003D20C0"/>
    <w:rsid w:val="003D2E82"/>
    <w:rsid w:val="003D7963"/>
    <w:rsid w:val="003E0965"/>
    <w:rsid w:val="003E115A"/>
    <w:rsid w:val="003E3014"/>
    <w:rsid w:val="003E63F2"/>
    <w:rsid w:val="003E6B53"/>
    <w:rsid w:val="003F063C"/>
    <w:rsid w:val="003F2DD5"/>
    <w:rsid w:val="00400D99"/>
    <w:rsid w:val="004013B5"/>
    <w:rsid w:val="00401CB0"/>
    <w:rsid w:val="00404305"/>
    <w:rsid w:val="004153FB"/>
    <w:rsid w:val="00416B90"/>
    <w:rsid w:val="00416E7C"/>
    <w:rsid w:val="0041715E"/>
    <w:rsid w:val="00421D25"/>
    <w:rsid w:val="004232AC"/>
    <w:rsid w:val="004257BC"/>
    <w:rsid w:val="00426A0F"/>
    <w:rsid w:val="00431163"/>
    <w:rsid w:val="00431D10"/>
    <w:rsid w:val="00433F4C"/>
    <w:rsid w:val="00434A53"/>
    <w:rsid w:val="00440DD3"/>
    <w:rsid w:val="00441436"/>
    <w:rsid w:val="00441671"/>
    <w:rsid w:val="00444EB3"/>
    <w:rsid w:val="00452377"/>
    <w:rsid w:val="0045473E"/>
    <w:rsid w:val="00455A7D"/>
    <w:rsid w:val="00456074"/>
    <w:rsid w:val="004569C7"/>
    <w:rsid w:val="0046191A"/>
    <w:rsid w:val="004631AD"/>
    <w:rsid w:val="00463653"/>
    <w:rsid w:val="004639E9"/>
    <w:rsid w:val="00464BCB"/>
    <w:rsid w:val="0047200A"/>
    <w:rsid w:val="00481D80"/>
    <w:rsid w:val="00482765"/>
    <w:rsid w:val="00485906"/>
    <w:rsid w:val="00487905"/>
    <w:rsid w:val="00487AC2"/>
    <w:rsid w:val="0049027E"/>
    <w:rsid w:val="00492F27"/>
    <w:rsid w:val="00495B59"/>
    <w:rsid w:val="00497E00"/>
    <w:rsid w:val="004A2D11"/>
    <w:rsid w:val="004A74E2"/>
    <w:rsid w:val="004B55BC"/>
    <w:rsid w:val="004B6109"/>
    <w:rsid w:val="004C05B0"/>
    <w:rsid w:val="004D5071"/>
    <w:rsid w:val="004D54D3"/>
    <w:rsid w:val="004D6628"/>
    <w:rsid w:val="004D79BC"/>
    <w:rsid w:val="004E0757"/>
    <w:rsid w:val="004E3201"/>
    <w:rsid w:val="004E5FC3"/>
    <w:rsid w:val="004F0DC8"/>
    <w:rsid w:val="004F1578"/>
    <w:rsid w:val="004F15BE"/>
    <w:rsid w:val="004F3688"/>
    <w:rsid w:val="004F3ECF"/>
    <w:rsid w:val="004F45AE"/>
    <w:rsid w:val="004F4DC7"/>
    <w:rsid w:val="005052B9"/>
    <w:rsid w:val="00511AA5"/>
    <w:rsid w:val="00512CFB"/>
    <w:rsid w:val="005162E7"/>
    <w:rsid w:val="005260A8"/>
    <w:rsid w:val="00532B7D"/>
    <w:rsid w:val="00532DE7"/>
    <w:rsid w:val="00533A4B"/>
    <w:rsid w:val="00535271"/>
    <w:rsid w:val="00535F6E"/>
    <w:rsid w:val="00537E69"/>
    <w:rsid w:val="005429E6"/>
    <w:rsid w:val="00542A98"/>
    <w:rsid w:val="00544060"/>
    <w:rsid w:val="005458B1"/>
    <w:rsid w:val="00550240"/>
    <w:rsid w:val="00551378"/>
    <w:rsid w:val="00551548"/>
    <w:rsid w:val="00553DF2"/>
    <w:rsid w:val="00554F6F"/>
    <w:rsid w:val="005559BD"/>
    <w:rsid w:val="005617EE"/>
    <w:rsid w:val="00562529"/>
    <w:rsid w:val="0056333A"/>
    <w:rsid w:val="005638CD"/>
    <w:rsid w:val="00565043"/>
    <w:rsid w:val="00570688"/>
    <w:rsid w:val="005721C0"/>
    <w:rsid w:val="005727E7"/>
    <w:rsid w:val="00575BAE"/>
    <w:rsid w:val="00584652"/>
    <w:rsid w:val="00584BC9"/>
    <w:rsid w:val="00585254"/>
    <w:rsid w:val="00586195"/>
    <w:rsid w:val="005872A0"/>
    <w:rsid w:val="005874F6"/>
    <w:rsid w:val="00590048"/>
    <w:rsid w:val="005911F7"/>
    <w:rsid w:val="005952CF"/>
    <w:rsid w:val="005A091D"/>
    <w:rsid w:val="005A1131"/>
    <w:rsid w:val="005A14BD"/>
    <w:rsid w:val="005A33C2"/>
    <w:rsid w:val="005A344B"/>
    <w:rsid w:val="005A452C"/>
    <w:rsid w:val="005A4806"/>
    <w:rsid w:val="005A62EE"/>
    <w:rsid w:val="005A6AE5"/>
    <w:rsid w:val="005B15E8"/>
    <w:rsid w:val="005B30A4"/>
    <w:rsid w:val="005B4E6B"/>
    <w:rsid w:val="005C069A"/>
    <w:rsid w:val="005C4C16"/>
    <w:rsid w:val="005C6ACC"/>
    <w:rsid w:val="005D038B"/>
    <w:rsid w:val="005D2D47"/>
    <w:rsid w:val="005D3C20"/>
    <w:rsid w:val="005D3D62"/>
    <w:rsid w:val="005D5ADA"/>
    <w:rsid w:val="005D6F55"/>
    <w:rsid w:val="005E0012"/>
    <w:rsid w:val="005E1BB9"/>
    <w:rsid w:val="005E3599"/>
    <w:rsid w:val="005E498B"/>
    <w:rsid w:val="005E6720"/>
    <w:rsid w:val="005E7FEF"/>
    <w:rsid w:val="005F16EF"/>
    <w:rsid w:val="005F25DD"/>
    <w:rsid w:val="005F2F98"/>
    <w:rsid w:val="005F7AA4"/>
    <w:rsid w:val="005F7E97"/>
    <w:rsid w:val="00604E65"/>
    <w:rsid w:val="00605E46"/>
    <w:rsid w:val="0060618B"/>
    <w:rsid w:val="00606BA5"/>
    <w:rsid w:val="006077BD"/>
    <w:rsid w:val="00610B1D"/>
    <w:rsid w:val="00611B5F"/>
    <w:rsid w:val="00612966"/>
    <w:rsid w:val="006179E2"/>
    <w:rsid w:val="006230B0"/>
    <w:rsid w:val="00623484"/>
    <w:rsid w:val="00626506"/>
    <w:rsid w:val="00631275"/>
    <w:rsid w:val="0064081C"/>
    <w:rsid w:val="00641472"/>
    <w:rsid w:val="00641BC6"/>
    <w:rsid w:val="00644CC8"/>
    <w:rsid w:val="00645CC8"/>
    <w:rsid w:val="006509B4"/>
    <w:rsid w:val="0065390E"/>
    <w:rsid w:val="00657E54"/>
    <w:rsid w:val="006605B3"/>
    <w:rsid w:val="0066246D"/>
    <w:rsid w:val="00663C20"/>
    <w:rsid w:val="00663D8C"/>
    <w:rsid w:val="00666EBC"/>
    <w:rsid w:val="00672EE1"/>
    <w:rsid w:val="00675A95"/>
    <w:rsid w:val="00677689"/>
    <w:rsid w:val="006841AF"/>
    <w:rsid w:val="006917CE"/>
    <w:rsid w:val="00692441"/>
    <w:rsid w:val="006931E6"/>
    <w:rsid w:val="00695671"/>
    <w:rsid w:val="006A0037"/>
    <w:rsid w:val="006A0AE3"/>
    <w:rsid w:val="006A2C79"/>
    <w:rsid w:val="006A3BFF"/>
    <w:rsid w:val="006B039F"/>
    <w:rsid w:val="006B0EBA"/>
    <w:rsid w:val="006B5E81"/>
    <w:rsid w:val="006B7BA2"/>
    <w:rsid w:val="006C51C7"/>
    <w:rsid w:val="006C5343"/>
    <w:rsid w:val="006D5310"/>
    <w:rsid w:val="006E0673"/>
    <w:rsid w:val="006E1E6C"/>
    <w:rsid w:val="006F67C8"/>
    <w:rsid w:val="006F6E15"/>
    <w:rsid w:val="0070052C"/>
    <w:rsid w:val="00702E58"/>
    <w:rsid w:val="0070402F"/>
    <w:rsid w:val="00710FF3"/>
    <w:rsid w:val="00711AA3"/>
    <w:rsid w:val="00716248"/>
    <w:rsid w:val="00716B22"/>
    <w:rsid w:val="00716C3D"/>
    <w:rsid w:val="00720FDA"/>
    <w:rsid w:val="00721034"/>
    <w:rsid w:val="007226C4"/>
    <w:rsid w:val="00723777"/>
    <w:rsid w:val="00724A94"/>
    <w:rsid w:val="00736162"/>
    <w:rsid w:val="00740404"/>
    <w:rsid w:val="00742D0B"/>
    <w:rsid w:val="00744DD0"/>
    <w:rsid w:val="007456A8"/>
    <w:rsid w:val="00750ED9"/>
    <w:rsid w:val="007601AC"/>
    <w:rsid w:val="00763585"/>
    <w:rsid w:val="007645D0"/>
    <w:rsid w:val="00765AA9"/>
    <w:rsid w:val="007723F1"/>
    <w:rsid w:val="00772FE9"/>
    <w:rsid w:val="007771A8"/>
    <w:rsid w:val="00781CC3"/>
    <w:rsid w:val="00783A7F"/>
    <w:rsid w:val="007845BB"/>
    <w:rsid w:val="00784B77"/>
    <w:rsid w:val="007947FB"/>
    <w:rsid w:val="00794EB6"/>
    <w:rsid w:val="00796B9B"/>
    <w:rsid w:val="007A06A1"/>
    <w:rsid w:val="007A1295"/>
    <w:rsid w:val="007A18E0"/>
    <w:rsid w:val="007B2563"/>
    <w:rsid w:val="007B28EA"/>
    <w:rsid w:val="007B56BC"/>
    <w:rsid w:val="007B7884"/>
    <w:rsid w:val="007C1F22"/>
    <w:rsid w:val="007C24DD"/>
    <w:rsid w:val="007C3E12"/>
    <w:rsid w:val="007C6977"/>
    <w:rsid w:val="007C790E"/>
    <w:rsid w:val="007D48F8"/>
    <w:rsid w:val="007D54A0"/>
    <w:rsid w:val="007E00FE"/>
    <w:rsid w:val="007E1781"/>
    <w:rsid w:val="007E1AB9"/>
    <w:rsid w:val="007E1E6F"/>
    <w:rsid w:val="007E3A27"/>
    <w:rsid w:val="007E69DF"/>
    <w:rsid w:val="007E7F1D"/>
    <w:rsid w:val="007F3CC9"/>
    <w:rsid w:val="007F4F68"/>
    <w:rsid w:val="007F61FF"/>
    <w:rsid w:val="007F68DD"/>
    <w:rsid w:val="00801335"/>
    <w:rsid w:val="008018FF"/>
    <w:rsid w:val="00801DBA"/>
    <w:rsid w:val="00802672"/>
    <w:rsid w:val="00802686"/>
    <w:rsid w:val="00803564"/>
    <w:rsid w:val="0080624D"/>
    <w:rsid w:val="00806F70"/>
    <w:rsid w:val="008073FC"/>
    <w:rsid w:val="008110C7"/>
    <w:rsid w:val="00812AEF"/>
    <w:rsid w:val="008138FF"/>
    <w:rsid w:val="00813DEE"/>
    <w:rsid w:val="00813F4B"/>
    <w:rsid w:val="00814744"/>
    <w:rsid w:val="0082353E"/>
    <w:rsid w:val="0082499D"/>
    <w:rsid w:val="00827925"/>
    <w:rsid w:val="00827B53"/>
    <w:rsid w:val="00833F1E"/>
    <w:rsid w:val="00834FDE"/>
    <w:rsid w:val="00836BD4"/>
    <w:rsid w:val="008400C7"/>
    <w:rsid w:val="0084241E"/>
    <w:rsid w:val="00843181"/>
    <w:rsid w:val="00843F6D"/>
    <w:rsid w:val="00844000"/>
    <w:rsid w:val="00850AA7"/>
    <w:rsid w:val="00855CB9"/>
    <w:rsid w:val="00856685"/>
    <w:rsid w:val="00857988"/>
    <w:rsid w:val="00865D95"/>
    <w:rsid w:val="00867C5F"/>
    <w:rsid w:val="00872036"/>
    <w:rsid w:val="00873A3E"/>
    <w:rsid w:val="00877086"/>
    <w:rsid w:val="00885DC8"/>
    <w:rsid w:val="008911A6"/>
    <w:rsid w:val="00894581"/>
    <w:rsid w:val="008945E6"/>
    <w:rsid w:val="00895635"/>
    <w:rsid w:val="008A040A"/>
    <w:rsid w:val="008A1039"/>
    <w:rsid w:val="008B0E55"/>
    <w:rsid w:val="008B1597"/>
    <w:rsid w:val="008B2F39"/>
    <w:rsid w:val="008B4600"/>
    <w:rsid w:val="008B75D0"/>
    <w:rsid w:val="008C0897"/>
    <w:rsid w:val="008C1FC0"/>
    <w:rsid w:val="008C35E4"/>
    <w:rsid w:val="008C3610"/>
    <w:rsid w:val="008C61B9"/>
    <w:rsid w:val="008C6A4D"/>
    <w:rsid w:val="008D0B6D"/>
    <w:rsid w:val="008D4333"/>
    <w:rsid w:val="008E1261"/>
    <w:rsid w:val="008E41A7"/>
    <w:rsid w:val="008E58AD"/>
    <w:rsid w:val="008E67AE"/>
    <w:rsid w:val="008F360D"/>
    <w:rsid w:val="008F50C3"/>
    <w:rsid w:val="008F75B0"/>
    <w:rsid w:val="008F7E02"/>
    <w:rsid w:val="008F7E5C"/>
    <w:rsid w:val="009049D6"/>
    <w:rsid w:val="009139F7"/>
    <w:rsid w:val="0092127A"/>
    <w:rsid w:val="00924A9E"/>
    <w:rsid w:val="00932DAE"/>
    <w:rsid w:val="00936594"/>
    <w:rsid w:val="00937C19"/>
    <w:rsid w:val="0094238B"/>
    <w:rsid w:val="009434D5"/>
    <w:rsid w:val="00943C5C"/>
    <w:rsid w:val="00946B25"/>
    <w:rsid w:val="00947667"/>
    <w:rsid w:val="009508FC"/>
    <w:rsid w:val="0095159D"/>
    <w:rsid w:val="00951ECC"/>
    <w:rsid w:val="00955BAD"/>
    <w:rsid w:val="0095650B"/>
    <w:rsid w:val="0095665F"/>
    <w:rsid w:val="00962850"/>
    <w:rsid w:val="00965F25"/>
    <w:rsid w:val="00975EE2"/>
    <w:rsid w:val="00975F1E"/>
    <w:rsid w:val="009763D5"/>
    <w:rsid w:val="00980E75"/>
    <w:rsid w:val="0098423A"/>
    <w:rsid w:val="009852D0"/>
    <w:rsid w:val="00986BAE"/>
    <w:rsid w:val="00987459"/>
    <w:rsid w:val="00993636"/>
    <w:rsid w:val="00995FEB"/>
    <w:rsid w:val="00997559"/>
    <w:rsid w:val="009A0182"/>
    <w:rsid w:val="009A2B10"/>
    <w:rsid w:val="009B0A4E"/>
    <w:rsid w:val="009C054E"/>
    <w:rsid w:val="009C11F6"/>
    <w:rsid w:val="009C34E9"/>
    <w:rsid w:val="009C6084"/>
    <w:rsid w:val="009C7580"/>
    <w:rsid w:val="009C76D3"/>
    <w:rsid w:val="009D05F5"/>
    <w:rsid w:val="009D147C"/>
    <w:rsid w:val="009D5750"/>
    <w:rsid w:val="009D5B61"/>
    <w:rsid w:val="009E0C77"/>
    <w:rsid w:val="009E5C2E"/>
    <w:rsid w:val="009F490E"/>
    <w:rsid w:val="009F78F5"/>
    <w:rsid w:val="00A0247D"/>
    <w:rsid w:val="00A07BAE"/>
    <w:rsid w:val="00A1159E"/>
    <w:rsid w:val="00A141D9"/>
    <w:rsid w:val="00A168C3"/>
    <w:rsid w:val="00A17FED"/>
    <w:rsid w:val="00A23A7C"/>
    <w:rsid w:val="00A244D6"/>
    <w:rsid w:val="00A2538C"/>
    <w:rsid w:val="00A25FD4"/>
    <w:rsid w:val="00A26616"/>
    <w:rsid w:val="00A3187C"/>
    <w:rsid w:val="00A34F49"/>
    <w:rsid w:val="00A40FB3"/>
    <w:rsid w:val="00A41738"/>
    <w:rsid w:val="00A42CDA"/>
    <w:rsid w:val="00A4784C"/>
    <w:rsid w:val="00A51767"/>
    <w:rsid w:val="00A558A6"/>
    <w:rsid w:val="00A5655A"/>
    <w:rsid w:val="00A60D95"/>
    <w:rsid w:val="00A63A82"/>
    <w:rsid w:val="00A64840"/>
    <w:rsid w:val="00A64F5C"/>
    <w:rsid w:val="00A655E7"/>
    <w:rsid w:val="00A71542"/>
    <w:rsid w:val="00A71CAC"/>
    <w:rsid w:val="00A74D54"/>
    <w:rsid w:val="00A8055A"/>
    <w:rsid w:val="00A85CA9"/>
    <w:rsid w:val="00A876F0"/>
    <w:rsid w:val="00A87D9D"/>
    <w:rsid w:val="00AA0137"/>
    <w:rsid w:val="00AA180C"/>
    <w:rsid w:val="00AB4ABB"/>
    <w:rsid w:val="00AB5882"/>
    <w:rsid w:val="00AC0F8A"/>
    <w:rsid w:val="00AC119D"/>
    <w:rsid w:val="00AD08AD"/>
    <w:rsid w:val="00AD6696"/>
    <w:rsid w:val="00AD71CA"/>
    <w:rsid w:val="00AE0293"/>
    <w:rsid w:val="00AE04A2"/>
    <w:rsid w:val="00AE36F0"/>
    <w:rsid w:val="00AE3ACB"/>
    <w:rsid w:val="00AE4234"/>
    <w:rsid w:val="00AE78CA"/>
    <w:rsid w:val="00AF1760"/>
    <w:rsid w:val="00AF33A3"/>
    <w:rsid w:val="00AF525B"/>
    <w:rsid w:val="00B00684"/>
    <w:rsid w:val="00B018B8"/>
    <w:rsid w:val="00B103E3"/>
    <w:rsid w:val="00B13EEE"/>
    <w:rsid w:val="00B16246"/>
    <w:rsid w:val="00B17164"/>
    <w:rsid w:val="00B17824"/>
    <w:rsid w:val="00B17CE9"/>
    <w:rsid w:val="00B2312B"/>
    <w:rsid w:val="00B250C5"/>
    <w:rsid w:val="00B26A02"/>
    <w:rsid w:val="00B26BB2"/>
    <w:rsid w:val="00B2754F"/>
    <w:rsid w:val="00B34B49"/>
    <w:rsid w:val="00B35A6A"/>
    <w:rsid w:val="00B35F18"/>
    <w:rsid w:val="00B37395"/>
    <w:rsid w:val="00B3776D"/>
    <w:rsid w:val="00B4152C"/>
    <w:rsid w:val="00B437AB"/>
    <w:rsid w:val="00B45C48"/>
    <w:rsid w:val="00B47A1A"/>
    <w:rsid w:val="00B50F81"/>
    <w:rsid w:val="00B51B5D"/>
    <w:rsid w:val="00B5328C"/>
    <w:rsid w:val="00B562D8"/>
    <w:rsid w:val="00B62C6D"/>
    <w:rsid w:val="00B643B8"/>
    <w:rsid w:val="00B65579"/>
    <w:rsid w:val="00B66B09"/>
    <w:rsid w:val="00B70776"/>
    <w:rsid w:val="00B74B6C"/>
    <w:rsid w:val="00B7698E"/>
    <w:rsid w:val="00B828C9"/>
    <w:rsid w:val="00B839F9"/>
    <w:rsid w:val="00B85142"/>
    <w:rsid w:val="00B907BE"/>
    <w:rsid w:val="00B91834"/>
    <w:rsid w:val="00B944FF"/>
    <w:rsid w:val="00BA2806"/>
    <w:rsid w:val="00BA403F"/>
    <w:rsid w:val="00BA45E5"/>
    <w:rsid w:val="00BA4BF4"/>
    <w:rsid w:val="00BA7994"/>
    <w:rsid w:val="00BB3B5E"/>
    <w:rsid w:val="00BB4363"/>
    <w:rsid w:val="00BB54CE"/>
    <w:rsid w:val="00BB6A99"/>
    <w:rsid w:val="00BC0A98"/>
    <w:rsid w:val="00BC142D"/>
    <w:rsid w:val="00BC2F3B"/>
    <w:rsid w:val="00BD0A27"/>
    <w:rsid w:val="00BD1618"/>
    <w:rsid w:val="00BD1A2D"/>
    <w:rsid w:val="00BD2B88"/>
    <w:rsid w:val="00BD5AD9"/>
    <w:rsid w:val="00BD6EB9"/>
    <w:rsid w:val="00BD7CE3"/>
    <w:rsid w:val="00BE1113"/>
    <w:rsid w:val="00BE27A2"/>
    <w:rsid w:val="00BE3895"/>
    <w:rsid w:val="00BE51AF"/>
    <w:rsid w:val="00BE60EB"/>
    <w:rsid w:val="00BF0756"/>
    <w:rsid w:val="00BF0A66"/>
    <w:rsid w:val="00BF1A60"/>
    <w:rsid w:val="00BF4873"/>
    <w:rsid w:val="00BF5313"/>
    <w:rsid w:val="00C00D43"/>
    <w:rsid w:val="00C042EF"/>
    <w:rsid w:val="00C101C3"/>
    <w:rsid w:val="00C14B0D"/>
    <w:rsid w:val="00C24225"/>
    <w:rsid w:val="00C24E7A"/>
    <w:rsid w:val="00C25C7D"/>
    <w:rsid w:val="00C263E7"/>
    <w:rsid w:val="00C275DA"/>
    <w:rsid w:val="00C31307"/>
    <w:rsid w:val="00C31C68"/>
    <w:rsid w:val="00C32984"/>
    <w:rsid w:val="00C36252"/>
    <w:rsid w:val="00C3625E"/>
    <w:rsid w:val="00C36CD1"/>
    <w:rsid w:val="00C424C4"/>
    <w:rsid w:val="00C443EB"/>
    <w:rsid w:val="00C44AE7"/>
    <w:rsid w:val="00C56438"/>
    <w:rsid w:val="00C56BBA"/>
    <w:rsid w:val="00C6069C"/>
    <w:rsid w:val="00C62DFD"/>
    <w:rsid w:val="00C701BB"/>
    <w:rsid w:val="00C76FBF"/>
    <w:rsid w:val="00C77B59"/>
    <w:rsid w:val="00C8071A"/>
    <w:rsid w:val="00C87460"/>
    <w:rsid w:val="00C900A2"/>
    <w:rsid w:val="00C90535"/>
    <w:rsid w:val="00C90C83"/>
    <w:rsid w:val="00C9158C"/>
    <w:rsid w:val="00C91E66"/>
    <w:rsid w:val="00C924F6"/>
    <w:rsid w:val="00C9291E"/>
    <w:rsid w:val="00C94351"/>
    <w:rsid w:val="00C96223"/>
    <w:rsid w:val="00C97944"/>
    <w:rsid w:val="00CA2EB1"/>
    <w:rsid w:val="00CA54D8"/>
    <w:rsid w:val="00CA6A7D"/>
    <w:rsid w:val="00CB1374"/>
    <w:rsid w:val="00CB21B4"/>
    <w:rsid w:val="00CB3B36"/>
    <w:rsid w:val="00CB4C65"/>
    <w:rsid w:val="00CB5F3D"/>
    <w:rsid w:val="00CC010E"/>
    <w:rsid w:val="00CC4304"/>
    <w:rsid w:val="00CC70AA"/>
    <w:rsid w:val="00CD0935"/>
    <w:rsid w:val="00CD3141"/>
    <w:rsid w:val="00CE0ACB"/>
    <w:rsid w:val="00CE1A38"/>
    <w:rsid w:val="00CE4FDA"/>
    <w:rsid w:val="00CE746D"/>
    <w:rsid w:val="00CF14CD"/>
    <w:rsid w:val="00CF225C"/>
    <w:rsid w:val="00CF3800"/>
    <w:rsid w:val="00CF5664"/>
    <w:rsid w:val="00D00CEE"/>
    <w:rsid w:val="00D03CE9"/>
    <w:rsid w:val="00D05BE4"/>
    <w:rsid w:val="00D1491C"/>
    <w:rsid w:val="00D151A6"/>
    <w:rsid w:val="00D15B6C"/>
    <w:rsid w:val="00D21D91"/>
    <w:rsid w:val="00D24320"/>
    <w:rsid w:val="00D259F6"/>
    <w:rsid w:val="00D32842"/>
    <w:rsid w:val="00D32A42"/>
    <w:rsid w:val="00D351A3"/>
    <w:rsid w:val="00D3566D"/>
    <w:rsid w:val="00D400A6"/>
    <w:rsid w:val="00D459C7"/>
    <w:rsid w:val="00D47A38"/>
    <w:rsid w:val="00D54DB8"/>
    <w:rsid w:val="00D567B6"/>
    <w:rsid w:val="00D60774"/>
    <w:rsid w:val="00D61722"/>
    <w:rsid w:val="00D63012"/>
    <w:rsid w:val="00D64894"/>
    <w:rsid w:val="00D66BB3"/>
    <w:rsid w:val="00D7270B"/>
    <w:rsid w:val="00D74FC1"/>
    <w:rsid w:val="00D75BCA"/>
    <w:rsid w:val="00D81256"/>
    <w:rsid w:val="00D83F12"/>
    <w:rsid w:val="00D852B0"/>
    <w:rsid w:val="00D875A6"/>
    <w:rsid w:val="00D87DEE"/>
    <w:rsid w:val="00D949C7"/>
    <w:rsid w:val="00DA1C99"/>
    <w:rsid w:val="00DA5D48"/>
    <w:rsid w:val="00DA6B3B"/>
    <w:rsid w:val="00DB396A"/>
    <w:rsid w:val="00DB3A38"/>
    <w:rsid w:val="00DB3C42"/>
    <w:rsid w:val="00DB3D3E"/>
    <w:rsid w:val="00DB6423"/>
    <w:rsid w:val="00DC0667"/>
    <w:rsid w:val="00DC14DE"/>
    <w:rsid w:val="00DC315D"/>
    <w:rsid w:val="00DC7138"/>
    <w:rsid w:val="00DC7FB0"/>
    <w:rsid w:val="00DD0356"/>
    <w:rsid w:val="00DD1753"/>
    <w:rsid w:val="00DD59AB"/>
    <w:rsid w:val="00DD7327"/>
    <w:rsid w:val="00DE0280"/>
    <w:rsid w:val="00DE112F"/>
    <w:rsid w:val="00DE248F"/>
    <w:rsid w:val="00DE28C9"/>
    <w:rsid w:val="00DE6D0B"/>
    <w:rsid w:val="00DE72C6"/>
    <w:rsid w:val="00DF3C62"/>
    <w:rsid w:val="00DF3EAE"/>
    <w:rsid w:val="00DF6BD5"/>
    <w:rsid w:val="00E0196E"/>
    <w:rsid w:val="00E02C21"/>
    <w:rsid w:val="00E06195"/>
    <w:rsid w:val="00E15CEB"/>
    <w:rsid w:val="00E162DB"/>
    <w:rsid w:val="00E21A17"/>
    <w:rsid w:val="00E22EC0"/>
    <w:rsid w:val="00E23812"/>
    <w:rsid w:val="00E2763F"/>
    <w:rsid w:val="00E27E62"/>
    <w:rsid w:val="00E3100C"/>
    <w:rsid w:val="00E312C8"/>
    <w:rsid w:val="00E34D28"/>
    <w:rsid w:val="00E3612C"/>
    <w:rsid w:val="00E40CBC"/>
    <w:rsid w:val="00E43B3F"/>
    <w:rsid w:val="00E4488F"/>
    <w:rsid w:val="00E51C2E"/>
    <w:rsid w:val="00E5407B"/>
    <w:rsid w:val="00E554E7"/>
    <w:rsid w:val="00E577B0"/>
    <w:rsid w:val="00E61EA8"/>
    <w:rsid w:val="00E6419C"/>
    <w:rsid w:val="00E65ADC"/>
    <w:rsid w:val="00E65BC2"/>
    <w:rsid w:val="00E65EF6"/>
    <w:rsid w:val="00E70CC2"/>
    <w:rsid w:val="00E71CB1"/>
    <w:rsid w:val="00E80865"/>
    <w:rsid w:val="00E8280E"/>
    <w:rsid w:val="00E8293E"/>
    <w:rsid w:val="00E85277"/>
    <w:rsid w:val="00E91514"/>
    <w:rsid w:val="00E94BBC"/>
    <w:rsid w:val="00E9570A"/>
    <w:rsid w:val="00E95AE0"/>
    <w:rsid w:val="00EA03B9"/>
    <w:rsid w:val="00EA200E"/>
    <w:rsid w:val="00EA7343"/>
    <w:rsid w:val="00EB00EC"/>
    <w:rsid w:val="00EB53C2"/>
    <w:rsid w:val="00EB5F68"/>
    <w:rsid w:val="00EB6124"/>
    <w:rsid w:val="00EC4399"/>
    <w:rsid w:val="00EC4B28"/>
    <w:rsid w:val="00EC6B28"/>
    <w:rsid w:val="00EC6DE8"/>
    <w:rsid w:val="00EC7472"/>
    <w:rsid w:val="00ED5B59"/>
    <w:rsid w:val="00ED67DF"/>
    <w:rsid w:val="00ED6CEA"/>
    <w:rsid w:val="00ED78FF"/>
    <w:rsid w:val="00EE0D87"/>
    <w:rsid w:val="00EE1C01"/>
    <w:rsid w:val="00EE2146"/>
    <w:rsid w:val="00EE3E98"/>
    <w:rsid w:val="00EE3EFF"/>
    <w:rsid w:val="00EE70E5"/>
    <w:rsid w:val="00EF1DA5"/>
    <w:rsid w:val="00EF2EA7"/>
    <w:rsid w:val="00EF3508"/>
    <w:rsid w:val="00EF7C5B"/>
    <w:rsid w:val="00F01E7D"/>
    <w:rsid w:val="00F07E92"/>
    <w:rsid w:val="00F114DD"/>
    <w:rsid w:val="00F15701"/>
    <w:rsid w:val="00F16E38"/>
    <w:rsid w:val="00F21D69"/>
    <w:rsid w:val="00F27C57"/>
    <w:rsid w:val="00F422A4"/>
    <w:rsid w:val="00F4240F"/>
    <w:rsid w:val="00F43B0E"/>
    <w:rsid w:val="00F47FB6"/>
    <w:rsid w:val="00F52C6E"/>
    <w:rsid w:val="00F56EF3"/>
    <w:rsid w:val="00F5718A"/>
    <w:rsid w:val="00F6331A"/>
    <w:rsid w:val="00F678AA"/>
    <w:rsid w:val="00F72F67"/>
    <w:rsid w:val="00F76A2F"/>
    <w:rsid w:val="00F811BC"/>
    <w:rsid w:val="00F81B3E"/>
    <w:rsid w:val="00F8280D"/>
    <w:rsid w:val="00F8688F"/>
    <w:rsid w:val="00F87BAD"/>
    <w:rsid w:val="00F909F9"/>
    <w:rsid w:val="00F9301A"/>
    <w:rsid w:val="00F9427F"/>
    <w:rsid w:val="00F94700"/>
    <w:rsid w:val="00F9571C"/>
    <w:rsid w:val="00F9682D"/>
    <w:rsid w:val="00F96FB7"/>
    <w:rsid w:val="00F97ECB"/>
    <w:rsid w:val="00FA0C8E"/>
    <w:rsid w:val="00FA5312"/>
    <w:rsid w:val="00FA6B31"/>
    <w:rsid w:val="00FB273C"/>
    <w:rsid w:val="00FB2968"/>
    <w:rsid w:val="00FB368B"/>
    <w:rsid w:val="00FB4222"/>
    <w:rsid w:val="00FB55D1"/>
    <w:rsid w:val="00FB57F3"/>
    <w:rsid w:val="00FB5B95"/>
    <w:rsid w:val="00FB66E0"/>
    <w:rsid w:val="00FC22C4"/>
    <w:rsid w:val="00FC3A91"/>
    <w:rsid w:val="00FC74E8"/>
    <w:rsid w:val="00FD345C"/>
    <w:rsid w:val="00FD5390"/>
    <w:rsid w:val="00FD6D97"/>
    <w:rsid w:val="00FE067C"/>
    <w:rsid w:val="00FE1DAD"/>
    <w:rsid w:val="00FE4D19"/>
    <w:rsid w:val="00FF0B1A"/>
    <w:rsid w:val="00FF4CDB"/>
    <w:rsid w:val="00FF71EE"/>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37783"/>
  <w15:docId w15:val="{50D46249-0F77-4F6C-A147-90C9C9EB6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Titre1">
    <w:name w:val="heading 1"/>
    <w:basedOn w:val="Normal"/>
    <w:uiPriority w:val="9"/>
    <w:qFormat/>
    <w:pPr>
      <w:spacing w:before="1"/>
      <w:ind w:left="3213"/>
      <w:outlineLvl w:val="0"/>
    </w:pPr>
    <w:rPr>
      <w:sz w:val="28"/>
      <w:szCs w:val="28"/>
      <w:u w:val="single" w:color="000000"/>
    </w:rPr>
  </w:style>
  <w:style w:type="paragraph" w:styleId="Titre2">
    <w:name w:val="heading 2"/>
    <w:basedOn w:val="Normal"/>
    <w:uiPriority w:val="9"/>
    <w:unhideWhenUsed/>
    <w:qFormat/>
    <w:pPr>
      <w:spacing w:before="79"/>
      <w:ind w:left="837" w:hanging="721"/>
      <w:outlineLvl w:val="1"/>
    </w:pPr>
    <w:rPr>
      <w:sz w:val="24"/>
      <w:szCs w:val="24"/>
    </w:rPr>
  </w:style>
  <w:style w:type="paragraph" w:styleId="Titre3">
    <w:name w:val="heading 3"/>
    <w:basedOn w:val="Normal"/>
    <w:next w:val="Normal"/>
    <w:link w:val="Titre3Car"/>
    <w:uiPriority w:val="9"/>
    <w:unhideWhenUsed/>
    <w:qFormat/>
    <w:rsid w:val="004013B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Pr>
      <w:sz w:val="20"/>
      <w:szCs w:val="20"/>
    </w:rPr>
  </w:style>
  <w:style w:type="paragraph" w:styleId="Titre">
    <w:name w:val="Title"/>
    <w:basedOn w:val="Normal"/>
    <w:uiPriority w:val="10"/>
    <w:qFormat/>
    <w:pPr>
      <w:spacing w:before="287"/>
      <w:ind w:left="925" w:right="1103"/>
      <w:jc w:val="center"/>
    </w:pPr>
    <w:rPr>
      <w:sz w:val="52"/>
      <w:szCs w:val="52"/>
    </w:rPr>
  </w:style>
  <w:style w:type="paragraph" w:styleId="Paragraphedeliste">
    <w:name w:val="List Paragraph"/>
    <w:aliases w:val="Bullet List,FooterText,List Paragraph1,Colorful List Accent 1,Colorful List - Accent 11"/>
    <w:basedOn w:val="Normal"/>
    <w:link w:val="ParagraphedelisteCar"/>
    <w:uiPriority w:val="34"/>
    <w:qFormat/>
    <w:pPr>
      <w:ind w:left="837" w:hanging="721"/>
    </w:pPr>
  </w:style>
  <w:style w:type="paragraph" w:customStyle="1" w:styleId="TableParagraph">
    <w:name w:val="Table Paragraph"/>
    <w:basedOn w:val="Normal"/>
    <w:uiPriority w:val="1"/>
    <w:qFormat/>
    <w:pPr>
      <w:spacing w:line="249" w:lineRule="exact"/>
      <w:ind w:left="107"/>
    </w:pPr>
  </w:style>
  <w:style w:type="paragraph" w:styleId="Rvision">
    <w:name w:val="Revision"/>
    <w:hidden/>
    <w:uiPriority w:val="99"/>
    <w:semiHidden/>
    <w:rsid w:val="004639E9"/>
    <w:pPr>
      <w:widowControl/>
      <w:autoSpaceDE/>
      <w:autoSpaceDN/>
    </w:pPr>
    <w:rPr>
      <w:rFonts w:ascii="Comic Sans MS" w:eastAsia="Comic Sans MS" w:hAnsi="Comic Sans MS" w:cs="Comic Sans MS"/>
    </w:rPr>
  </w:style>
  <w:style w:type="paragraph" w:customStyle="1" w:styleId="Default">
    <w:name w:val="Default"/>
    <w:rsid w:val="00F9427F"/>
    <w:pPr>
      <w:widowControl/>
      <w:adjustRightInd w:val="0"/>
    </w:pPr>
    <w:rPr>
      <w:rFonts w:ascii="Vinci Sans" w:hAnsi="Vinci Sans" w:cs="Vinci Sans"/>
      <w:color w:val="000000"/>
      <w:sz w:val="24"/>
      <w:szCs w:val="24"/>
    </w:rPr>
  </w:style>
  <w:style w:type="character" w:customStyle="1" w:styleId="ParagraphedelisteCar">
    <w:name w:val="Paragraphe de liste Car"/>
    <w:aliases w:val="Bullet List Car,FooterText Car,List Paragraph1 Car,Colorful List Accent 1 Car,Colorful List - Accent 11 Car"/>
    <w:basedOn w:val="Policepardfaut"/>
    <w:link w:val="Paragraphedeliste"/>
    <w:uiPriority w:val="34"/>
    <w:rsid w:val="00CE1A38"/>
    <w:rPr>
      <w:rFonts w:ascii="Comic Sans MS" w:eastAsia="Comic Sans MS" w:hAnsi="Comic Sans MS" w:cs="Comic Sans MS"/>
    </w:rPr>
  </w:style>
  <w:style w:type="table" w:styleId="Grilledutableau">
    <w:name w:val="Table Grid"/>
    <w:basedOn w:val="TableauNormal"/>
    <w:uiPriority w:val="39"/>
    <w:rsid w:val="00FA6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E1E6F"/>
    <w:rPr>
      <w:color w:val="0000FF" w:themeColor="hyperlink"/>
      <w:u w:val="single"/>
    </w:rPr>
  </w:style>
  <w:style w:type="character" w:styleId="Mentionnonrsolue">
    <w:name w:val="Unresolved Mention"/>
    <w:basedOn w:val="Policepardfaut"/>
    <w:uiPriority w:val="99"/>
    <w:semiHidden/>
    <w:unhideWhenUsed/>
    <w:rsid w:val="007E1E6F"/>
    <w:rPr>
      <w:color w:val="605E5C"/>
      <w:shd w:val="clear" w:color="auto" w:fill="E1DFDD"/>
    </w:rPr>
  </w:style>
  <w:style w:type="character" w:customStyle="1" w:styleId="CorpsdetexteCar">
    <w:name w:val="Corps de texte Car"/>
    <w:basedOn w:val="Policepardfaut"/>
    <w:link w:val="Corpsdetexte"/>
    <w:uiPriority w:val="1"/>
    <w:rsid w:val="005F7AA4"/>
    <w:rPr>
      <w:rFonts w:ascii="Comic Sans MS" w:eastAsia="Comic Sans MS" w:hAnsi="Comic Sans MS" w:cs="Comic Sans MS"/>
      <w:sz w:val="20"/>
      <w:szCs w:val="20"/>
    </w:rPr>
  </w:style>
  <w:style w:type="paragraph" w:customStyle="1" w:styleId="Indicatorcalculation">
    <w:name w:val="Indicator calculation"/>
    <w:basedOn w:val="Normal"/>
    <w:link w:val="IndicatorcalculationChar"/>
    <w:qFormat/>
    <w:rsid w:val="00AE36F0"/>
    <w:pPr>
      <w:widowControl/>
      <w:autoSpaceDE/>
      <w:autoSpaceDN/>
      <w:spacing w:line="276" w:lineRule="auto"/>
      <w:jc w:val="center"/>
    </w:pPr>
    <w:rPr>
      <w:rFonts w:ascii="Helvetica" w:eastAsiaTheme="minorHAnsi" w:hAnsi="Helvetica" w:cs="Helvetica"/>
      <w:sz w:val="18"/>
      <w:szCs w:val="18"/>
      <w:lang w:val="en-GB" w:eastAsia="zh-CN"/>
    </w:rPr>
  </w:style>
  <w:style w:type="character" w:customStyle="1" w:styleId="IndicatorcalculationChar">
    <w:name w:val="Indicator calculation Char"/>
    <w:basedOn w:val="Policepardfaut"/>
    <w:link w:val="Indicatorcalculation"/>
    <w:rsid w:val="00AE36F0"/>
    <w:rPr>
      <w:rFonts w:ascii="Helvetica" w:hAnsi="Helvetica" w:cs="Helvetica"/>
      <w:sz w:val="18"/>
      <w:szCs w:val="18"/>
      <w:lang w:val="en-GB" w:eastAsia="zh-CN"/>
    </w:rPr>
  </w:style>
  <w:style w:type="paragraph" w:styleId="En-tte">
    <w:name w:val="header"/>
    <w:basedOn w:val="Normal"/>
    <w:link w:val="En-tteCar"/>
    <w:uiPriority w:val="99"/>
    <w:unhideWhenUsed/>
    <w:rsid w:val="00350FC8"/>
    <w:pPr>
      <w:tabs>
        <w:tab w:val="center" w:pos="4680"/>
        <w:tab w:val="right" w:pos="9360"/>
      </w:tabs>
    </w:pPr>
  </w:style>
  <w:style w:type="character" w:customStyle="1" w:styleId="En-tteCar">
    <w:name w:val="En-tête Car"/>
    <w:basedOn w:val="Policepardfaut"/>
    <w:link w:val="En-tte"/>
    <w:uiPriority w:val="99"/>
    <w:rsid w:val="00350FC8"/>
    <w:rPr>
      <w:rFonts w:ascii="Comic Sans MS" w:eastAsia="Comic Sans MS" w:hAnsi="Comic Sans MS" w:cs="Comic Sans MS"/>
    </w:rPr>
  </w:style>
  <w:style w:type="paragraph" w:styleId="Pieddepage">
    <w:name w:val="footer"/>
    <w:basedOn w:val="Normal"/>
    <w:link w:val="PieddepageCar"/>
    <w:uiPriority w:val="99"/>
    <w:unhideWhenUsed/>
    <w:rsid w:val="00350FC8"/>
    <w:pPr>
      <w:tabs>
        <w:tab w:val="center" w:pos="4680"/>
        <w:tab w:val="right" w:pos="9360"/>
      </w:tabs>
    </w:pPr>
  </w:style>
  <w:style w:type="character" w:customStyle="1" w:styleId="PieddepageCar">
    <w:name w:val="Pied de page Car"/>
    <w:basedOn w:val="Policepardfaut"/>
    <w:link w:val="Pieddepage"/>
    <w:uiPriority w:val="99"/>
    <w:rsid w:val="00350FC8"/>
    <w:rPr>
      <w:rFonts w:ascii="Comic Sans MS" w:eastAsia="Comic Sans MS" w:hAnsi="Comic Sans MS" w:cs="Comic Sans MS"/>
    </w:rPr>
  </w:style>
  <w:style w:type="paragraph" w:styleId="En-ttedetabledesmatires">
    <w:name w:val="TOC Heading"/>
    <w:basedOn w:val="Titre1"/>
    <w:next w:val="Normal"/>
    <w:uiPriority w:val="39"/>
    <w:unhideWhenUsed/>
    <w:qFormat/>
    <w:rsid w:val="004F15BE"/>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u w:val="none"/>
    </w:rPr>
  </w:style>
  <w:style w:type="paragraph" w:styleId="TM2">
    <w:name w:val="toc 2"/>
    <w:basedOn w:val="Normal"/>
    <w:next w:val="Normal"/>
    <w:autoRedefine/>
    <w:uiPriority w:val="39"/>
    <w:unhideWhenUsed/>
    <w:rsid w:val="005E1BB9"/>
    <w:pPr>
      <w:tabs>
        <w:tab w:val="right" w:leader="dot" w:pos="9050"/>
      </w:tabs>
      <w:spacing w:after="100"/>
      <w:ind w:left="220"/>
    </w:pPr>
  </w:style>
  <w:style w:type="paragraph" w:styleId="TM1">
    <w:name w:val="toc 1"/>
    <w:basedOn w:val="Normal"/>
    <w:next w:val="Normal"/>
    <w:autoRedefine/>
    <w:uiPriority w:val="39"/>
    <w:unhideWhenUsed/>
    <w:rsid w:val="004F15BE"/>
    <w:pPr>
      <w:spacing w:after="100"/>
    </w:pPr>
  </w:style>
  <w:style w:type="paragraph" w:styleId="TM3">
    <w:name w:val="toc 3"/>
    <w:basedOn w:val="Normal"/>
    <w:next w:val="Normal"/>
    <w:autoRedefine/>
    <w:uiPriority w:val="39"/>
    <w:unhideWhenUsed/>
    <w:rsid w:val="000027B0"/>
    <w:pPr>
      <w:widowControl/>
      <w:autoSpaceDE/>
      <w:autoSpaceDN/>
      <w:spacing w:after="100" w:line="259" w:lineRule="auto"/>
      <w:ind w:left="440"/>
    </w:pPr>
    <w:rPr>
      <w:rFonts w:asciiTheme="minorHAnsi" w:eastAsiaTheme="minorEastAsia" w:hAnsiTheme="minorHAnsi" w:cs="Times New Roman"/>
    </w:rPr>
  </w:style>
  <w:style w:type="character" w:customStyle="1" w:styleId="Titre3Car">
    <w:name w:val="Titre 3 Car"/>
    <w:basedOn w:val="Policepardfaut"/>
    <w:link w:val="Titre3"/>
    <w:uiPriority w:val="9"/>
    <w:rsid w:val="004013B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759">
      <w:bodyDiv w:val="1"/>
      <w:marLeft w:val="0"/>
      <w:marRight w:val="0"/>
      <w:marTop w:val="0"/>
      <w:marBottom w:val="0"/>
      <w:divBdr>
        <w:top w:val="none" w:sz="0" w:space="0" w:color="auto"/>
        <w:left w:val="none" w:sz="0" w:space="0" w:color="auto"/>
        <w:bottom w:val="none" w:sz="0" w:space="0" w:color="auto"/>
        <w:right w:val="none" w:sz="0" w:space="0" w:color="auto"/>
      </w:divBdr>
      <w:divsChild>
        <w:div w:id="1809128999">
          <w:marLeft w:val="547"/>
          <w:marRight w:val="0"/>
          <w:marTop w:val="384"/>
          <w:marBottom w:val="0"/>
          <w:divBdr>
            <w:top w:val="none" w:sz="0" w:space="0" w:color="auto"/>
            <w:left w:val="none" w:sz="0" w:space="0" w:color="auto"/>
            <w:bottom w:val="none" w:sz="0" w:space="0" w:color="auto"/>
            <w:right w:val="none" w:sz="0" w:space="0" w:color="auto"/>
          </w:divBdr>
        </w:div>
        <w:div w:id="991106408">
          <w:marLeft w:val="547"/>
          <w:marRight w:val="0"/>
          <w:marTop w:val="384"/>
          <w:marBottom w:val="0"/>
          <w:divBdr>
            <w:top w:val="none" w:sz="0" w:space="0" w:color="auto"/>
            <w:left w:val="none" w:sz="0" w:space="0" w:color="auto"/>
            <w:bottom w:val="none" w:sz="0" w:space="0" w:color="auto"/>
            <w:right w:val="none" w:sz="0" w:space="0" w:color="auto"/>
          </w:divBdr>
        </w:div>
        <w:div w:id="1942182716">
          <w:marLeft w:val="547"/>
          <w:marRight w:val="0"/>
          <w:marTop w:val="384"/>
          <w:marBottom w:val="0"/>
          <w:divBdr>
            <w:top w:val="none" w:sz="0" w:space="0" w:color="auto"/>
            <w:left w:val="none" w:sz="0" w:space="0" w:color="auto"/>
            <w:bottom w:val="none" w:sz="0" w:space="0" w:color="auto"/>
            <w:right w:val="none" w:sz="0" w:space="0" w:color="auto"/>
          </w:divBdr>
        </w:div>
        <w:div w:id="1398631710">
          <w:marLeft w:val="547"/>
          <w:marRight w:val="0"/>
          <w:marTop w:val="384"/>
          <w:marBottom w:val="0"/>
          <w:divBdr>
            <w:top w:val="none" w:sz="0" w:space="0" w:color="auto"/>
            <w:left w:val="none" w:sz="0" w:space="0" w:color="auto"/>
            <w:bottom w:val="none" w:sz="0" w:space="0" w:color="auto"/>
            <w:right w:val="none" w:sz="0" w:space="0" w:color="auto"/>
          </w:divBdr>
        </w:div>
        <w:div w:id="612515394">
          <w:marLeft w:val="547"/>
          <w:marRight w:val="0"/>
          <w:marTop w:val="384"/>
          <w:marBottom w:val="0"/>
          <w:divBdr>
            <w:top w:val="none" w:sz="0" w:space="0" w:color="auto"/>
            <w:left w:val="none" w:sz="0" w:space="0" w:color="auto"/>
            <w:bottom w:val="none" w:sz="0" w:space="0" w:color="auto"/>
            <w:right w:val="none" w:sz="0" w:space="0" w:color="auto"/>
          </w:divBdr>
        </w:div>
      </w:divsChild>
    </w:div>
    <w:div w:id="651563767">
      <w:bodyDiv w:val="1"/>
      <w:marLeft w:val="0"/>
      <w:marRight w:val="0"/>
      <w:marTop w:val="0"/>
      <w:marBottom w:val="0"/>
      <w:divBdr>
        <w:top w:val="none" w:sz="0" w:space="0" w:color="auto"/>
        <w:left w:val="none" w:sz="0" w:space="0" w:color="auto"/>
        <w:bottom w:val="none" w:sz="0" w:space="0" w:color="auto"/>
        <w:right w:val="none" w:sz="0" w:space="0" w:color="auto"/>
      </w:divBdr>
      <w:divsChild>
        <w:div w:id="82072565">
          <w:marLeft w:val="547"/>
          <w:marRight w:val="0"/>
          <w:marTop w:val="307"/>
          <w:marBottom w:val="0"/>
          <w:divBdr>
            <w:top w:val="none" w:sz="0" w:space="0" w:color="auto"/>
            <w:left w:val="none" w:sz="0" w:space="0" w:color="auto"/>
            <w:bottom w:val="none" w:sz="0" w:space="0" w:color="auto"/>
            <w:right w:val="none" w:sz="0" w:space="0" w:color="auto"/>
          </w:divBdr>
        </w:div>
        <w:div w:id="973952890">
          <w:marLeft w:val="1267"/>
          <w:marRight w:val="0"/>
          <w:marTop w:val="77"/>
          <w:marBottom w:val="0"/>
          <w:divBdr>
            <w:top w:val="none" w:sz="0" w:space="0" w:color="auto"/>
            <w:left w:val="none" w:sz="0" w:space="0" w:color="auto"/>
            <w:bottom w:val="none" w:sz="0" w:space="0" w:color="auto"/>
            <w:right w:val="none" w:sz="0" w:space="0" w:color="auto"/>
          </w:divBdr>
        </w:div>
        <w:div w:id="425157013">
          <w:marLeft w:val="1267"/>
          <w:marRight w:val="0"/>
          <w:marTop w:val="77"/>
          <w:marBottom w:val="0"/>
          <w:divBdr>
            <w:top w:val="none" w:sz="0" w:space="0" w:color="auto"/>
            <w:left w:val="none" w:sz="0" w:space="0" w:color="auto"/>
            <w:bottom w:val="none" w:sz="0" w:space="0" w:color="auto"/>
            <w:right w:val="none" w:sz="0" w:space="0" w:color="auto"/>
          </w:divBdr>
        </w:div>
        <w:div w:id="1121917127">
          <w:marLeft w:val="1267"/>
          <w:marRight w:val="0"/>
          <w:marTop w:val="77"/>
          <w:marBottom w:val="0"/>
          <w:divBdr>
            <w:top w:val="none" w:sz="0" w:space="0" w:color="auto"/>
            <w:left w:val="none" w:sz="0" w:space="0" w:color="auto"/>
            <w:bottom w:val="none" w:sz="0" w:space="0" w:color="auto"/>
            <w:right w:val="none" w:sz="0" w:space="0" w:color="auto"/>
          </w:divBdr>
        </w:div>
        <w:div w:id="1806313183">
          <w:marLeft w:val="1267"/>
          <w:marRight w:val="0"/>
          <w:marTop w:val="77"/>
          <w:marBottom w:val="0"/>
          <w:divBdr>
            <w:top w:val="none" w:sz="0" w:space="0" w:color="auto"/>
            <w:left w:val="none" w:sz="0" w:space="0" w:color="auto"/>
            <w:bottom w:val="none" w:sz="0" w:space="0" w:color="auto"/>
            <w:right w:val="none" w:sz="0" w:space="0" w:color="auto"/>
          </w:divBdr>
        </w:div>
        <w:div w:id="1816873009">
          <w:marLeft w:val="1267"/>
          <w:marRight w:val="0"/>
          <w:marTop w:val="77"/>
          <w:marBottom w:val="0"/>
          <w:divBdr>
            <w:top w:val="none" w:sz="0" w:space="0" w:color="auto"/>
            <w:left w:val="none" w:sz="0" w:space="0" w:color="auto"/>
            <w:bottom w:val="none" w:sz="0" w:space="0" w:color="auto"/>
            <w:right w:val="none" w:sz="0" w:space="0" w:color="auto"/>
          </w:divBdr>
        </w:div>
        <w:div w:id="804392392">
          <w:marLeft w:val="547"/>
          <w:marRight w:val="0"/>
          <w:marTop w:val="307"/>
          <w:marBottom w:val="0"/>
          <w:divBdr>
            <w:top w:val="none" w:sz="0" w:space="0" w:color="auto"/>
            <w:left w:val="none" w:sz="0" w:space="0" w:color="auto"/>
            <w:bottom w:val="none" w:sz="0" w:space="0" w:color="auto"/>
            <w:right w:val="none" w:sz="0" w:space="0" w:color="auto"/>
          </w:divBdr>
        </w:div>
        <w:div w:id="842933304">
          <w:marLeft w:val="1123"/>
          <w:marRight w:val="0"/>
          <w:marTop w:val="77"/>
          <w:marBottom w:val="0"/>
          <w:divBdr>
            <w:top w:val="none" w:sz="0" w:space="0" w:color="auto"/>
            <w:left w:val="none" w:sz="0" w:space="0" w:color="auto"/>
            <w:bottom w:val="none" w:sz="0" w:space="0" w:color="auto"/>
            <w:right w:val="none" w:sz="0" w:space="0" w:color="auto"/>
          </w:divBdr>
        </w:div>
        <w:div w:id="1792281138">
          <w:marLeft w:val="1123"/>
          <w:marRight w:val="0"/>
          <w:marTop w:val="77"/>
          <w:marBottom w:val="0"/>
          <w:divBdr>
            <w:top w:val="none" w:sz="0" w:space="0" w:color="auto"/>
            <w:left w:val="none" w:sz="0" w:space="0" w:color="auto"/>
            <w:bottom w:val="none" w:sz="0" w:space="0" w:color="auto"/>
            <w:right w:val="none" w:sz="0" w:space="0" w:color="auto"/>
          </w:divBdr>
        </w:div>
      </w:divsChild>
    </w:div>
    <w:div w:id="1002780707">
      <w:bodyDiv w:val="1"/>
      <w:marLeft w:val="0"/>
      <w:marRight w:val="0"/>
      <w:marTop w:val="0"/>
      <w:marBottom w:val="0"/>
      <w:divBdr>
        <w:top w:val="none" w:sz="0" w:space="0" w:color="auto"/>
        <w:left w:val="none" w:sz="0" w:space="0" w:color="auto"/>
        <w:bottom w:val="none" w:sz="0" w:space="0" w:color="auto"/>
        <w:right w:val="none" w:sz="0" w:space="0" w:color="auto"/>
      </w:divBdr>
      <w:divsChild>
        <w:div w:id="456948695">
          <w:marLeft w:val="1267"/>
          <w:marRight w:val="0"/>
          <w:marTop w:val="106"/>
          <w:marBottom w:val="0"/>
          <w:divBdr>
            <w:top w:val="none" w:sz="0" w:space="0" w:color="auto"/>
            <w:left w:val="none" w:sz="0" w:space="0" w:color="auto"/>
            <w:bottom w:val="none" w:sz="0" w:space="0" w:color="auto"/>
            <w:right w:val="none" w:sz="0" w:space="0" w:color="auto"/>
          </w:divBdr>
        </w:div>
        <w:div w:id="1926836637">
          <w:marLeft w:val="1267"/>
          <w:marRight w:val="0"/>
          <w:marTop w:val="106"/>
          <w:marBottom w:val="0"/>
          <w:divBdr>
            <w:top w:val="none" w:sz="0" w:space="0" w:color="auto"/>
            <w:left w:val="none" w:sz="0" w:space="0" w:color="auto"/>
            <w:bottom w:val="none" w:sz="0" w:space="0" w:color="auto"/>
            <w:right w:val="none" w:sz="0" w:space="0" w:color="auto"/>
          </w:divBdr>
        </w:div>
        <w:div w:id="376859438">
          <w:marLeft w:val="1267"/>
          <w:marRight w:val="0"/>
          <w:marTop w:val="106"/>
          <w:marBottom w:val="0"/>
          <w:divBdr>
            <w:top w:val="none" w:sz="0" w:space="0" w:color="auto"/>
            <w:left w:val="none" w:sz="0" w:space="0" w:color="auto"/>
            <w:bottom w:val="none" w:sz="0" w:space="0" w:color="auto"/>
            <w:right w:val="none" w:sz="0" w:space="0" w:color="auto"/>
          </w:divBdr>
        </w:div>
        <w:div w:id="1273053029">
          <w:marLeft w:val="1267"/>
          <w:marRight w:val="0"/>
          <w:marTop w:val="106"/>
          <w:marBottom w:val="0"/>
          <w:divBdr>
            <w:top w:val="none" w:sz="0" w:space="0" w:color="auto"/>
            <w:left w:val="none" w:sz="0" w:space="0" w:color="auto"/>
            <w:bottom w:val="none" w:sz="0" w:space="0" w:color="auto"/>
            <w:right w:val="none" w:sz="0" w:space="0" w:color="auto"/>
          </w:divBdr>
        </w:div>
        <w:div w:id="1479494608">
          <w:marLeft w:val="1267"/>
          <w:marRight w:val="0"/>
          <w:marTop w:val="106"/>
          <w:marBottom w:val="0"/>
          <w:divBdr>
            <w:top w:val="none" w:sz="0" w:space="0" w:color="auto"/>
            <w:left w:val="none" w:sz="0" w:space="0" w:color="auto"/>
            <w:bottom w:val="none" w:sz="0" w:space="0" w:color="auto"/>
            <w:right w:val="none" w:sz="0" w:space="0" w:color="auto"/>
          </w:divBdr>
        </w:div>
        <w:div w:id="536162247">
          <w:marLeft w:val="1267"/>
          <w:marRight w:val="0"/>
          <w:marTop w:val="106"/>
          <w:marBottom w:val="0"/>
          <w:divBdr>
            <w:top w:val="none" w:sz="0" w:space="0" w:color="auto"/>
            <w:left w:val="none" w:sz="0" w:space="0" w:color="auto"/>
            <w:bottom w:val="none" w:sz="0" w:space="0" w:color="auto"/>
            <w:right w:val="none" w:sz="0" w:space="0" w:color="auto"/>
          </w:divBdr>
        </w:div>
        <w:div w:id="144593392">
          <w:marLeft w:val="1267"/>
          <w:marRight w:val="0"/>
          <w:marTop w:val="106"/>
          <w:marBottom w:val="0"/>
          <w:divBdr>
            <w:top w:val="none" w:sz="0" w:space="0" w:color="auto"/>
            <w:left w:val="none" w:sz="0" w:space="0" w:color="auto"/>
            <w:bottom w:val="none" w:sz="0" w:space="0" w:color="auto"/>
            <w:right w:val="none" w:sz="0" w:space="0" w:color="auto"/>
          </w:divBdr>
        </w:div>
        <w:div w:id="251011713">
          <w:marLeft w:val="1267"/>
          <w:marRight w:val="0"/>
          <w:marTop w:val="106"/>
          <w:marBottom w:val="0"/>
          <w:divBdr>
            <w:top w:val="none" w:sz="0" w:space="0" w:color="auto"/>
            <w:left w:val="none" w:sz="0" w:space="0" w:color="auto"/>
            <w:bottom w:val="none" w:sz="0" w:space="0" w:color="auto"/>
            <w:right w:val="none" w:sz="0" w:space="0" w:color="auto"/>
          </w:divBdr>
        </w:div>
      </w:divsChild>
    </w:div>
    <w:div w:id="1078285246">
      <w:bodyDiv w:val="1"/>
      <w:marLeft w:val="0"/>
      <w:marRight w:val="0"/>
      <w:marTop w:val="0"/>
      <w:marBottom w:val="0"/>
      <w:divBdr>
        <w:top w:val="none" w:sz="0" w:space="0" w:color="auto"/>
        <w:left w:val="none" w:sz="0" w:space="0" w:color="auto"/>
        <w:bottom w:val="none" w:sz="0" w:space="0" w:color="auto"/>
        <w:right w:val="none" w:sz="0" w:space="0" w:color="auto"/>
      </w:divBdr>
      <w:divsChild>
        <w:div w:id="222983151">
          <w:marLeft w:val="547"/>
          <w:marRight w:val="0"/>
          <w:marTop w:val="384"/>
          <w:marBottom w:val="0"/>
          <w:divBdr>
            <w:top w:val="none" w:sz="0" w:space="0" w:color="auto"/>
            <w:left w:val="none" w:sz="0" w:space="0" w:color="auto"/>
            <w:bottom w:val="none" w:sz="0" w:space="0" w:color="auto"/>
            <w:right w:val="none" w:sz="0" w:space="0" w:color="auto"/>
          </w:divBdr>
        </w:div>
        <w:div w:id="548685270">
          <w:marLeft w:val="547"/>
          <w:marRight w:val="0"/>
          <w:marTop w:val="384"/>
          <w:marBottom w:val="0"/>
          <w:divBdr>
            <w:top w:val="none" w:sz="0" w:space="0" w:color="auto"/>
            <w:left w:val="none" w:sz="0" w:space="0" w:color="auto"/>
            <w:bottom w:val="none" w:sz="0" w:space="0" w:color="auto"/>
            <w:right w:val="none" w:sz="0" w:space="0" w:color="auto"/>
          </w:divBdr>
        </w:div>
        <w:div w:id="1508014519">
          <w:marLeft w:val="547"/>
          <w:marRight w:val="0"/>
          <w:marTop w:val="384"/>
          <w:marBottom w:val="0"/>
          <w:divBdr>
            <w:top w:val="none" w:sz="0" w:space="0" w:color="auto"/>
            <w:left w:val="none" w:sz="0" w:space="0" w:color="auto"/>
            <w:bottom w:val="none" w:sz="0" w:space="0" w:color="auto"/>
            <w:right w:val="none" w:sz="0" w:space="0" w:color="auto"/>
          </w:divBdr>
        </w:div>
        <w:div w:id="1469318474">
          <w:marLeft w:val="547"/>
          <w:marRight w:val="0"/>
          <w:marTop w:val="384"/>
          <w:marBottom w:val="0"/>
          <w:divBdr>
            <w:top w:val="none" w:sz="0" w:space="0" w:color="auto"/>
            <w:left w:val="none" w:sz="0" w:space="0" w:color="auto"/>
            <w:bottom w:val="none" w:sz="0" w:space="0" w:color="auto"/>
            <w:right w:val="none" w:sz="0" w:space="0" w:color="auto"/>
          </w:divBdr>
        </w:div>
        <w:div w:id="565384605">
          <w:marLeft w:val="547"/>
          <w:marRight w:val="0"/>
          <w:marTop w:val="384"/>
          <w:marBottom w:val="0"/>
          <w:divBdr>
            <w:top w:val="none" w:sz="0" w:space="0" w:color="auto"/>
            <w:left w:val="none" w:sz="0" w:space="0" w:color="auto"/>
            <w:bottom w:val="none" w:sz="0" w:space="0" w:color="auto"/>
            <w:right w:val="none" w:sz="0" w:space="0" w:color="auto"/>
          </w:divBdr>
        </w:div>
      </w:divsChild>
    </w:div>
    <w:div w:id="1295596765">
      <w:bodyDiv w:val="1"/>
      <w:marLeft w:val="0"/>
      <w:marRight w:val="0"/>
      <w:marTop w:val="0"/>
      <w:marBottom w:val="0"/>
      <w:divBdr>
        <w:top w:val="none" w:sz="0" w:space="0" w:color="auto"/>
        <w:left w:val="none" w:sz="0" w:space="0" w:color="auto"/>
        <w:bottom w:val="none" w:sz="0" w:space="0" w:color="auto"/>
        <w:right w:val="none" w:sz="0" w:space="0" w:color="auto"/>
      </w:divBdr>
      <w:divsChild>
        <w:div w:id="1710061597">
          <w:marLeft w:val="547"/>
          <w:marRight w:val="0"/>
          <w:marTop w:val="346"/>
          <w:marBottom w:val="0"/>
          <w:divBdr>
            <w:top w:val="none" w:sz="0" w:space="0" w:color="auto"/>
            <w:left w:val="none" w:sz="0" w:space="0" w:color="auto"/>
            <w:bottom w:val="none" w:sz="0" w:space="0" w:color="auto"/>
            <w:right w:val="none" w:sz="0" w:space="0" w:color="auto"/>
          </w:divBdr>
        </w:div>
        <w:div w:id="1199857667">
          <w:marLeft w:val="1267"/>
          <w:marRight w:val="0"/>
          <w:marTop w:val="86"/>
          <w:marBottom w:val="0"/>
          <w:divBdr>
            <w:top w:val="none" w:sz="0" w:space="0" w:color="auto"/>
            <w:left w:val="none" w:sz="0" w:space="0" w:color="auto"/>
            <w:bottom w:val="none" w:sz="0" w:space="0" w:color="auto"/>
            <w:right w:val="none" w:sz="0" w:space="0" w:color="auto"/>
          </w:divBdr>
        </w:div>
        <w:div w:id="403837276">
          <w:marLeft w:val="547"/>
          <w:marRight w:val="0"/>
          <w:marTop w:val="346"/>
          <w:marBottom w:val="0"/>
          <w:divBdr>
            <w:top w:val="none" w:sz="0" w:space="0" w:color="auto"/>
            <w:left w:val="none" w:sz="0" w:space="0" w:color="auto"/>
            <w:bottom w:val="none" w:sz="0" w:space="0" w:color="auto"/>
            <w:right w:val="none" w:sz="0" w:space="0" w:color="auto"/>
          </w:divBdr>
        </w:div>
        <w:div w:id="119882794">
          <w:marLeft w:val="1267"/>
          <w:marRight w:val="0"/>
          <w:marTop w:val="86"/>
          <w:marBottom w:val="0"/>
          <w:divBdr>
            <w:top w:val="none" w:sz="0" w:space="0" w:color="auto"/>
            <w:left w:val="none" w:sz="0" w:space="0" w:color="auto"/>
            <w:bottom w:val="none" w:sz="0" w:space="0" w:color="auto"/>
            <w:right w:val="none" w:sz="0" w:space="0" w:color="auto"/>
          </w:divBdr>
        </w:div>
        <w:div w:id="1406342756">
          <w:marLeft w:val="547"/>
          <w:marRight w:val="0"/>
          <w:marTop w:val="346"/>
          <w:marBottom w:val="0"/>
          <w:divBdr>
            <w:top w:val="none" w:sz="0" w:space="0" w:color="auto"/>
            <w:left w:val="none" w:sz="0" w:space="0" w:color="auto"/>
            <w:bottom w:val="none" w:sz="0" w:space="0" w:color="auto"/>
            <w:right w:val="none" w:sz="0" w:space="0" w:color="auto"/>
          </w:divBdr>
        </w:div>
        <w:div w:id="131023165">
          <w:marLeft w:val="1267"/>
          <w:marRight w:val="0"/>
          <w:marTop w:val="86"/>
          <w:marBottom w:val="0"/>
          <w:divBdr>
            <w:top w:val="none" w:sz="0" w:space="0" w:color="auto"/>
            <w:left w:val="none" w:sz="0" w:space="0" w:color="auto"/>
            <w:bottom w:val="none" w:sz="0" w:space="0" w:color="auto"/>
            <w:right w:val="none" w:sz="0" w:space="0" w:color="auto"/>
          </w:divBdr>
        </w:div>
        <w:div w:id="1320385427">
          <w:marLeft w:val="1267"/>
          <w:marRight w:val="0"/>
          <w:marTop w:val="86"/>
          <w:marBottom w:val="0"/>
          <w:divBdr>
            <w:top w:val="none" w:sz="0" w:space="0" w:color="auto"/>
            <w:left w:val="none" w:sz="0" w:space="0" w:color="auto"/>
            <w:bottom w:val="none" w:sz="0" w:space="0" w:color="auto"/>
            <w:right w:val="none" w:sz="0" w:space="0" w:color="auto"/>
          </w:divBdr>
        </w:div>
        <w:div w:id="851846569">
          <w:marLeft w:val="1267"/>
          <w:marRight w:val="0"/>
          <w:marTop w:val="86"/>
          <w:marBottom w:val="0"/>
          <w:divBdr>
            <w:top w:val="none" w:sz="0" w:space="0" w:color="auto"/>
            <w:left w:val="none" w:sz="0" w:space="0" w:color="auto"/>
            <w:bottom w:val="none" w:sz="0" w:space="0" w:color="auto"/>
            <w:right w:val="none" w:sz="0" w:space="0" w:color="auto"/>
          </w:divBdr>
        </w:div>
      </w:divsChild>
    </w:div>
    <w:div w:id="1481849728">
      <w:bodyDiv w:val="1"/>
      <w:marLeft w:val="0"/>
      <w:marRight w:val="0"/>
      <w:marTop w:val="0"/>
      <w:marBottom w:val="0"/>
      <w:divBdr>
        <w:top w:val="none" w:sz="0" w:space="0" w:color="auto"/>
        <w:left w:val="none" w:sz="0" w:space="0" w:color="auto"/>
        <w:bottom w:val="none" w:sz="0" w:space="0" w:color="auto"/>
        <w:right w:val="none" w:sz="0" w:space="0" w:color="auto"/>
      </w:divBdr>
      <w:divsChild>
        <w:div w:id="1536386251">
          <w:marLeft w:val="547"/>
          <w:marRight w:val="0"/>
          <w:marTop w:val="240"/>
          <w:marBottom w:val="0"/>
          <w:divBdr>
            <w:top w:val="none" w:sz="0" w:space="0" w:color="auto"/>
            <w:left w:val="none" w:sz="0" w:space="0" w:color="auto"/>
            <w:bottom w:val="none" w:sz="0" w:space="0" w:color="auto"/>
            <w:right w:val="none" w:sz="0" w:space="0" w:color="auto"/>
          </w:divBdr>
        </w:div>
      </w:divsChild>
    </w:div>
    <w:div w:id="1529951357">
      <w:bodyDiv w:val="1"/>
      <w:marLeft w:val="0"/>
      <w:marRight w:val="0"/>
      <w:marTop w:val="0"/>
      <w:marBottom w:val="0"/>
      <w:divBdr>
        <w:top w:val="none" w:sz="0" w:space="0" w:color="auto"/>
        <w:left w:val="none" w:sz="0" w:space="0" w:color="auto"/>
        <w:bottom w:val="none" w:sz="0" w:space="0" w:color="auto"/>
        <w:right w:val="none" w:sz="0" w:space="0" w:color="auto"/>
      </w:divBdr>
      <w:divsChild>
        <w:div w:id="29108153">
          <w:marLeft w:val="547"/>
          <w:marRight w:val="0"/>
          <w:marTop w:val="461"/>
          <w:marBottom w:val="0"/>
          <w:divBdr>
            <w:top w:val="none" w:sz="0" w:space="0" w:color="auto"/>
            <w:left w:val="none" w:sz="0" w:space="0" w:color="auto"/>
            <w:bottom w:val="none" w:sz="0" w:space="0" w:color="auto"/>
            <w:right w:val="none" w:sz="0" w:space="0" w:color="auto"/>
          </w:divBdr>
        </w:div>
        <w:div w:id="1923182037">
          <w:marLeft w:val="547"/>
          <w:marRight w:val="0"/>
          <w:marTop w:val="461"/>
          <w:marBottom w:val="0"/>
          <w:divBdr>
            <w:top w:val="none" w:sz="0" w:space="0" w:color="auto"/>
            <w:left w:val="none" w:sz="0" w:space="0" w:color="auto"/>
            <w:bottom w:val="none" w:sz="0" w:space="0" w:color="auto"/>
            <w:right w:val="none" w:sz="0" w:space="0" w:color="auto"/>
          </w:divBdr>
        </w:div>
        <w:div w:id="927810012">
          <w:marLeft w:val="547"/>
          <w:marRight w:val="0"/>
          <w:marTop w:val="461"/>
          <w:marBottom w:val="0"/>
          <w:divBdr>
            <w:top w:val="none" w:sz="0" w:space="0" w:color="auto"/>
            <w:left w:val="none" w:sz="0" w:space="0" w:color="auto"/>
            <w:bottom w:val="none" w:sz="0" w:space="0" w:color="auto"/>
            <w:right w:val="none" w:sz="0" w:space="0" w:color="auto"/>
          </w:divBdr>
        </w:div>
        <w:div w:id="1233081279">
          <w:marLeft w:val="547"/>
          <w:marRight w:val="0"/>
          <w:marTop w:val="461"/>
          <w:marBottom w:val="0"/>
          <w:divBdr>
            <w:top w:val="none" w:sz="0" w:space="0" w:color="auto"/>
            <w:left w:val="none" w:sz="0" w:space="0" w:color="auto"/>
            <w:bottom w:val="none" w:sz="0" w:space="0" w:color="auto"/>
            <w:right w:val="none" w:sz="0" w:space="0" w:color="auto"/>
          </w:divBdr>
        </w:div>
      </w:divsChild>
    </w:div>
    <w:div w:id="2014212638">
      <w:bodyDiv w:val="1"/>
      <w:marLeft w:val="0"/>
      <w:marRight w:val="0"/>
      <w:marTop w:val="0"/>
      <w:marBottom w:val="0"/>
      <w:divBdr>
        <w:top w:val="none" w:sz="0" w:space="0" w:color="auto"/>
        <w:left w:val="none" w:sz="0" w:space="0" w:color="auto"/>
        <w:bottom w:val="none" w:sz="0" w:space="0" w:color="auto"/>
        <w:right w:val="none" w:sz="0" w:space="0" w:color="auto"/>
      </w:divBdr>
      <w:divsChild>
        <w:div w:id="1720199537">
          <w:marLeft w:val="547"/>
          <w:marRight w:val="0"/>
          <w:marTop w:val="4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svg"/><Relationship Id="rId18" Type="http://schemas.openxmlformats.org/officeDocument/2006/relationships/hyperlink" Target="https://www.who.int/publications/m/item/global-strategy-for-comprehensive-vaccine-preventable-disease-(vpd)-surveillanc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phsn.net/services/pacific-syndromic-surveillance-system/" TargetMode="External"/><Relationship Id="rId2" Type="http://schemas.openxmlformats.org/officeDocument/2006/relationships/numbering" Target="numbering.xml"/><Relationship Id="rId16" Type="http://schemas.openxmlformats.org/officeDocument/2006/relationships/hyperlink" Target="https://www.who.int/publications/i/item/978929061605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lio@mh.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www.who.int/polio-transition/strategic-action-plan-on-polio-transition-may-2018.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C723F-3BF4-486A-841C-71348890F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9747</Words>
  <Characters>55564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Microsoft Word - Pacific HBAS Information Folder - July 2005.doc</vt:lpstr>
    </vt:vector>
  </TitlesOfParts>
  <Company/>
  <LinksUpToDate>false</LinksUpToDate>
  <CharactersWithSpaces>65181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Pacific HBAS Information Folder - July 2005.doc</dc:title>
  <dc:subject/>
  <dc:creator>duncanr</dc:creator>
  <cp:keywords/>
  <dc:description/>
  <cp:lastModifiedBy>Christelle Lepers</cp:lastModifiedBy>
  <cp:revision>2</cp:revision>
  <cp:lastPrinted>2023-11-28T02:19:00Z</cp:lastPrinted>
  <dcterms:created xsi:type="dcterms:W3CDTF">2023-12-01T03:52:00Z</dcterms:created>
  <dcterms:modified xsi:type="dcterms:W3CDTF">2023-12-01T03:52:00Z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2005-06-29T00:00:00Z</vt:filetime>
  </property>
  <property fmtid="{D5CDD505-2E9C-101B-9397-08002B2CF9AE}" pid="3" name="Creator">
    <vt:lpwstr>PrimoPDF http://www.primopdf.com</vt:lpwstr>
  </property>
  <property fmtid="{D5CDD505-2E9C-101B-9397-08002B2CF9AE}" pid="4" name="LastSaved">
    <vt:filetime>2023-05-31T00:00:00Z</vt:filetime>
  </property>
  <property fmtid="{D5CDD505-2E9C-101B-9397-08002B2CF9AE}" pid="5" name="Producer">
    <vt:lpwstr>AFPL Ghostscript 8.13</vt:lpwstr>
  </property>
  <property fmtid="{D5CDD505-2E9C-101B-9397-08002B2CF9AE}" pid="6" name="GrammarlyDocumentId">
    <vt:lpwstr>5cd0a2759f0aac88e18ec787b33332f5a9ab6cd519db9c211abe6170f0b88d9c</vt:lpwstr>
  </property>
</Properties>
</file>